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49494">
      <w:pPr>
        <w:keepNext w:val="0"/>
        <w:keepLines w:val="0"/>
        <w:pageBreakBefore w:val="0"/>
        <w:kinsoku/>
        <w:wordWrap w:val="0"/>
        <w:overflowPunct/>
        <w:topLinePunct w:val="0"/>
        <w:bidi w:val="0"/>
        <w:spacing w:line="281" w:lineRule="auto"/>
        <w:jc w:val="both"/>
        <w:rPr>
          <w:rFonts w:ascii="Arial"/>
          <w:sz w:val="21"/>
        </w:rPr>
      </w:pPr>
    </w:p>
    <w:p w14:paraId="5CEDFECB">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32A4896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00C738D0">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14:paraId="27452B72">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rPr>
      </w:pP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竞争性磋商文件</w:t>
      </w:r>
    </w:p>
    <w:p w14:paraId="1C9677C1">
      <w:pPr>
        <w:keepNext w:val="0"/>
        <w:keepLines w:val="0"/>
        <w:pageBreakBefore w:val="0"/>
        <w:kinsoku/>
        <w:wordWrap w:val="0"/>
        <w:overflowPunct/>
        <w:topLinePunct w:val="0"/>
        <w:bidi w:val="0"/>
        <w:spacing w:line="248" w:lineRule="auto"/>
        <w:jc w:val="both"/>
        <w:rPr>
          <w:rFonts w:ascii="Arial"/>
          <w:sz w:val="21"/>
        </w:rPr>
      </w:pPr>
    </w:p>
    <w:p w14:paraId="6814AF9F">
      <w:pPr>
        <w:keepNext w:val="0"/>
        <w:keepLines w:val="0"/>
        <w:pageBreakBefore w:val="0"/>
        <w:kinsoku/>
        <w:wordWrap w:val="0"/>
        <w:overflowPunct/>
        <w:topLinePunct w:val="0"/>
        <w:bidi w:val="0"/>
        <w:spacing w:line="249" w:lineRule="auto"/>
        <w:jc w:val="both"/>
        <w:rPr>
          <w:rFonts w:ascii="Arial"/>
          <w:sz w:val="21"/>
        </w:rPr>
      </w:pPr>
    </w:p>
    <w:p w14:paraId="1FA6797C">
      <w:pPr>
        <w:keepNext w:val="0"/>
        <w:keepLines w:val="0"/>
        <w:pageBreakBefore w:val="0"/>
        <w:kinsoku/>
        <w:wordWrap w:val="0"/>
        <w:overflowPunct/>
        <w:topLinePunct w:val="0"/>
        <w:bidi w:val="0"/>
        <w:spacing w:line="249" w:lineRule="auto"/>
        <w:jc w:val="both"/>
        <w:rPr>
          <w:rFonts w:ascii="Arial"/>
          <w:sz w:val="21"/>
        </w:rPr>
      </w:pPr>
    </w:p>
    <w:p w14:paraId="14764BB1">
      <w:pPr>
        <w:keepNext w:val="0"/>
        <w:keepLines w:val="0"/>
        <w:pageBreakBefore w:val="0"/>
        <w:kinsoku/>
        <w:wordWrap w:val="0"/>
        <w:overflowPunct/>
        <w:topLinePunct w:val="0"/>
        <w:bidi w:val="0"/>
        <w:spacing w:line="249" w:lineRule="auto"/>
        <w:jc w:val="both"/>
        <w:rPr>
          <w:rFonts w:ascii="Arial"/>
          <w:sz w:val="21"/>
        </w:rPr>
      </w:pPr>
    </w:p>
    <w:p w14:paraId="553570E3">
      <w:pPr>
        <w:keepNext w:val="0"/>
        <w:keepLines w:val="0"/>
        <w:pageBreakBefore w:val="0"/>
        <w:kinsoku/>
        <w:wordWrap w:val="0"/>
        <w:overflowPunct/>
        <w:topLinePunct w:val="0"/>
        <w:bidi w:val="0"/>
        <w:spacing w:line="249" w:lineRule="auto"/>
        <w:jc w:val="both"/>
        <w:rPr>
          <w:rFonts w:ascii="Arial"/>
          <w:sz w:val="21"/>
        </w:rPr>
      </w:pPr>
    </w:p>
    <w:p w14:paraId="731CB9B6">
      <w:pPr>
        <w:keepNext w:val="0"/>
        <w:keepLines w:val="0"/>
        <w:pageBreakBefore w:val="0"/>
        <w:kinsoku/>
        <w:wordWrap w:val="0"/>
        <w:overflowPunct/>
        <w:topLinePunct w:val="0"/>
        <w:bidi w:val="0"/>
        <w:spacing w:line="249" w:lineRule="auto"/>
        <w:jc w:val="both"/>
        <w:rPr>
          <w:rFonts w:ascii="Arial"/>
          <w:sz w:val="21"/>
        </w:rPr>
      </w:pPr>
    </w:p>
    <w:p w14:paraId="27D3E29F">
      <w:pPr>
        <w:keepNext w:val="0"/>
        <w:keepLines w:val="0"/>
        <w:pageBreakBefore w:val="0"/>
        <w:kinsoku/>
        <w:wordWrap w:val="0"/>
        <w:overflowPunct/>
        <w:topLinePunct w:val="0"/>
        <w:bidi w:val="0"/>
        <w:spacing w:line="249" w:lineRule="auto"/>
        <w:jc w:val="both"/>
        <w:rPr>
          <w:rFonts w:ascii="Arial"/>
          <w:sz w:val="21"/>
        </w:rPr>
      </w:pPr>
    </w:p>
    <w:p w14:paraId="78423914">
      <w:pPr>
        <w:keepNext w:val="0"/>
        <w:keepLines w:val="0"/>
        <w:pageBreakBefore w:val="0"/>
        <w:kinsoku/>
        <w:wordWrap w:val="0"/>
        <w:overflowPunct/>
        <w:topLinePunct w:val="0"/>
        <w:bidi w:val="0"/>
        <w:spacing w:line="249" w:lineRule="auto"/>
        <w:jc w:val="both"/>
        <w:rPr>
          <w:rFonts w:ascii="Arial"/>
          <w:sz w:val="21"/>
        </w:rPr>
      </w:pPr>
    </w:p>
    <w:p w14:paraId="0315D9A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南阳市第一实验幼儿园保安服务项目   </w:t>
      </w:r>
    </w:p>
    <w:p w14:paraId="2F79069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南阳政采磋商-2025-66          </w:t>
      </w:r>
    </w:p>
    <w:p w14:paraId="27F43DA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南阳政采磋商-2025-66-1         </w:t>
      </w:r>
    </w:p>
    <w:p w14:paraId="6A9BC99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南阳市第一实验幼儿园          </w:t>
      </w:r>
    </w:p>
    <w:p w14:paraId="02F5CE6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01360E1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40EC4A89">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18C81A7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33F624ED">
      <w:pPr>
        <w:pStyle w:val="2"/>
        <w:bidi w:val="0"/>
      </w:pPr>
    </w:p>
    <w:p w14:paraId="3C301192">
      <w:pPr>
        <w:pStyle w:val="18"/>
      </w:pPr>
    </w:p>
    <w:p w14:paraId="786C6B9B">
      <w:pPr>
        <w:pStyle w:val="2"/>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14:paraId="548B130E">
      <w:pPr>
        <w:pStyle w:val="2"/>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14:paraId="67495EF4">
      <w:pPr>
        <w:pStyle w:val="2"/>
        <w:keepNext w:val="0"/>
        <w:keepLines w:val="0"/>
        <w:pageBreakBefore w:val="0"/>
        <w:kinsoku/>
        <w:wordWrap w:val="0"/>
        <w:overflowPunct/>
        <w:topLinePunct w:val="0"/>
        <w:bidi w:val="0"/>
        <w:spacing w:before="117" w:line="360" w:lineRule="auto"/>
        <w:jc w:val="center"/>
        <w:rPr>
          <w:spacing w:val="-3"/>
          <w:sz w:val="44"/>
          <w:szCs w:val="44"/>
          <w14:textOutline w14:w="2306" w14:cap="flat" w14:cmpd="sng">
            <w14:solidFill>
              <w14:srgbClr w14:val="000000"/>
            </w14:solidFill>
            <w14:prstDash w14:val="solid"/>
            <w14:miter w14:val="0"/>
          </w14:textOutline>
        </w:rPr>
        <w:sectPr>
          <w:headerReference r:id="rId5" w:type="default"/>
          <w:pgSz w:w="11907" w:h="16840"/>
          <w:pgMar w:top="1440" w:right="1800" w:bottom="1440" w:left="1800" w:header="878" w:footer="0" w:gutter="0"/>
          <w:pgNumType w:fmt="decimal"/>
          <w:cols w:space="720" w:num="1"/>
        </w:sectPr>
      </w:pPr>
    </w:p>
    <w:p w14:paraId="6F1941E7">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hint="eastAsia" w:ascii="宋体" w:hAnsi="宋体" w:eastAsia="宋体" w:cs="宋体"/>
          <w:sz w:val="28"/>
          <w:szCs w:val="28"/>
        </w:rPr>
      </w:sdtEndPr>
      <w:sdtContent>
        <w:p w14:paraId="567956CC">
          <w:pPr>
            <w:pStyle w:val="2"/>
            <w:keepNext w:val="0"/>
            <w:keepLines w:val="0"/>
            <w:pageBreakBefore w:val="0"/>
            <w:kinsoku/>
            <w:wordWrap w:val="0"/>
            <w:overflowPunct/>
            <w:topLinePunct w:val="0"/>
            <w:bidi w:val="0"/>
            <w:spacing w:before="117" w:line="222" w:lineRule="auto"/>
            <w:ind w:left="3716"/>
            <w:jc w:val="both"/>
            <w:rPr>
              <w:sz w:val="36"/>
              <w:szCs w:val="36"/>
            </w:rPr>
          </w:pPr>
          <w:bookmarkStart w:id="0" w:name="bookmark1"/>
          <w:bookmarkEnd w:id="0"/>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目</w:t>
          </w:r>
          <w:r>
            <w:rPr>
              <w:rFonts w:hint="eastAsia" w:ascii="宋体" w:hAnsi="宋体" w:eastAsia="宋体" w:cs="宋体"/>
              <w:spacing w:val="-42"/>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录</w:t>
          </w:r>
        </w:p>
        <w:p w14:paraId="311F5A11">
          <w:pPr>
            <w:keepNext w:val="0"/>
            <w:keepLines w:val="0"/>
            <w:pageBreakBefore w:val="0"/>
            <w:kinsoku/>
            <w:wordWrap w:val="0"/>
            <w:overflowPunct/>
            <w:topLinePunct w:val="0"/>
            <w:bidi w:val="0"/>
            <w:spacing w:line="286" w:lineRule="auto"/>
            <w:jc w:val="both"/>
            <w:rPr>
              <w:rFonts w:ascii="Arial"/>
              <w:sz w:val="21"/>
            </w:rPr>
          </w:pPr>
        </w:p>
        <w:p w14:paraId="4F0E3C30">
          <w:pPr>
            <w:pStyle w:val="2"/>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HYPERLINK\l"bookmark1"</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竞争性磋商公告</w:t>
          </w:r>
          <w:r>
            <w:rPr>
              <w:rFonts w:hint="eastAsia" w:ascii="宋体" w:hAnsi="宋体" w:eastAsia="宋体" w:cs="宋体"/>
              <w:sz w:val="28"/>
              <w:szCs w:val="28"/>
            </w:rPr>
            <w:fldChar w:fldCharType="end"/>
          </w:r>
        </w:p>
        <w:p w14:paraId="003E2D43">
          <w:pPr>
            <w:pStyle w:val="2"/>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采购需求</w:t>
          </w:r>
        </w:p>
        <w:p w14:paraId="04D96E96">
          <w:pPr>
            <w:pStyle w:val="2"/>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供应商须知</w:t>
          </w:r>
        </w:p>
        <w:p w14:paraId="3074FD92">
          <w:pPr>
            <w:pStyle w:val="2"/>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第四章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w:t>
          </w:r>
          <w:r>
            <w:rPr>
              <w:rFonts w:hint="eastAsia" w:ascii="宋体" w:hAnsi="宋体" w:eastAsia="宋体" w:cs="宋体"/>
              <w:sz w:val="28"/>
              <w:szCs w:val="28"/>
              <w:lang w:val="en-US" w:eastAsia="zh-CN"/>
            </w:rPr>
            <w:t>审</w:t>
          </w:r>
          <w:r>
            <w:rPr>
              <w:rFonts w:hint="eastAsia" w:ascii="宋体" w:hAnsi="宋体" w:eastAsia="宋体" w:cs="宋体"/>
              <w:sz w:val="28"/>
              <w:szCs w:val="28"/>
            </w:rPr>
            <w:t>程序、评审方法和评审标准</w:t>
          </w:r>
        </w:p>
        <w:p w14:paraId="2063A8B7">
          <w:pPr>
            <w:pStyle w:val="2"/>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第五章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政府采购合同（草案）</w:t>
          </w:r>
        </w:p>
        <w:p w14:paraId="056A18BF">
          <w:pPr>
            <w:pStyle w:val="2"/>
            <w:bidi w:val="0"/>
            <w:spacing w:line="360" w:lineRule="auto"/>
            <w:rPr>
              <w:rFonts w:hint="eastAsia" w:ascii="宋体" w:hAnsi="宋体" w:eastAsia="宋体" w:cs="宋体"/>
              <w:sz w:val="28"/>
              <w:szCs w:val="28"/>
            </w:rPr>
          </w:pPr>
          <w:r>
            <w:rPr>
              <w:rFonts w:hint="eastAsia" w:ascii="宋体" w:hAnsi="宋体" w:eastAsia="宋体" w:cs="宋体"/>
              <w:sz w:val="28"/>
              <w:szCs w:val="28"/>
            </w:rPr>
            <w:t>第六章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响应文件格式</w:t>
          </w:r>
        </w:p>
      </w:sdtContent>
    </w:sdt>
    <w:p w14:paraId="6AFCF144">
      <w:pPr>
        <w:keepNext w:val="0"/>
        <w:keepLines w:val="0"/>
        <w:pageBreakBefore w:val="0"/>
        <w:kinsoku/>
        <w:wordWrap w:val="0"/>
        <w:overflowPunct/>
        <w:topLinePunct w:val="0"/>
        <w:bidi w:val="0"/>
        <w:spacing w:line="219" w:lineRule="auto"/>
        <w:jc w:val="both"/>
        <w:rPr>
          <w:rFonts w:ascii="Arial" w:hAnsi="Arial" w:eastAsia="Arial" w:cs="Arial"/>
          <w:sz w:val="24"/>
          <w:szCs w:val="24"/>
        </w:rPr>
      </w:pPr>
    </w:p>
    <w:p w14:paraId="4E3FAFD9">
      <w:pPr>
        <w:bidi w:val="0"/>
        <w:rPr>
          <w:rFonts w:ascii="Arial" w:hAnsi="Arial" w:eastAsia="Arial" w:cs="Arial"/>
          <w:snapToGrid w:val="0"/>
          <w:color w:val="000000"/>
          <w:kern w:val="0"/>
          <w:sz w:val="21"/>
          <w:szCs w:val="21"/>
          <w:lang w:val="en-US" w:eastAsia="en-US" w:bidi="ar-SA"/>
        </w:rPr>
      </w:pPr>
    </w:p>
    <w:p w14:paraId="562A9177">
      <w:pPr>
        <w:bidi w:val="0"/>
        <w:rPr>
          <w:lang w:val="en-US" w:eastAsia="en-US"/>
        </w:rPr>
      </w:pPr>
    </w:p>
    <w:p w14:paraId="4B73306A">
      <w:pPr>
        <w:bidi w:val="0"/>
        <w:rPr>
          <w:lang w:val="en-US" w:eastAsia="en-US"/>
        </w:rPr>
      </w:pPr>
    </w:p>
    <w:p w14:paraId="0168D35F">
      <w:pPr>
        <w:bidi w:val="0"/>
        <w:rPr>
          <w:lang w:val="en-US" w:eastAsia="en-US"/>
        </w:rPr>
      </w:pPr>
    </w:p>
    <w:p w14:paraId="7BD2C8A4">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4FA26018">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6368F29D">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B4567E0">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890CE27">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29CC2AB7">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103A9C6E">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D88675F">
      <w:pPr>
        <w:pStyle w:val="2"/>
        <w:keepNext w:val="0"/>
        <w:keepLines w:val="0"/>
        <w:pageBreakBefore w:val="0"/>
        <w:kinsoku/>
        <w:wordWrap w:val="0"/>
        <w:overflowPunct/>
        <w:topLinePunct w:val="0"/>
        <w:bidi w:val="0"/>
        <w:spacing w:before="358" w:line="360" w:lineRule="auto"/>
        <w:jc w:val="both"/>
        <w:rPr>
          <w:spacing w:val="-1"/>
          <w:sz w:val="36"/>
          <w:szCs w:val="36"/>
          <w14:textOutline w14:w="2306" w14:cap="flat" w14:cmpd="sng">
            <w14:solidFill>
              <w14:srgbClr w14:val="000000"/>
            </w14:solidFill>
            <w14:prstDash w14:val="solid"/>
            <w14:miter w14:val="0"/>
          </w14:textOutline>
        </w:rPr>
      </w:pPr>
    </w:p>
    <w:p w14:paraId="3B6B01F0">
      <w:pPr>
        <w:pStyle w:val="2"/>
        <w:keepNext w:val="0"/>
        <w:keepLines w:val="0"/>
        <w:pageBreakBefore w:val="0"/>
        <w:kinsoku/>
        <w:wordWrap w:val="0"/>
        <w:overflowPunct/>
        <w:topLinePunct w:val="0"/>
        <w:bidi w:val="0"/>
        <w:spacing w:before="358" w:line="360" w:lineRule="auto"/>
        <w:jc w:val="center"/>
        <w:rPr>
          <w:rFonts w:ascii="Arial"/>
          <w:sz w:val="21"/>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竞争性磋商公告</w:t>
      </w:r>
    </w:p>
    <w:p w14:paraId="11A8D7E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竞争性磋商</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磋商</w:t>
      </w:r>
      <w:r>
        <w:rPr>
          <w:spacing w:val="-6"/>
          <w:sz w:val="24"/>
          <w:szCs w:val="24"/>
        </w:rPr>
        <w:t>。</w:t>
      </w:r>
    </w:p>
    <w:p w14:paraId="5894CFC2">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14:paraId="5670401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南阳政采磋商-2025-66</w:t>
      </w:r>
    </w:p>
    <w:p w14:paraId="7054CDD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2.项目名称：南阳市第一实验幼儿园保安服务项目</w:t>
      </w:r>
    </w:p>
    <w:p w14:paraId="49E96E7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130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130 </w:t>
      </w:r>
      <w:r>
        <w:rPr>
          <w:rFonts w:hint="eastAsia" w:asciiTheme="minorEastAsia" w:hAnsiTheme="minorEastAsia" w:eastAsiaTheme="minorEastAsia" w:cstheme="minorEastAsia"/>
          <w:spacing w:val="-14"/>
          <w:sz w:val="24"/>
          <w:szCs w:val="24"/>
        </w:rPr>
        <w:t>万元</w:t>
      </w:r>
    </w:p>
    <w:p w14:paraId="7CA1D2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0"/>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2E180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0E758181">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F51B35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41FDF26D">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7FD96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18AA9EE1">
            <w:pPr>
              <w:pStyle w:val="21"/>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南阳政采磋商-2025-66-</w:t>
            </w:r>
            <w:r>
              <w:rPr>
                <w:rFonts w:hint="eastAsia" w:asciiTheme="minorEastAsia" w:hAnsiTheme="minorEastAsia" w:eastAsiaTheme="minorEastAsia" w:cstheme="minorEastAsia"/>
                <w:spacing w:val="14"/>
                <w:sz w:val="24"/>
                <w:szCs w:val="24"/>
              </w:rPr>
              <w:t>1</w:t>
            </w:r>
          </w:p>
        </w:tc>
        <w:tc>
          <w:tcPr>
            <w:tcW w:w="4215" w:type="dxa"/>
            <w:vAlign w:val="center"/>
          </w:tcPr>
          <w:p w14:paraId="2CC99FB1">
            <w:pPr>
              <w:pStyle w:val="21"/>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南阳市第一实验幼儿园保安服务项目</w:t>
            </w:r>
          </w:p>
        </w:tc>
        <w:tc>
          <w:tcPr>
            <w:tcW w:w="2321" w:type="dxa"/>
            <w:vAlign w:val="center"/>
          </w:tcPr>
          <w:p w14:paraId="4C3204E8">
            <w:pPr>
              <w:pStyle w:val="21"/>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1300000</w:t>
            </w:r>
          </w:p>
        </w:tc>
      </w:tr>
    </w:tbl>
    <w:p w14:paraId="7B9223D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14:paraId="4FF091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南阳市第一实验幼儿园拟采购保安服务，服务内容覆盖七一路、三全、十二全三大园区，提供门卫值守、治安巡逻、消防控制室值班服务，依法配合学校完成其他协助工作。</w:t>
      </w:r>
    </w:p>
    <w:p w14:paraId="54ED1D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三年（合同一年一签）</w:t>
      </w:r>
    </w:p>
    <w:p w14:paraId="2AE4D43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21B426E4">
      <w:pPr>
        <w:pStyle w:val="2"/>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14:paraId="7AF32EEC">
      <w:pPr>
        <w:pStyle w:val="2"/>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14:paraId="03322E8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173A5FF0">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43BEC7CA">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6591DAC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2EA343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A12221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1559C403">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31E46D65">
      <w:pPr>
        <w:keepNext w:val="0"/>
        <w:keepLines w:val="0"/>
        <w:pageBreakBefore w:val="0"/>
        <w:kinsoku/>
        <w:wordWrap w:val="0"/>
        <w:overflowPunct/>
        <w:topLinePunct w:val="0"/>
        <w:autoSpaceDE/>
        <w:autoSpaceDN/>
        <w:bidi w:val="0"/>
        <w:adjustRightInd/>
        <w:snapToGrid/>
        <w:spacing w:line="360" w:lineRule="auto"/>
        <w:ind w:firstLine="426" w:firstLineChars="200"/>
        <w:jc w:val="both"/>
        <w:textAlignment w:val="auto"/>
        <w:rPr>
          <w:rFonts w:hint="eastAsia" w:asciiTheme="minorEastAsia" w:hAnsiTheme="minorEastAsia" w:eastAsiaTheme="minorEastAsia" w:cstheme="minorEastAsia"/>
          <w:b/>
          <w:bCs/>
          <w:snapToGrid w:val="0"/>
          <w:color w:val="auto"/>
          <w:spacing w:val="-14"/>
          <w:kern w:val="0"/>
          <w:sz w:val="24"/>
          <w:szCs w:val="24"/>
          <w:lang w:val="en-US" w:eastAsia="zh-CN" w:bidi="ar-SA"/>
        </w:rPr>
      </w:pPr>
      <w:r>
        <w:rPr>
          <w:rFonts w:hint="eastAsia" w:asciiTheme="minorEastAsia" w:hAnsiTheme="minorEastAsia" w:eastAsiaTheme="minorEastAsia" w:cstheme="minorEastAsia"/>
          <w:b/>
          <w:bCs/>
          <w:snapToGrid w:val="0"/>
          <w:color w:val="auto"/>
          <w:spacing w:val="-14"/>
          <w:kern w:val="0"/>
          <w:sz w:val="24"/>
          <w:szCs w:val="24"/>
          <w:lang w:val="en-US" w:eastAsia="zh-CN" w:bidi="ar-SA"/>
        </w:rPr>
        <w:t>8.本项目专门面向中小企业采购，投标人须提交服务机构出具的中小企业声明函。</w:t>
      </w:r>
    </w:p>
    <w:p w14:paraId="0422182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71FE2B2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24"/>
          <w:szCs w:val="24"/>
          <w14:textOutline w14:w="1537" w14:cap="flat" w14:cmpd="sng">
            <w14:solidFill>
              <w14:srgbClr w14:val="000000"/>
            </w14:solidFill>
            <w14:prstDash w14:val="solid"/>
            <w14:miter w14:val="0"/>
          </w14:textOutline>
        </w:rPr>
        <w:t>落实政府采购政策需满足的资格要求：</w:t>
      </w:r>
    </w:p>
    <w:p w14:paraId="0C07E2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1.</w:t>
      </w:r>
      <w:r>
        <w:rPr>
          <w:rFonts w:hint="eastAsia" w:asciiTheme="minorEastAsia" w:hAnsiTheme="minorEastAsia" w:eastAsiaTheme="minorEastAsia" w:cstheme="minorEastAsia"/>
          <w:color w:val="auto"/>
          <w:spacing w:val="1"/>
          <w:sz w:val="24"/>
          <w:szCs w:val="24"/>
        </w:rPr>
        <w:t>中小企业政策</w:t>
      </w:r>
    </w:p>
    <w:p w14:paraId="02EB33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FF0000"/>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企业制造、服务全部由符合政策要求的中小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w:t>
      </w:r>
    </w:p>
    <w:p w14:paraId="72382F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FF0000"/>
          <w:spacing w:val="-2"/>
          <w:position w:val="17"/>
          <w:sz w:val="24"/>
          <w:szCs w:val="24"/>
        </w:rPr>
      </w:pPr>
      <w:r>
        <w:rPr>
          <w:rFonts w:hint="eastAsia" w:asciiTheme="minorEastAsia" w:hAnsiTheme="minorEastAsia" w:eastAsiaTheme="minorEastAsia" w:cstheme="minorEastAsia"/>
          <w:color w:val="auto"/>
          <w:spacing w:val="-2"/>
          <w:position w:val="17"/>
          <w:sz w:val="24"/>
          <w:szCs w:val="24"/>
          <w:lang w:val="en-US" w:eastAsia="zh-CN"/>
        </w:rPr>
        <w:t>2.</w:t>
      </w:r>
      <w:r>
        <w:rPr>
          <w:rFonts w:hint="eastAsia" w:asciiTheme="minorEastAsia" w:hAnsiTheme="minorEastAsia" w:eastAsiaTheme="minorEastAsia" w:cstheme="minorEastAsia"/>
          <w:color w:val="auto"/>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1279E8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20CBB9D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197CB82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289D94BA">
      <w:pPr>
        <w:keepNext w:val="0"/>
        <w:keepLines w:val="0"/>
        <w:pageBreakBefore w:val="0"/>
        <w:kinsoku/>
        <w:wordWrap w:val="0"/>
        <w:overflowPunct/>
        <w:topLinePunct w:val="0"/>
        <w:bidi w:val="0"/>
        <w:spacing w:line="259" w:lineRule="auto"/>
        <w:ind w:firstLine="472" w:firstLineChars="200"/>
        <w:jc w:val="both"/>
        <w:rPr>
          <w:rFonts w:ascii="Arial"/>
          <w:sz w:val="21"/>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341A703F">
      <w:pPr>
        <w:keepNext w:val="0"/>
        <w:keepLines w:val="0"/>
        <w:pageBreakBefore w:val="0"/>
        <w:kinsoku/>
        <w:wordWrap w:val="0"/>
        <w:overflowPunct/>
        <w:topLinePunct w:val="0"/>
        <w:bidi w:val="0"/>
        <w:spacing w:line="259" w:lineRule="auto"/>
        <w:jc w:val="both"/>
        <w:rPr>
          <w:rFonts w:ascii="Arial"/>
          <w:sz w:val="21"/>
        </w:rPr>
      </w:pPr>
    </w:p>
    <w:p w14:paraId="60A120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14:paraId="51BA6EE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14:paraId="42B474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26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12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4"/>
          <w:sz w:val="24"/>
          <w:szCs w:val="24"/>
          <w:highlight w:val="none"/>
        </w:rPr>
        <w:t>每天上午</w:t>
      </w:r>
      <w:r>
        <w:rPr>
          <w:rFonts w:hint="eastAsia" w:asciiTheme="minorEastAsia" w:hAnsiTheme="minorEastAsia" w:eastAsiaTheme="minorEastAsia" w:cstheme="minorEastAsia"/>
          <w:spacing w:val="-13"/>
          <w:sz w:val="24"/>
          <w:szCs w:val="24"/>
          <w:highlight w:val="none"/>
          <w:u w:val="single"/>
          <w:lang w:val="en-US" w:eastAsia="zh-CN"/>
        </w:rPr>
        <w:t xml:space="preserve"> 0:00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，下午</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7AF6218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eastAsia="zh-CN"/>
        </w:rPr>
        <w:t>全国公共资源交易平台（河南省·南阳市）</w:t>
      </w:r>
      <w:r>
        <w:rPr>
          <w:rFonts w:hint="eastAsia" w:asciiTheme="minorEastAsia" w:hAnsiTheme="minorEastAsia" w:eastAsiaTheme="minorEastAsia" w:cstheme="minorEastAsia"/>
          <w:sz w:val="24"/>
          <w:szCs w:val="24"/>
        </w:rPr>
        <w:t>https://ggzyjy.nanyang.gov.cn</w:t>
      </w:r>
    </w:p>
    <w:p w14:paraId="2B4ECB01">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全国公共资源交易平台（河南省·南阳市）（https://ggzyjy.nanyang.gov.cn），注册后凭办理的企业身份认证锁（CA数字证书）登录会员系统按网上提示下载招标文件(*.nyzf格式)及资料（操作程序详见全国公共资源交易平台（河南省·南阳市）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CA数字证书技术支持电话：15672779650。</w:t>
      </w:r>
    </w:p>
    <w:p w14:paraId="340653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31A5AF8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B544C78">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3F8E42F4">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文件需要使用投标文件制作工具制作，制作工具及操作手册可在全国公共资源交易平台（河南省·南阳市）“下载专区”中下载。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磋商</w:t>
      </w:r>
      <w:r>
        <w:rPr>
          <w:rFonts w:hint="eastAsia" w:asciiTheme="minorEastAsia" w:hAnsiTheme="minorEastAsia" w:eastAsiaTheme="minorEastAsia" w:cstheme="minorEastAsia"/>
          <w:spacing w:val="-4"/>
          <w:sz w:val="24"/>
          <w:szCs w:val="24"/>
          <w:lang w:eastAsia="zh-CN"/>
        </w:rPr>
        <w:t>。</w:t>
      </w:r>
    </w:p>
    <w:p w14:paraId="5338FC57">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文件”。电子交易系统技术支持电话：0512-58188538</w:t>
      </w:r>
      <w:r>
        <w:rPr>
          <w:rFonts w:hint="eastAsia" w:asciiTheme="minorEastAsia" w:hAnsiTheme="minorEastAsia" w:eastAsiaTheme="minorEastAsia" w:cstheme="minorEastAsia"/>
          <w:spacing w:val="-4"/>
          <w:sz w:val="24"/>
          <w:szCs w:val="24"/>
          <w:lang w:val="en-US" w:eastAsia="zh-CN"/>
        </w:rPr>
        <w:t>。</w:t>
      </w:r>
    </w:p>
    <w:p w14:paraId="02E08383">
      <w:pPr>
        <w:pStyle w:val="2"/>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14:paraId="3ACEACEA">
      <w:pPr>
        <w:pStyle w:val="2"/>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14:paraId="726404A7">
      <w:pPr>
        <w:pStyle w:val="2"/>
        <w:keepNext w:val="0"/>
        <w:keepLines w:val="0"/>
        <w:pageBreakBefore w:val="0"/>
        <w:kinsoku/>
        <w:wordWrap w:val="0"/>
        <w:overflowPunct/>
        <w:topLinePunct w:val="0"/>
        <w:bidi w:val="0"/>
        <w:spacing w:before="181" w:line="220" w:lineRule="auto"/>
        <w:jc w:val="both"/>
        <w:rPr>
          <w:sz w:val="24"/>
          <w:szCs w:val="24"/>
        </w:rPr>
      </w:pPr>
      <w:r>
        <w:rPr>
          <w:spacing w:val="-25"/>
          <w:sz w:val="24"/>
          <w:szCs w:val="24"/>
        </w:rPr>
        <w:t>时间：</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12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spacing w:val="-25"/>
          <w:sz w:val="24"/>
          <w:szCs w:val="24"/>
        </w:rPr>
        <w:t>（北京时间）。</w:t>
      </w:r>
    </w:p>
    <w:p w14:paraId="5CB54715">
      <w:pPr>
        <w:pStyle w:val="2"/>
        <w:keepNext w:val="0"/>
        <w:keepLines w:val="0"/>
        <w:pageBreakBefore w:val="0"/>
        <w:kinsoku/>
        <w:wordWrap w:val="0"/>
        <w:overflowPunct/>
        <w:topLinePunct w:val="0"/>
        <w:bidi w:val="0"/>
        <w:spacing w:before="180" w:line="189" w:lineRule="auto"/>
        <w:jc w:val="both"/>
        <w:rPr>
          <w:rFonts w:hint="eastAsia" w:ascii="Arial" w:hAnsi="Arial" w:eastAsia="宋体" w:cs="Arial"/>
          <w:sz w:val="24"/>
          <w:szCs w:val="24"/>
          <w:lang w:eastAsia="zh-CN"/>
        </w:rPr>
      </w:pPr>
      <w:r>
        <w:rPr>
          <w:rFonts w:hint="eastAsia" w:ascii="Arial" w:hAnsi="Arial" w:eastAsia="宋体" w:cs="Arial"/>
          <w:position w:val="5"/>
          <w:sz w:val="24"/>
          <w:szCs w:val="24"/>
          <w:lang w:val="en-US" w:eastAsia="zh-CN"/>
        </w:rPr>
        <w:t>地点：</w:t>
      </w:r>
      <w:r>
        <w:rPr>
          <w:rFonts w:hint="eastAsia" w:asciiTheme="minorEastAsia" w:hAnsiTheme="minorEastAsia" w:eastAsiaTheme="minorEastAsia" w:cstheme="minorEastAsia"/>
          <w:position w:val="5"/>
          <w:sz w:val="24"/>
          <w:szCs w:val="24"/>
        </w:rPr>
        <w:t>不见面开标大厅（https://ggzyjy.nanyang.gov.cn/BidOpening/bidopeninghallaction/hall/login）</w:t>
      </w:r>
      <w:r>
        <w:rPr>
          <w:rFonts w:hint="eastAsia" w:ascii="Arial" w:hAnsi="Arial" w:cs="Arial"/>
          <w:position w:val="5"/>
          <w:sz w:val="24"/>
          <w:szCs w:val="24"/>
          <w:lang w:eastAsia="zh-CN"/>
        </w:rPr>
        <w:t>。</w:t>
      </w:r>
    </w:p>
    <w:p w14:paraId="14F3D842">
      <w:pPr>
        <w:keepNext w:val="0"/>
        <w:keepLines w:val="0"/>
        <w:pageBreakBefore w:val="0"/>
        <w:kinsoku/>
        <w:wordWrap w:val="0"/>
        <w:overflowPunct/>
        <w:topLinePunct w:val="0"/>
        <w:bidi w:val="0"/>
        <w:spacing w:line="269" w:lineRule="auto"/>
        <w:jc w:val="both"/>
        <w:rPr>
          <w:rFonts w:ascii="Arial"/>
          <w:sz w:val="21"/>
        </w:rPr>
      </w:pPr>
    </w:p>
    <w:p w14:paraId="3D2DB298">
      <w:pPr>
        <w:keepNext w:val="0"/>
        <w:keepLines w:val="0"/>
        <w:pageBreakBefore w:val="0"/>
        <w:kinsoku/>
        <w:wordWrap w:val="0"/>
        <w:overflowPunct/>
        <w:topLinePunct w:val="0"/>
        <w:bidi w:val="0"/>
        <w:spacing w:line="269" w:lineRule="auto"/>
        <w:jc w:val="both"/>
        <w:rPr>
          <w:rFonts w:ascii="Arial"/>
          <w:sz w:val="21"/>
        </w:rPr>
      </w:pPr>
    </w:p>
    <w:p w14:paraId="4E5E71A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14:paraId="6B5120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26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28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7DDFB747">
      <w:pPr>
        <w:keepNext w:val="0"/>
        <w:keepLines w:val="0"/>
        <w:pageBreakBefore w:val="0"/>
        <w:kinsoku/>
        <w:wordWrap w:val="0"/>
        <w:overflowPunct/>
        <w:topLinePunct w:val="0"/>
        <w:bidi w:val="0"/>
        <w:spacing w:line="259" w:lineRule="auto"/>
        <w:jc w:val="both"/>
        <w:rPr>
          <w:rFonts w:ascii="Arial"/>
          <w:sz w:val="21"/>
        </w:rPr>
      </w:pPr>
    </w:p>
    <w:p w14:paraId="7F109EAC">
      <w:pPr>
        <w:keepNext w:val="0"/>
        <w:keepLines w:val="0"/>
        <w:pageBreakBefore w:val="0"/>
        <w:kinsoku/>
        <w:wordWrap w:val="0"/>
        <w:overflowPunct/>
        <w:topLinePunct w:val="0"/>
        <w:bidi w:val="0"/>
        <w:spacing w:line="260" w:lineRule="auto"/>
        <w:jc w:val="both"/>
        <w:rPr>
          <w:rFonts w:ascii="Arial"/>
          <w:sz w:val="21"/>
        </w:rPr>
      </w:pPr>
    </w:p>
    <w:p w14:paraId="3991422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14:paraId="25D8ED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val="en-US" w:eastAsia="zh-CN"/>
        </w:rPr>
        <w:t>本次招标公告在河南省政府采购网、南阳市公共资源交易中心网发布。</w:t>
      </w:r>
    </w:p>
    <w:p w14:paraId="7531630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2218B1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6BC8528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537811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名称：南阳市第一实验幼儿园</w:t>
      </w:r>
    </w:p>
    <w:p w14:paraId="42B07D5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地址：卧龙区七一路391号</w:t>
      </w:r>
    </w:p>
    <w:p w14:paraId="3AFBF8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联系人：李老师</w:t>
      </w:r>
    </w:p>
    <w:p w14:paraId="36C8724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color w:val="auto"/>
          <w:spacing w:val="-15"/>
          <w:sz w:val="24"/>
          <w:szCs w:val="24"/>
          <w:lang w:val="en-US" w:eastAsia="zh-CN"/>
        </w:rPr>
        <w:t>0377-</w:t>
      </w:r>
      <w:r>
        <w:rPr>
          <w:rFonts w:hint="eastAsia" w:asciiTheme="minorEastAsia" w:hAnsiTheme="minorEastAsia" w:eastAsiaTheme="minorEastAsia" w:cstheme="minorEastAsia"/>
          <w:color w:val="auto"/>
          <w:spacing w:val="-15"/>
          <w:sz w:val="24"/>
          <w:szCs w:val="24"/>
        </w:rPr>
        <w:t>63311525</w:t>
      </w:r>
    </w:p>
    <w:p w14:paraId="00BD71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4"/>
          <w:sz w:val="24"/>
          <w:szCs w:val="24"/>
        </w:rPr>
      </w:pPr>
    </w:p>
    <w:p w14:paraId="0A643EE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7FC099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291A66C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06858F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61262AD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422C713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24CC280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t>https://ggzyjy.nanyang.gov.cn   E-mail:nyszfcgzx@126.com</w:t>
      </w:r>
    </w:p>
    <w:p w14:paraId="6971A5A7">
      <w:pPr>
        <w:pStyle w:val="2"/>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4FB7B08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56642D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564" w:firstLineChars="26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highlight w:val="none"/>
          <w:u w:val="none"/>
          <w:lang w:val="en-US" w:eastAsia="zh-CN"/>
        </w:rPr>
        <w:t xml:space="preserve">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none"/>
          <w:lang w:val="en-US" w:eastAsia="zh-CN"/>
        </w:rPr>
        <w:t xml:space="preserve"> 11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none"/>
          <w:lang w:val="en-US" w:eastAsia="zh-CN"/>
        </w:rPr>
        <w:t xml:space="preserve"> 25 </w:t>
      </w:r>
      <w:r>
        <w:rPr>
          <w:rFonts w:hint="eastAsia" w:asciiTheme="minorEastAsia" w:hAnsiTheme="minorEastAsia" w:eastAsiaTheme="minorEastAsia" w:cstheme="minorEastAsia"/>
          <w:spacing w:val="-13"/>
          <w:sz w:val="24"/>
          <w:szCs w:val="24"/>
          <w:highlight w:val="none"/>
        </w:rPr>
        <w:t>日</w:t>
      </w:r>
    </w:p>
    <w:p w14:paraId="22F4F369">
      <w:pPr>
        <w:pStyle w:val="2"/>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21C4EB0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F7371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FC255B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69F36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AFFA9F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4A2A7A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7F6CBB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7E2249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243441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1EB6F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A4F88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0C8963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30039E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5D7B1DB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（一）项目简介</w:t>
      </w:r>
    </w:p>
    <w:p w14:paraId="5BB8795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 覆盖七一路、三全、十二全三大园区，提供门卫值守、治安巡逻、消防控制室值班服务，依法配合学校完成其他协助工作。</w:t>
      </w:r>
    </w:p>
    <w:p w14:paraId="38AF891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（二）服务要求</w:t>
      </w:r>
    </w:p>
    <w:p w14:paraId="0FEC6E6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1.安保岗位要求</w:t>
      </w:r>
    </w:p>
    <w:p w14:paraId="7AFDB9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（1）岗位配置及值班时间</w:t>
      </w:r>
    </w:p>
    <w:p w14:paraId="5F77A1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 七一路园区：6人，负责大门口秩序、园区巡逻及财产安全；两班制（每班3人，6小时/人）：7:00～13:00、13:00～19:00。</w:t>
      </w:r>
    </w:p>
    <w:p w14:paraId="387103E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三全/十二全园区：各4人，负责西门/北门秩序、园区巡逻及财产安全；四班制：早班（7:00～13:00）、中班（13:00～19:00）、晚班（19:00～次日7:00）：各1人；行政班（7:00～11:00、14:00～18:00）：1人</w:t>
      </w:r>
    </w:p>
    <w:p w14:paraId="78D3958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 （2）安保人员资质及行为规范</w:t>
      </w:r>
    </w:p>
    <w:p w14:paraId="332A842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①基础条件：男性，18-50周岁（含），身高≥1.70米；身心健康、相貌端正、品行良好，学历≥初中（含）。</w:t>
      </w:r>
    </w:p>
    <w:p w14:paraId="2737C0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②从业与着装：有保安经验者占比不低于50%；执勤须着统一服装、戴统一标志。</w:t>
      </w:r>
    </w:p>
    <w:p w14:paraId="0681A52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③职业素养：政治觉悟坚定，能挺身而出保护师生；文明执勤、懂基础法律及保安政策；具备语言/文字表达能力、问题处置能力，熟练使用消防、通讯等器材。</w:t>
      </w:r>
    </w:p>
    <w:p w14:paraId="469A693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④背景审查：无犯罪前科、无纹身、非失信被执行人；政审材料及保安员证复印件交后勤保卫处备案。</w:t>
      </w:r>
    </w:p>
    <w:p w14:paraId="7689494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⑤纪律要求：遵守园方制度，禁与师生/家长争吵；按规填值班记录、准时交接班，禁迟到早退、脱岗、值班前饮酒及值班中娱乐。</w:t>
      </w:r>
    </w:p>
    <w:p w14:paraId="32CE903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 服务总体要求</w:t>
      </w:r>
    </w:p>
    <w:p w14:paraId="7ACE7AD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b/>
          <w:bCs/>
          <w:spacing w:val="-1"/>
          <w:sz w:val="24"/>
          <w:szCs w:val="24"/>
        </w:rPr>
        <w:t>所有保安员持证上岗</w:t>
      </w:r>
      <w:r>
        <w:rPr>
          <w:rFonts w:hint="eastAsia" w:asciiTheme="minorEastAsia" w:hAnsiTheme="minorEastAsia" w:eastAsiaTheme="minorEastAsia" w:cstheme="minorEastAsia"/>
          <w:spacing w:val="-1"/>
          <w:sz w:val="24"/>
          <w:szCs w:val="24"/>
        </w:rPr>
        <w:t>，由后勤保卫处统一调配。</w:t>
      </w:r>
    </w:p>
    <w:p w14:paraId="1E63C57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（2）配合园方大型活动（迎评、迎检、迎新等）的安全保障与秩序维护。</w:t>
      </w:r>
    </w:p>
    <w:p w14:paraId="468B8EB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（3）与保安员签订合法劳务合同，劳务纠纷由公司全权负责，不影响园方工作。</w:t>
      </w:r>
    </w:p>
    <w:p w14:paraId="1A1EB7E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 3. 保安岗位安排</w:t>
      </w:r>
    </w:p>
    <w:p w14:paraId="29F2DE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共设14个岗位，含门卫、治安巡逻、消防控制室值班。</w:t>
      </w:r>
    </w:p>
    <w:p w14:paraId="597DAF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 （三）各岗位具体要求</w:t>
      </w:r>
    </w:p>
    <w:p w14:paraId="78DEE93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 1.门卫执勤</w:t>
      </w:r>
    </w:p>
    <w:p w14:paraId="2529F41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（1）管控人车进出，保秩序；维护校门设施，妥善处置突发，保环境整洁。</w:t>
      </w:r>
    </w:p>
    <w:p w14:paraId="2BD4671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（2）禁闲杂人员、管制刀具及危化/易燃易爆品入校；按规检查车辆携带物资。</w:t>
      </w:r>
    </w:p>
    <w:p w14:paraId="36E4522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2.巡逻岗执勤</w:t>
      </w:r>
    </w:p>
    <w:p w14:paraId="4619761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（1）熟悉巡逻区域，昼夜巡防；纠违章、止犯罪，保交通畅通、车辆有序。</w:t>
      </w:r>
    </w:p>
    <w:p w14:paraId="725B03D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（2）查防火防盗等隐患，担义务消防；遇可疑人员及时盘问、上报。</w:t>
      </w:r>
    </w:p>
    <w:p w14:paraId="1BABC44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（3）遇灾害/事故护现场、速上报；止不法侵害并交相关部门，配合执法。</w:t>
      </w:r>
    </w:p>
    <w:p w14:paraId="70D661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（4）妥善保管器材，保通讯畅通；接任务/警情立即回复并赶赴现场。</w:t>
      </w:r>
    </w:p>
    <w:p w14:paraId="43470F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 消防控制室值班</w:t>
      </w:r>
    </w:p>
    <w:p w14:paraId="0ACC715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（1）熟悉自动报警系统，每班至少1次设备巡检，保设备正常。</w:t>
      </w:r>
    </w:p>
    <w:p w14:paraId="6D8F15F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（2）接报警信号后3分钟内赴现场确认，速报后勤保卫处并处置初期火情。</w:t>
      </w:r>
    </w:p>
    <w:p w14:paraId="7B2CB3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（3）做好交接班（接班人未到不得离岗），保室内整洁，禁无关人员进入。</w:t>
      </w:r>
    </w:p>
    <w:p w14:paraId="5C95701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FF0000"/>
          <w:spacing w:val="-1"/>
          <w:sz w:val="24"/>
          <w:szCs w:val="24"/>
        </w:rPr>
      </w:pPr>
    </w:p>
    <w:p w14:paraId="4D4A2F6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50DB99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077BC45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：三年（2026.1.13-2029.1.12）（合同每年一签，经采购人年度考核合格可续签下一年度合同，最多续签两次）</w:t>
      </w:r>
    </w:p>
    <w:p w14:paraId="11F72C5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2.服务</w:t>
      </w: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1"/>
          <w:sz w:val="24"/>
          <w:szCs w:val="24"/>
          <w:lang w:eastAsia="zh-CN"/>
        </w:rPr>
        <w:t>：七一路园区：南阳市七一路391号、三全园区：南阳市纬八路与经十路交叉口、 十二全园区：南阳市示范区014县道</w:t>
      </w:r>
    </w:p>
    <w:p w14:paraId="5DFFD4C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val="en-US" w:eastAsia="zh-CN"/>
        </w:rPr>
        <w:t>3.服务标准：合格，达到采购人满意标准</w:t>
      </w:r>
    </w:p>
    <w:p w14:paraId="346CF01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4.付款方式：甲方按月支付；乙方开等额正规发票，甲方凭乙方银行信息转账（含税）。</w:t>
      </w:r>
    </w:p>
    <w:p w14:paraId="7B8D7CA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5.保险：由成交供应商负责，供应商需为保安员办社保及意外险；其履职中因公负伤、身故等由供应商负责。</w:t>
      </w:r>
    </w:p>
    <w:p w14:paraId="1FC34AE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8"/>
          <w:sz w:val="24"/>
          <w:szCs w:val="24"/>
          <w:lang w:val="en-US" w:eastAsia="zh-CN"/>
        </w:rPr>
        <w:t>6.投标公司须持有省公安厅有效《保安服务许可证》；本项目须派专人任项目主管，保安100%持保安员证上岗</w:t>
      </w:r>
      <w:r>
        <w:rPr>
          <w:rFonts w:hint="eastAsia" w:asciiTheme="minorEastAsia" w:hAnsiTheme="minorEastAsia" w:eastAsiaTheme="minorEastAsia" w:cstheme="minorEastAsia"/>
          <w:spacing w:val="-2"/>
          <w:sz w:val="24"/>
          <w:szCs w:val="24"/>
          <w:lang w:val="en-US" w:eastAsia="zh-CN"/>
        </w:rPr>
        <w:t>（需提供相关证件原件扫描件）</w:t>
      </w:r>
      <w:r>
        <w:rPr>
          <w:rFonts w:hint="eastAsia" w:asciiTheme="minorEastAsia" w:hAnsiTheme="minorEastAsia" w:eastAsiaTheme="minorEastAsia" w:cstheme="minorEastAsia"/>
          <w:spacing w:val="-8"/>
          <w:sz w:val="24"/>
          <w:szCs w:val="24"/>
          <w:lang w:val="en-US" w:eastAsia="zh-CN"/>
        </w:rPr>
        <w:t>。</w:t>
      </w:r>
    </w:p>
    <w:p w14:paraId="12E3AB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lang w:val="en-US" w:eastAsia="zh-CN"/>
        </w:rPr>
        <w:t>7.</w:t>
      </w:r>
      <w:r>
        <w:rPr>
          <w:rFonts w:hint="eastAsia" w:asciiTheme="minorEastAsia" w:hAnsiTheme="minorEastAsia" w:eastAsiaTheme="minorEastAsia" w:cstheme="minorEastAsia"/>
          <w:spacing w:val="-2"/>
          <w:sz w:val="24"/>
          <w:szCs w:val="24"/>
          <w:lang w:val="en-US" w:eastAsia="zh-CN"/>
        </w:rPr>
        <w:t>参与本项目的供应商需提供</w:t>
      </w:r>
      <w:r>
        <w:rPr>
          <w:rFonts w:hint="eastAsia" w:asciiTheme="minorEastAsia" w:hAnsiTheme="minorEastAsia" w:eastAsiaTheme="minorEastAsia" w:cstheme="minorEastAsia"/>
          <w:spacing w:val="-2"/>
          <w:sz w:val="24"/>
          <w:szCs w:val="24"/>
          <w:highlight w:val="none"/>
          <w:lang w:val="en-US" w:eastAsia="zh-CN"/>
        </w:rPr>
        <w:t>项目整体服务方案、项目规章制度、安保服务固定岗及巡逻岗服务的方案、消防控制室日常管理方案、人员培训方案、应急预案。</w:t>
      </w:r>
    </w:p>
    <w:p w14:paraId="3BBE301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z w:val="24"/>
          <w:szCs w:val="24"/>
          <w:lang w:val="en-US" w:eastAsia="zh-CN"/>
        </w:rPr>
        <w:t>9.其他要求：供应商的报价应包含保安服务费，税费，人员工资，意外保险，社保费用，管理费等，釆购方不再支取其它费用。</w:t>
      </w:r>
    </w:p>
    <w:p w14:paraId="07BE9E5A">
      <w:pPr>
        <w:pStyle w:val="2"/>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7F176200">
      <w:pPr>
        <w:pStyle w:val="2"/>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2817945A">
      <w:pPr>
        <w:pStyle w:val="2"/>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183E18F6">
      <w:pPr>
        <w:pStyle w:val="2"/>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5C4310E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18D8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AF3900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EE5238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799A8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3C14F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1BCE2A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14:paraId="4DE6411C">
      <w:pPr>
        <w:pStyle w:val="2"/>
        <w:keepNext w:val="0"/>
        <w:keepLines w:val="0"/>
        <w:pageBreakBefore w:val="0"/>
        <w:kinsoku/>
        <w:wordWrap w:val="0"/>
        <w:overflowPunct/>
        <w:topLinePunct w:val="0"/>
        <w:bidi w:val="0"/>
        <w:spacing w:line="220" w:lineRule="auto"/>
        <w:ind w:left="3861"/>
        <w:jc w:val="both"/>
        <w:rPr>
          <w:spacing w:val="-1"/>
          <w:sz w:val="28"/>
          <w:szCs w:val="28"/>
          <w14:textOutline w14:w="1800" w14:cap="flat" w14:cmpd="sng">
            <w14:solidFill>
              <w14:srgbClr w14:val="000000"/>
            </w14:solidFill>
            <w14:prstDash w14:val="solid"/>
            <w14:miter w14:val="0"/>
          </w14:textOutline>
        </w:rPr>
      </w:pPr>
    </w:p>
    <w:p w14:paraId="15FEA1C6">
      <w:pPr>
        <w:pStyle w:val="2"/>
        <w:keepNext w:val="0"/>
        <w:keepLines w:val="0"/>
        <w:pageBreakBefore w:val="0"/>
        <w:kinsoku/>
        <w:wordWrap w:val="0"/>
        <w:overflowPunct/>
        <w:topLinePunct w:val="0"/>
        <w:bidi w:val="0"/>
        <w:spacing w:line="220" w:lineRule="auto"/>
        <w:jc w:val="center"/>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6B044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623E94D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26AE2183">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365F0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006A6BC">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CC4F1EB">
            <w:pPr>
              <w:pStyle w:val="21"/>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tc>
      </w:tr>
      <w:tr w14:paraId="6530B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A6FD37F">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D548153">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851D173">
            <w:pPr>
              <w:pStyle w:val="21"/>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54CA3E67">
            <w:pPr>
              <w:pStyle w:val="21"/>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007D9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0588CDB">
            <w:pPr>
              <w:pStyle w:val="2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0E051A1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D2CB05D">
            <w:pPr>
              <w:pStyle w:val="2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633024BD">
            <w:pPr>
              <w:pStyle w:val="2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27C58FD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77A4B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47208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48D90F26">
            <w:pPr>
              <w:pStyle w:val="2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6E087971">
            <w:pPr>
              <w:pStyle w:val="21"/>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78D89C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5B512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C1B4B9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91A243C">
            <w:pPr>
              <w:pStyle w:val="21"/>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租赁和商务服务业 </w:t>
            </w:r>
          </w:p>
          <w:p w14:paraId="3B58EF0C">
            <w:pPr>
              <w:pStyle w:val="21"/>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☑本项目专门面向中小企业采购。</w:t>
            </w:r>
          </w:p>
          <w:p w14:paraId="005923E8">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74006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406E1CF0">
            <w:pPr>
              <w:pStyle w:val="21"/>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1983C7F8">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4F65940">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报价的特殊规定：</w:t>
            </w:r>
          </w:p>
          <w:p w14:paraId="4EBA5CE7">
            <w:pPr>
              <w:pStyle w:val="21"/>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4D55C8CD">
            <w:pPr>
              <w:pStyle w:val="21"/>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2AA9A159">
            <w:pPr>
              <w:pStyle w:val="21"/>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7D2E4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7682C3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2DE643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130 </w:t>
            </w:r>
            <w:r>
              <w:rPr>
                <w:rFonts w:hint="eastAsia" w:asciiTheme="minorEastAsia" w:hAnsiTheme="minorEastAsia" w:eastAsiaTheme="minorEastAsia" w:cstheme="minorEastAsia"/>
                <w:b w:val="0"/>
                <w:bCs/>
                <w:sz w:val="24"/>
                <w:szCs w:val="24"/>
                <w:lang w:val="en-US" w:eastAsia="zh-CN"/>
              </w:rPr>
              <w:t>万元</w:t>
            </w:r>
          </w:p>
        </w:tc>
      </w:tr>
      <w:tr w14:paraId="736E8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A1D77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95EA05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1C6BE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19F78A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F981D0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1DC2A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EDCA52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080A3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6E70B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BD68A8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F525A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12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9</w:t>
            </w:r>
            <w:bookmarkStart w:id="1" w:name="_GoBack"/>
            <w:bookmarkEnd w:id="1"/>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74884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7B91B3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B08F1A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1F149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178366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CE5301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磋商小组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1BD5C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794BDBD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1CC40175">
            <w:pPr>
              <w:pStyle w:val="21"/>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18BDD227">
      <w:pPr>
        <w:keepNext w:val="0"/>
        <w:keepLines w:val="0"/>
        <w:pageBreakBefore w:val="0"/>
        <w:kinsoku/>
        <w:wordWrap w:val="0"/>
        <w:overflowPunct/>
        <w:topLinePunct w:val="0"/>
        <w:bidi w:val="0"/>
        <w:spacing w:line="371" w:lineRule="auto"/>
        <w:jc w:val="both"/>
        <w:rPr>
          <w:rFonts w:ascii="Arial"/>
          <w:sz w:val="21"/>
        </w:rPr>
      </w:pPr>
    </w:p>
    <w:p w14:paraId="102EB64A">
      <w:pPr>
        <w:keepNext w:val="0"/>
        <w:keepLines w:val="0"/>
        <w:pageBreakBefore w:val="0"/>
        <w:kinsoku/>
        <w:wordWrap w:val="0"/>
        <w:overflowPunct/>
        <w:topLinePunct w:val="0"/>
        <w:bidi w:val="0"/>
        <w:spacing w:line="243" w:lineRule="auto"/>
        <w:jc w:val="both"/>
        <w:rPr>
          <w:rFonts w:ascii="Arial"/>
          <w:sz w:val="21"/>
        </w:rPr>
      </w:pPr>
    </w:p>
    <w:p w14:paraId="0280C5FC">
      <w:pPr>
        <w:keepNext w:val="0"/>
        <w:keepLines w:val="0"/>
        <w:pageBreakBefore w:val="0"/>
        <w:kinsoku/>
        <w:wordWrap w:val="0"/>
        <w:overflowPunct/>
        <w:topLinePunct w:val="0"/>
        <w:bidi w:val="0"/>
        <w:spacing w:line="244" w:lineRule="auto"/>
        <w:jc w:val="both"/>
        <w:rPr>
          <w:rFonts w:ascii="Arial"/>
          <w:sz w:val="21"/>
        </w:rPr>
      </w:pPr>
    </w:p>
    <w:p w14:paraId="68B0B02A">
      <w:pPr>
        <w:pStyle w:val="2"/>
        <w:keepNext w:val="0"/>
        <w:keepLines w:val="0"/>
        <w:pageBreakBefore w:val="0"/>
        <w:kinsoku/>
        <w:wordWrap w:val="0"/>
        <w:overflowPunct/>
        <w:topLinePunct w:val="0"/>
        <w:bidi w:val="0"/>
        <w:spacing w:before="91" w:line="360" w:lineRule="auto"/>
        <w:ind w:left="3844"/>
        <w:jc w:val="both"/>
        <w:rPr>
          <w:spacing w:val="-1"/>
          <w:sz w:val="28"/>
          <w:szCs w:val="28"/>
          <w14:textOutline w14:w="1800" w14:cap="flat" w14:cmpd="sng">
            <w14:solidFill>
              <w14:srgbClr w14:val="000000"/>
            </w14:solidFill>
            <w14:prstDash w14:val="solid"/>
            <w14:miter w14:val="0"/>
          </w14:textOutline>
        </w:rPr>
      </w:pPr>
    </w:p>
    <w:p w14:paraId="69893EB0">
      <w:pPr>
        <w:pStyle w:val="2"/>
        <w:keepNext w:val="0"/>
        <w:keepLines w:val="0"/>
        <w:pageBreakBefore w:val="0"/>
        <w:kinsoku/>
        <w:wordWrap w:val="0"/>
        <w:overflowPunct/>
        <w:topLinePunct w:val="0"/>
        <w:bidi w:val="0"/>
        <w:spacing w:before="91" w:line="360" w:lineRule="auto"/>
        <w:ind w:left="3844"/>
        <w:jc w:val="both"/>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4FB3EA13">
      <w:pPr>
        <w:pStyle w:val="2"/>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330AD8A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07B6304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p w14:paraId="26051EB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0BA9B3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5246237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14:paraId="629FED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130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044841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03EA03D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28F5141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3EADFB1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val="en-US" w:eastAsia="zh-CN"/>
        </w:rPr>
        <w:t>供应商</w:t>
      </w:r>
      <w:r>
        <w:rPr>
          <w:rFonts w:hint="eastAsia" w:asciiTheme="minorEastAsia" w:hAnsiTheme="minorEastAsia" w:eastAsiaTheme="minorEastAsia" w:cstheme="minorEastAsia"/>
          <w:spacing w:val="3"/>
          <w:sz w:val="24"/>
          <w:szCs w:val="24"/>
          <w:lang w:eastAsia="zh-CN"/>
        </w:rPr>
        <w:t>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14:paraId="47E67B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rPr>
        <w:t>自行承担不利评审后果。</w:t>
      </w:r>
    </w:p>
    <w:p w14:paraId="191A837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3951E3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2C7349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73A28A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7194D8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ED0DB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0CB729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2B36DC7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4739E1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5BE473E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EC1F06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49889C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6E88E3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5C350DF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318608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0B9F9B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461D5B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1EB120E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28CA0C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61A3B8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466FBA1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3FADDD7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2C788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竞争性磋商公告</w:t>
      </w:r>
      <w:r>
        <w:rPr>
          <w:rFonts w:hint="eastAsia" w:asciiTheme="minorEastAsia" w:hAnsiTheme="minorEastAsia" w:eastAsiaTheme="minorEastAsia" w:cstheme="minorEastAsia"/>
          <w:spacing w:val="-8"/>
          <w:sz w:val="24"/>
          <w:szCs w:val="24"/>
        </w:rPr>
        <w:t>》。</w:t>
      </w:r>
    </w:p>
    <w:p w14:paraId="7CA3E6D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5A411E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w:t>
      </w:r>
    </w:p>
    <w:p w14:paraId="2DA7847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734726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0BE9AF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34D3AA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227AAD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5.采购</w:t>
      </w:r>
      <w:r>
        <w:rPr>
          <w:rFonts w:hint="eastAsia" w:asciiTheme="minorEastAsia" w:hAnsiTheme="minorEastAsia" w:eastAsiaTheme="minorEastAsia" w:cstheme="minorEastAsia"/>
          <w:b/>
          <w:bCs/>
          <w:spacing w:val="-2"/>
          <w:sz w:val="24"/>
          <w:szCs w:val="24"/>
        </w:rPr>
        <w:t>费用</w:t>
      </w:r>
    </w:p>
    <w:p w14:paraId="2A39A7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3ED8C9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6.采购范围及适用法律</w:t>
      </w:r>
    </w:p>
    <w:p w14:paraId="3C2F84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74CFB97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2F60E8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6.3 “服务”指采购文件规定供应商应承担的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保安 </w:t>
      </w:r>
      <w:r>
        <w:rPr>
          <w:rFonts w:hint="eastAsia" w:asciiTheme="minorEastAsia" w:hAnsiTheme="minorEastAsia" w:eastAsiaTheme="minorEastAsia" w:cstheme="minorEastAsia"/>
          <w:snapToGrid w:val="0"/>
          <w:color w:val="000000"/>
          <w:spacing w:val="-12"/>
          <w:kern w:val="0"/>
          <w:sz w:val="24"/>
          <w:szCs w:val="24"/>
          <w:lang w:val="en-US" w:eastAsia="zh-CN" w:bidi="ar-SA"/>
        </w:rPr>
        <w:t>服务。</w:t>
      </w:r>
    </w:p>
    <w:p w14:paraId="222C53B4">
      <w:pPr>
        <w:keepNext w:val="0"/>
        <w:keepLines w:val="0"/>
        <w:pageBreakBefore w:val="0"/>
        <w:kinsoku/>
        <w:wordWrap w:val="0"/>
        <w:overflowPunct/>
        <w:topLinePunct w:val="0"/>
        <w:bidi w:val="0"/>
        <w:spacing w:line="292" w:lineRule="auto"/>
        <w:jc w:val="both"/>
        <w:rPr>
          <w:rFonts w:ascii="Arial"/>
          <w:sz w:val="21"/>
        </w:rPr>
      </w:pPr>
    </w:p>
    <w:p w14:paraId="19E92AA8">
      <w:pPr>
        <w:pStyle w:val="2"/>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竞争性磋商文件</w:t>
      </w:r>
    </w:p>
    <w:p w14:paraId="1CA626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rPr>
      </w:pPr>
      <w:r>
        <w:rPr>
          <w:rFonts w:hint="eastAsia"/>
          <w:b/>
          <w:bCs/>
          <w:sz w:val="24"/>
          <w:szCs w:val="24"/>
          <w:lang w:val="en-US" w:eastAsia="zh-CN"/>
        </w:rPr>
        <w:t>7.</w:t>
      </w:r>
      <w:r>
        <w:rPr>
          <w:b/>
          <w:bCs/>
          <w:sz w:val="24"/>
          <w:szCs w:val="24"/>
        </w:rPr>
        <w:t>竞争性磋商文件构成</w:t>
      </w:r>
    </w:p>
    <w:p w14:paraId="78D3DA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7</w:t>
      </w:r>
      <w:r>
        <w:rPr>
          <w:spacing w:val="-1"/>
          <w:sz w:val="24"/>
          <w:szCs w:val="24"/>
        </w:rPr>
        <w:t>.1</w:t>
      </w:r>
      <w:r>
        <w:rPr>
          <w:rFonts w:hint="eastAsia"/>
          <w:spacing w:val="-1"/>
          <w:sz w:val="24"/>
          <w:szCs w:val="24"/>
          <w:lang w:val="en-US" w:eastAsia="zh-CN"/>
        </w:rPr>
        <w:t xml:space="preserve"> </w:t>
      </w:r>
      <w:r>
        <w:rPr>
          <w:spacing w:val="-1"/>
          <w:sz w:val="24"/>
          <w:szCs w:val="24"/>
        </w:rPr>
        <w:t>竞争性磋商文件包括以下部分：</w:t>
      </w:r>
    </w:p>
    <w:p w14:paraId="7ACF1D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竞争性磋商公告</w:t>
      </w:r>
      <w:r>
        <w:rPr>
          <w:spacing w:val="-1"/>
          <w:sz w:val="24"/>
          <w:szCs w:val="24"/>
        </w:rPr>
        <w:fldChar w:fldCharType="end"/>
      </w:r>
    </w:p>
    <w:p w14:paraId="291254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14:paraId="28874E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14:paraId="400317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p>
    <w:p w14:paraId="0F4781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14:paraId="0746D1E3">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14:paraId="574357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2A02B7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8.对竞争性磋商文件的澄清或修改</w:t>
      </w:r>
    </w:p>
    <w:p w14:paraId="1F74520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可用补充文件的方式修正竞争性磋商文件，补充文件内容以公告的形式告知所有竞争性磋商文件收受人，该补充文件将成为竞争性磋商文件的组成部分，并替代所修正的部分。</w:t>
      </w:r>
    </w:p>
    <w:p w14:paraId="38E9419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可以酌情延长上传截止时间，并将此变更以公告形式通知所有竞争性磋商文件收受人。</w:t>
      </w:r>
    </w:p>
    <w:p w14:paraId="65B501A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通知所有获取磋商文件的供应商；不足5日的，将顺延上传响应文件截止时间。</w:t>
      </w:r>
    </w:p>
    <w:p w14:paraId="744A1B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全国公共资源交易平台（河南省·南阳市）”等媒体发布，请潜在供应商随时查询有关公告信息。若因潜在供应商没有及时查看到公告信息而造成的失误，责任自负。</w:t>
      </w:r>
    </w:p>
    <w:p w14:paraId="228D99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8.5 供应商应关注是否有发布最新的澄清更正公告和更正的最新磋商文件（电子答疑文件），如有则需下载最新的磋商文件，并在此基础上制作最新的响应文件并上传。</w:t>
      </w:r>
    </w:p>
    <w:p w14:paraId="0F5CB85F">
      <w:pPr>
        <w:pStyle w:val="2"/>
        <w:keepNext w:val="0"/>
        <w:keepLines w:val="0"/>
        <w:pageBreakBefore w:val="0"/>
        <w:kinsoku/>
        <w:wordWrap w:val="0"/>
        <w:overflowPunct/>
        <w:topLinePunct w:val="0"/>
        <w:bidi w:val="0"/>
        <w:spacing w:before="179" w:line="220" w:lineRule="auto"/>
        <w:jc w:val="both"/>
        <w:rPr>
          <w:sz w:val="24"/>
          <w:szCs w:val="24"/>
        </w:rPr>
      </w:pPr>
    </w:p>
    <w:p w14:paraId="261FE33C">
      <w:pPr>
        <w:pStyle w:val="2"/>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65D4D3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9.响应范围、竞争性磋商文件中计量单位的使用及磋商语言</w:t>
      </w:r>
    </w:p>
    <w:p w14:paraId="73BB65A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7D62EFE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除竞争性磋商文件有特殊要求外，本项目磋商所使用的计量单位，应采用中华人民共和国法定计量单位。</w:t>
      </w:r>
    </w:p>
    <w:p w14:paraId="0F65D13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71A8B98">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10.响应文件构成</w:t>
      </w:r>
    </w:p>
    <w:p w14:paraId="382E39D1">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10.1 供应商应当按照竞争性磋商文件的要求编制响应文件，并对其提交的响应文件的真实性、合法性承担法律责任。响应文件的部分格式要求，见第六章《响应文件格式》。</w:t>
      </w:r>
    </w:p>
    <w:p w14:paraId="1B3FE0B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52942B5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根据磋商文件中规定的下载平台要求，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14:paraId="4E91A66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14:paraId="3000A5B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03DB096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305D8D6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7CBE2C3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11.报价</w:t>
      </w:r>
    </w:p>
    <w:p w14:paraId="270FD6B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14:paraId="20BB35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磋商文件</w:t>
      </w:r>
      <w:r>
        <w:rPr>
          <w:rFonts w:hint="eastAsia" w:asciiTheme="minorEastAsia" w:hAnsiTheme="minorEastAsia" w:eastAsiaTheme="minorEastAsia" w:cstheme="minorEastAsia"/>
          <w:sz w:val="24"/>
          <w:szCs w:val="24"/>
        </w:rPr>
        <w:t>中有特殊规定的，从其规定。</w:t>
      </w:r>
    </w:p>
    <w:p w14:paraId="3EFF02D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75CBE5C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14:paraId="7AFAA4D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99178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4502A54A">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11.5 本项目将按供应商所提交的单价和总价来支付本项目所需的费用。对供应商没有填写单价和总价的内容,将被认为这些项目费用已包括在报价中。</w:t>
      </w:r>
    </w:p>
    <w:p w14:paraId="101EC134">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11.6 磋商结束，供应商进行网上最终报价。</w:t>
      </w:r>
    </w:p>
    <w:p w14:paraId="26793D9E">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11.7 本次采购设有预算，供应商最终报价超过预算的，磋商小组将不予评议。</w:t>
      </w:r>
    </w:p>
    <w:p w14:paraId="5825D77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11.8 供应商的所有报价不得低于成本恶意竞争。</w:t>
      </w:r>
    </w:p>
    <w:p w14:paraId="414C64A8">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12.响应有效期</w:t>
      </w:r>
    </w:p>
    <w:p w14:paraId="2498C9FF">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25D706B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09764522">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13.响应</w:t>
      </w:r>
      <w:r>
        <w:rPr>
          <w:rFonts w:hint="eastAsia" w:asciiTheme="minorEastAsia" w:hAnsiTheme="minorEastAsia" w:eastAsiaTheme="minorEastAsia" w:cstheme="minorEastAsia"/>
          <w:b/>
          <w:bCs/>
          <w:sz w:val="24"/>
          <w:szCs w:val="24"/>
        </w:rPr>
        <w:t>文件的签署、盖章</w:t>
      </w:r>
    </w:p>
    <w:p w14:paraId="42AF42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 电子响应文件必须在规定签章处电子签章或手写签字后扫描上传进响应文件。</w:t>
      </w:r>
    </w:p>
    <w:p w14:paraId="2DB29E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 竞争性磋商文件要求盖章的内容，一般通过CA加盖电子签章。</w:t>
      </w:r>
    </w:p>
    <w:p w14:paraId="0D554DF6">
      <w:pPr>
        <w:pStyle w:val="2"/>
        <w:keepNext w:val="0"/>
        <w:keepLines w:val="0"/>
        <w:pageBreakBefore w:val="0"/>
        <w:kinsoku/>
        <w:wordWrap w:val="0"/>
        <w:overflowPunct/>
        <w:topLinePunct w:val="0"/>
        <w:bidi w:val="0"/>
        <w:spacing w:before="122" w:line="190" w:lineRule="auto"/>
        <w:jc w:val="both"/>
        <w:rPr>
          <w:spacing w:val="-4"/>
          <w:sz w:val="28"/>
          <w:szCs w:val="28"/>
          <w14:textOutline w14:w="1800" w14:cap="flat" w14:cmpd="sng">
            <w14:solidFill>
              <w14:srgbClr w14:val="000000"/>
            </w14:solidFill>
            <w14:prstDash w14:val="solid"/>
            <w14:miter w14:val="0"/>
          </w14:textOutline>
        </w:rPr>
      </w:pPr>
    </w:p>
    <w:p w14:paraId="30E4A91B">
      <w:pPr>
        <w:pStyle w:val="2"/>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76F6E66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14.响应文件的提交</w:t>
      </w:r>
    </w:p>
    <w:p w14:paraId="215D86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电子响应文件的提交是指使用南阳市公共资源交易中心交易系统在上传截止时间前完成制作软件生成的加密电子响应文件的上传。未在上传截止时间前完成上传的，视为逾期提交。逾期提交的响应文件不予受理。</w:t>
      </w:r>
    </w:p>
    <w:p w14:paraId="6DFB70A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采购人及采购代理机构拒绝接受通过电子交易平台以外任何形式提交的响应文件。</w:t>
      </w:r>
    </w:p>
    <w:p w14:paraId="1473D4B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15.响应文件上传截止时间</w:t>
      </w:r>
    </w:p>
    <w:p w14:paraId="42ABC4E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供应商应在竞争性磋商文件要求响应文件上传截止时间前，将电子响应文件提交至电子交易平台。</w:t>
      </w:r>
    </w:p>
    <w:p w14:paraId="10C7083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16.响应文件的修改与撤回</w:t>
      </w:r>
    </w:p>
    <w:p w14:paraId="471F2F9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638AF17B">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53E98FC">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3A25824A">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3FA079F4">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50C6BE5">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24535BFC">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324224B7">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1BC72A84">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6AC03885">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40261067">
      <w:pPr>
        <w:pStyle w:val="2"/>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F87EC33">
      <w:pPr>
        <w:pStyle w:val="2"/>
        <w:keepNext w:val="0"/>
        <w:keepLines w:val="0"/>
        <w:pageBreakBefore w:val="0"/>
        <w:kinsoku/>
        <w:wordWrap w:val="0"/>
        <w:overflowPunct/>
        <w:topLinePunct w:val="0"/>
        <w:bidi w:val="0"/>
        <w:spacing w:before="358" w:line="360" w:lineRule="auto"/>
        <w:jc w:val="center"/>
        <w:rPr>
          <w:spacing w:val="-2"/>
          <w:sz w:val="24"/>
          <w:szCs w:val="24"/>
          <w14:textOutline w14:w="1537" w14:cap="flat" w14:cmpd="sng">
            <w14:solidFill>
              <w14:srgbClr w14:val="000000"/>
            </w14:solidFill>
            <w14:prstDash w14:val="solid"/>
            <w14:miter w14:val="0"/>
          </w14:textOutline>
        </w:rPr>
      </w:pPr>
      <w:r>
        <w:rPr>
          <w:spacing w:val="-1"/>
          <w:sz w:val="36"/>
          <w:szCs w:val="36"/>
          <w14:textOutline w14:w="2306" w14:cap="flat" w14:cmpd="sng">
            <w14:solidFill>
              <w14:srgbClr w14:val="000000"/>
            </w14:solidFill>
            <w14:prstDash w14:val="solid"/>
            <w14:miter w14:val="0"/>
          </w14:textOutline>
        </w:rPr>
        <w:t>第</w:t>
      </w:r>
      <w:r>
        <w:rPr>
          <w:rFonts w:hint="eastAsia"/>
          <w:spacing w:val="-1"/>
          <w:sz w:val="36"/>
          <w:szCs w:val="36"/>
          <w:lang w:val="en-US" w:eastAsia="zh-CN"/>
          <w14:textOutline w14:w="2306" w14:cap="flat" w14:cmpd="sng">
            <w14:solidFill>
              <w14:srgbClr w14:val="000000"/>
            </w14:solidFill>
            <w14:prstDash w14:val="solid"/>
            <w14:miter w14:val="0"/>
          </w14:textOutline>
        </w:rPr>
        <w:t>四</w:t>
      </w:r>
      <w:r>
        <w:rPr>
          <w:spacing w:val="-1"/>
          <w:sz w:val="36"/>
          <w:szCs w:val="36"/>
          <w14:textOutline w14:w="2306" w14:cap="flat" w14:cmpd="sng">
            <w14:solidFill>
              <w14:srgbClr w14:val="000000"/>
            </w14:solidFill>
            <w14:prstDash w14:val="solid"/>
            <w14:miter w14:val="0"/>
          </w14:textOutline>
        </w:rPr>
        <w:t>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14:textOutline w14:w="2306" w14:cap="flat" w14:cmpd="sng">
            <w14:solidFill>
              <w14:srgbClr w14:val="000000"/>
            </w14:solidFill>
            <w14:prstDash w14:val="solid"/>
            <w14:miter w14:val="0"/>
          </w14:textOutline>
        </w:rPr>
        <w:t>评</w:t>
      </w:r>
      <w:r>
        <w:rPr>
          <w:rFonts w:hint="eastAsia"/>
          <w:spacing w:val="-1"/>
          <w:sz w:val="36"/>
          <w:szCs w:val="36"/>
          <w:lang w:val="en-US" w:eastAsia="zh-CN"/>
          <w14:textOutline w14:w="2306" w14:cap="flat" w14:cmpd="sng">
            <w14:solidFill>
              <w14:srgbClr w14:val="000000"/>
            </w14:solidFill>
            <w14:prstDash w14:val="solid"/>
            <w14:miter w14:val="0"/>
          </w14:textOutline>
        </w:rPr>
        <w:t>审</w:t>
      </w:r>
      <w:r>
        <w:rPr>
          <w:rFonts w:hint="eastAsia"/>
          <w:spacing w:val="-1"/>
          <w:sz w:val="36"/>
          <w:szCs w:val="36"/>
          <w14:textOutline w14:w="2306" w14:cap="flat" w14:cmpd="sng">
            <w14:solidFill>
              <w14:srgbClr w14:val="000000"/>
            </w14:solidFill>
            <w14:prstDash w14:val="solid"/>
            <w14:miter w14:val="0"/>
          </w14:textOutline>
        </w:rPr>
        <w:t>程序、</w:t>
      </w:r>
      <w:r>
        <w:rPr>
          <w:spacing w:val="-1"/>
          <w:sz w:val="36"/>
          <w:szCs w:val="36"/>
          <w14:textOutline w14:w="2306" w14:cap="flat" w14:cmpd="sng">
            <w14:solidFill>
              <w14:srgbClr w14:val="000000"/>
            </w14:solidFill>
            <w14:prstDash w14:val="solid"/>
            <w14:miter w14:val="0"/>
          </w14:textOutline>
        </w:rPr>
        <w:t>评审方法和评审标准</w:t>
      </w:r>
    </w:p>
    <w:p w14:paraId="6BE2611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21FF40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一、编制、确认竞争性磋商文件</w:t>
      </w:r>
    </w:p>
    <w:p w14:paraId="5598FA4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根据采购项目特点和采购实际需求编制竞争性磋商文件，编制的竞争性磋商文件应由采购人审核并确认。</w:t>
      </w:r>
    </w:p>
    <w:p w14:paraId="50595657">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3894F4F">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二、发布竞争性磋商公告，邀请供应商参加磋商</w:t>
      </w:r>
    </w:p>
    <w:p w14:paraId="65BFC28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竞争性磋商文件经采购人书面确认后，将在指定媒体和全国公共资源交易平台（河南省·南阳市）发布竞争性磋商公告。供应商按照公告和竞争性磋商文件要求制作并递交响应文件。</w:t>
      </w:r>
    </w:p>
    <w:p w14:paraId="63401CA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310D43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三、组建磋商小组</w:t>
      </w:r>
    </w:p>
    <w:p w14:paraId="7976F26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567BF284">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竞争性磋商小组负责对响应文件进行评审、质疑、评估、比较、评分，组织磋商和最后报价。</w:t>
      </w:r>
    </w:p>
    <w:p w14:paraId="135FC31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评审专家应当严格遵守评审工作纪律，按照客观、公正、审慎的原则，根据磋商文件规定的评审程序、评审方法和评审标准进行独立评审。</w:t>
      </w:r>
    </w:p>
    <w:p w14:paraId="26329F81">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26EA362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0F12D142">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E14CE46">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779BD2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7132C6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进行加密，供应商在解密前须自行检查CA的有效性。解密时未在开启响应文件时间后30分钟内进行解密成功的视为撤销其响应文件（因电子开标系统原因除外）。</w:t>
      </w:r>
    </w:p>
    <w:p w14:paraId="6220E979">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488FB9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3966D6E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磋商小组对供应商提交的响应文件进行评审。主要对响应文件的有效性、完整性和响应程度进行审查，具体包括：</w:t>
      </w:r>
    </w:p>
    <w:p w14:paraId="3703ACD4">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资格性审查</w:t>
      </w:r>
    </w:p>
    <w:tbl>
      <w:tblPr>
        <w:tblStyle w:val="20"/>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2662"/>
      </w:tblGrid>
      <w:tr w14:paraId="2A9F8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3BEDBD52">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8" w:type="dxa"/>
            <w:vAlign w:val="top"/>
          </w:tcPr>
          <w:p w14:paraId="2A57E00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851" w:type="dxa"/>
            <w:vAlign w:val="top"/>
          </w:tcPr>
          <w:p w14:paraId="029C5DC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662" w:type="dxa"/>
            <w:vAlign w:val="top"/>
          </w:tcPr>
          <w:p w14:paraId="682F89F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A1FF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14:paraId="09F787EF">
            <w:pPr>
              <w:pStyle w:val="21"/>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3074D9F5">
            <w:pPr>
              <w:pStyle w:val="21"/>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6C6F944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851" w:type="dxa"/>
            <w:vAlign w:val="top"/>
          </w:tcPr>
          <w:p w14:paraId="3A687DA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7980854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3FD1E69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3A6CEF1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4753736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DC4903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3D42FF1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7BD2A4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napToGrid w:val="0"/>
                <w:color w:val="auto"/>
                <w:spacing w:val="-14"/>
                <w:kern w:val="0"/>
                <w:sz w:val="24"/>
                <w:szCs w:val="24"/>
                <w:lang w:val="en-US" w:eastAsia="zh-CN" w:bidi="ar-SA"/>
              </w:rPr>
              <w:t>8.本项目专门面向中小企业采购，投标人须提交服务机构出具的中小企业声明函。</w:t>
            </w:r>
          </w:p>
        </w:tc>
        <w:tc>
          <w:tcPr>
            <w:tcW w:w="2662" w:type="dxa"/>
            <w:vAlign w:val="top"/>
          </w:tcPr>
          <w:p w14:paraId="2A33BFD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7F05349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71D8E01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0FE058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6035E7C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1603C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vAlign w:val="top"/>
          </w:tcPr>
          <w:p w14:paraId="3BF6E20E">
            <w:pPr>
              <w:pStyle w:val="21"/>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8" w:type="dxa"/>
            <w:vAlign w:val="top"/>
          </w:tcPr>
          <w:p w14:paraId="7F2DDC56">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851" w:type="dxa"/>
            <w:vAlign w:val="top"/>
          </w:tcPr>
          <w:p w14:paraId="35D7530B">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14:paraId="0D917407">
            <w:pPr>
              <w:pStyle w:val="21"/>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3FE5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1" w:type="dxa"/>
            <w:vAlign w:val="top"/>
          </w:tcPr>
          <w:p w14:paraId="41598C8F">
            <w:pPr>
              <w:pStyle w:val="21"/>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10598FD">
            <w:pPr>
              <w:pStyle w:val="21"/>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BC1D36D">
            <w:pPr>
              <w:pStyle w:val="21"/>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5B03CD">
            <w:pPr>
              <w:pStyle w:val="21"/>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C6336D8">
            <w:pPr>
              <w:pStyle w:val="21"/>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F23A948">
            <w:pPr>
              <w:pStyle w:val="21"/>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479AC4D9">
            <w:pPr>
              <w:pStyle w:val="21"/>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457C250">
            <w:pPr>
              <w:pStyle w:val="21"/>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B9C35B5">
            <w:pPr>
              <w:pStyle w:val="21"/>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5A9E41A">
            <w:pPr>
              <w:pStyle w:val="21"/>
              <w:keepNext w:val="0"/>
              <w:keepLines w:val="0"/>
              <w:pageBreakBefore w:val="0"/>
              <w:kinsoku/>
              <w:wordWrap w:val="0"/>
              <w:overflowPunct/>
              <w:topLinePunct w:val="0"/>
              <w:bidi w:val="0"/>
              <w:spacing w:before="49" w:line="199" w:lineRule="auto"/>
              <w:ind w:firstLine="256"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8" w:type="dxa"/>
            <w:vAlign w:val="top"/>
          </w:tcPr>
          <w:p w14:paraId="3D603ABD">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A1228F4">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5813FE2">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DCE6AED">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58C75E">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68CD499">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EFFACEE">
            <w:pPr>
              <w:pStyle w:val="21"/>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0D30396">
            <w:pPr>
              <w:pStyle w:val="21"/>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06ED3DE">
            <w:pPr>
              <w:pStyle w:val="21"/>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D293096">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851" w:type="dxa"/>
            <w:vAlign w:val="top"/>
          </w:tcPr>
          <w:p w14:paraId="74260378">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09FC4DD5">
            <w:pPr>
              <w:pStyle w:val="21"/>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0FCF79EA">
            <w:pPr>
              <w:pStyle w:val="21"/>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2662" w:type="dxa"/>
            <w:vAlign w:val="top"/>
          </w:tcPr>
          <w:p w14:paraId="2141F142">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876E71">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14950B6">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34FAD62">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5EE21C3">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7F8D108">
            <w:pPr>
              <w:pStyle w:val="21"/>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18B32B">
            <w:pPr>
              <w:pStyle w:val="21"/>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3DCA9C5">
            <w:pPr>
              <w:pStyle w:val="21"/>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36063B7">
            <w:pPr>
              <w:pStyle w:val="21"/>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9A4031B">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14:paraId="4BBC9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vAlign w:val="top"/>
          </w:tcPr>
          <w:p w14:paraId="5B4CE7A1">
            <w:pPr>
              <w:pStyle w:val="21"/>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8" w:type="dxa"/>
            <w:vAlign w:val="top"/>
          </w:tcPr>
          <w:p w14:paraId="0360A221">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851" w:type="dxa"/>
            <w:vAlign w:val="top"/>
          </w:tcPr>
          <w:p w14:paraId="30D28650">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14:paraId="56770F74">
            <w:pPr>
              <w:pStyle w:val="21"/>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6DB4FB60">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38CEDD8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14:paraId="274D3BA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是否符合竞争性磋商文件的各项要求。</w:t>
      </w:r>
    </w:p>
    <w:p w14:paraId="50ECC42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5132F5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项目整体服务方案、项目规章制度、安保服务固定岗及巡逻岗服务的方案、消防控制室日常管理方案、人员培训方案、应急预案</w:t>
      </w:r>
      <w:r>
        <w:rPr>
          <w:rFonts w:hint="eastAsia" w:asciiTheme="minorEastAsia" w:hAnsiTheme="minorEastAsia" w:eastAsiaTheme="minorEastAsia" w:cstheme="minorEastAsia"/>
          <w:snapToGrid w:val="0"/>
          <w:color w:val="000000"/>
          <w:spacing w:val="3"/>
          <w:kern w:val="0"/>
          <w:sz w:val="24"/>
          <w:szCs w:val="24"/>
          <w:lang w:val="en-US" w:eastAsia="zh-CN" w:bidi="ar-SA"/>
        </w:rPr>
        <w:t>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225C260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352A81C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未实质性响应磋商文件的响应文件按无效响应处理，磋商小组应当告知提交响应文件的供应商。</w:t>
      </w:r>
    </w:p>
    <w:p w14:paraId="6A6A609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2A276917">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36B5F92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资格证明文件不全的，或者不符合竞争性磋商文件标明的资格要求的；</w:t>
      </w:r>
    </w:p>
    <w:p w14:paraId="4997C85D">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0577CE4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2E481FA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1A232BC9">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其他不符合磋商文件实质性要求的。</w:t>
      </w:r>
    </w:p>
    <w:p w14:paraId="6D35F4D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7304C4F9">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78947D7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14:paraId="78AF01E6">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3711EAB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磋商、响应文件有关事项的澄清、说明或者更正和最后报价</w:t>
      </w:r>
    </w:p>
    <w:p w14:paraId="53ABC4A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sz w:val="24"/>
          <w:szCs w:val="24"/>
        </w:rPr>
        <w:t>磋商小组所有成员将集中与单一供应商分别进行磋商，并给予所有参加磋商的供应商平等的磋商机会。</w:t>
      </w:r>
    </w:p>
    <w:p w14:paraId="353A83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269B68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对磋商文件作出的实质性变动是磋商文件的有效组成部分，磋商小组应当及时</w:t>
      </w:r>
      <w:r>
        <w:rPr>
          <w:rFonts w:hint="eastAsia"/>
          <w:sz w:val="24"/>
          <w:szCs w:val="24"/>
          <w:lang w:val="en-US"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14:paraId="75EAF6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w:t>
      </w:r>
      <w:r>
        <w:rPr>
          <w:rFonts w:hint="eastAsia" w:ascii="宋体" w:hAnsi="宋体" w:eastAsia="宋体" w:cs="宋体"/>
          <w:snapToGrid w:val="0"/>
          <w:color w:val="000000"/>
          <w:kern w:val="0"/>
          <w:sz w:val="24"/>
          <w:szCs w:val="24"/>
          <w:lang w:val="en-US" w:eastAsia="en-US" w:bidi="ar-SA"/>
        </w:rPr>
        <w:t>签章。</w:t>
      </w:r>
    </w:p>
    <w:p w14:paraId="6CE803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14:paraId="55AE1E13">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22038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3D72AAA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磋商结束后，磋商小组通过电子评标系统向所有实质性响应的供应商发出最后报价要求，各供应商在会员系统中收到有关信息后，必须在规定时间内给出答复，并在签章后提交。提交最后报价的供应商不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政府采购竞争性磋商采购方式管理暂行办法</w:t>
      </w:r>
      <w:r>
        <w:rPr>
          <w:rFonts w:hint="eastAsia" w:ascii="宋体" w:hAnsi="宋体" w:eastAsia="宋体" w:cs="宋体"/>
          <w:snapToGrid w:val="0"/>
          <w:color w:val="000000"/>
          <w:kern w:val="0"/>
          <w:sz w:val="24"/>
          <w:szCs w:val="24"/>
          <w:lang w:val="en-US" w:eastAsia="en-US" w:bidi="ar-SA"/>
        </w:rPr>
        <w:t>》第</w:t>
      </w:r>
      <w:r>
        <w:rPr>
          <w:rFonts w:hint="eastAsia" w:ascii="宋体" w:hAnsi="宋体" w:eastAsia="宋体" w:cs="宋体"/>
          <w:snapToGrid w:val="0"/>
          <w:color w:val="000000"/>
          <w:kern w:val="0"/>
          <w:sz w:val="24"/>
          <w:szCs w:val="24"/>
          <w:lang w:val="en-US" w:eastAsia="zh-CN" w:bidi="ar-SA"/>
        </w:rPr>
        <w:t>三</w:t>
      </w:r>
      <w:r>
        <w:rPr>
          <w:rFonts w:hint="eastAsia" w:ascii="宋体" w:hAnsi="宋体" w:eastAsia="宋体" w:cs="宋体"/>
          <w:snapToGrid w:val="0"/>
          <w:color w:val="000000"/>
          <w:kern w:val="0"/>
          <w:sz w:val="24"/>
          <w:szCs w:val="24"/>
          <w:lang w:val="en-US" w:eastAsia="en-US" w:bidi="ar-SA"/>
        </w:rPr>
        <w:t>条第</w:t>
      </w:r>
      <w:r>
        <w:rPr>
          <w:rFonts w:hint="eastAsia" w:ascii="宋体" w:hAnsi="宋体" w:eastAsia="宋体" w:cs="宋体"/>
          <w:snapToGrid w:val="0"/>
          <w:color w:val="000000"/>
          <w:kern w:val="0"/>
          <w:sz w:val="24"/>
          <w:szCs w:val="24"/>
          <w:lang w:val="en-US" w:eastAsia="zh-CN" w:bidi="ar-SA"/>
        </w:rPr>
        <w:t>四项</w:t>
      </w:r>
      <w:r>
        <w:rPr>
          <w:rFonts w:hint="eastAsia" w:ascii="宋体" w:hAnsi="宋体" w:eastAsia="宋体" w:cs="宋体"/>
          <w:snapToGrid w:val="0"/>
          <w:color w:val="000000"/>
          <w:kern w:val="0"/>
          <w:sz w:val="24"/>
          <w:szCs w:val="24"/>
          <w:lang w:val="en-US" w:eastAsia="en-US" w:bidi="ar-SA"/>
        </w:rPr>
        <w:t>规定的情形除外。最后报价是响应文件的有效组成部分。</w:t>
      </w:r>
    </w:p>
    <w:p w14:paraId="01D3F0B2">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4C1F0C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交最后报价之前，可以根据磋商情况退出磋商。</w:t>
      </w:r>
    </w:p>
    <w:p w14:paraId="56F9346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14:paraId="5586F5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lang w:val="en-US" w:eastAsia="zh-CN" w:bidi="ar-SA"/>
        </w:rPr>
        <w:t>。</w:t>
      </w:r>
    </w:p>
    <w:p w14:paraId="6E9B4A0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评审方法和评审标准</w:t>
      </w:r>
    </w:p>
    <w:p w14:paraId="0AACB0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本项目采用的评审方法为</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综合评分法。综合评分法，是指响应文件满足磋商文件全部实质性要求且按评审因素的量化指标评审得分最高的供应商为成交候选供应商的评审方法。</w:t>
      </w:r>
    </w:p>
    <w:p w14:paraId="5B67B56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.2</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竞争性磋商文件中没有规定的评审标准不得作为评审依据。</w:t>
      </w:r>
    </w:p>
    <w:p w14:paraId="149B82D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.3</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w:t>
      </w:r>
    </w:p>
    <w:p w14:paraId="5A19AA4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.4</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关于无线局域网认证产品政府采购清单中的产品，优先采购的具体规定（如涉及）</w:t>
      </w:r>
      <w:r>
        <w:rPr>
          <w:spacing w:val="-25"/>
          <w:sz w:val="24"/>
          <w:szCs w:val="24"/>
        </w:rPr>
        <w:t>。</w:t>
      </w:r>
    </w:p>
    <w:p w14:paraId="4E2FDA5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确定成交候选人名单</w:t>
      </w:r>
    </w:p>
    <w:p w14:paraId="5BF7D6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38F8C1F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9</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 xml:space="preserve">2 </w:t>
      </w:r>
      <w:r>
        <w:rPr>
          <w:rFonts w:hint="eastAsia" w:cs="宋体"/>
          <w:b/>
          <w:bCs/>
          <w:snapToGrid w:val="0"/>
          <w:color w:val="000000"/>
          <w:kern w:val="0"/>
          <w:sz w:val="24"/>
          <w:szCs w:val="24"/>
          <w:lang w:val="en-US" w:eastAsia="en-US" w:bidi="ar-SA"/>
        </w:rPr>
        <w:t>磋商小组要对评分汇总情况进行复核，特别是对排名第一的、报价最低的、响应文件被认定为无效的情形进行重点复核。</w:t>
      </w:r>
    </w:p>
    <w:p w14:paraId="524128D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 ☑</w:t>
      </w:r>
      <w:r>
        <w:rPr>
          <w:rFonts w:hint="eastAsia" w:cs="宋体"/>
          <w:snapToGrid w:val="0"/>
          <w:color w:val="000000"/>
          <w:kern w:val="0"/>
          <w:sz w:val="24"/>
          <w:szCs w:val="24"/>
          <w:lang w:val="en-US" w:eastAsia="en-US" w:bidi="ar-SA"/>
        </w:rPr>
        <w:t>磋商小组根据上述供应商排序，依次推荐排序前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7E1A31D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采购人书面授权磋商小组直接确定成交供应商。</w:t>
      </w:r>
    </w:p>
    <w:p w14:paraId="3F946C2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报告违法行为</w:t>
      </w:r>
    </w:p>
    <w:p w14:paraId="7073CDD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Arial"/>
          <w:sz w:val="21"/>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磋商小组在评审过程中发现供应商有行贿、</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供虚假材料或者串通等违法行为时，有向采购人、采购代理机构或者有关部门报告的职责。</w:t>
      </w:r>
    </w:p>
    <w:p w14:paraId="7B285AA5">
      <w:pPr>
        <w:pStyle w:val="2"/>
        <w:keepNext w:val="0"/>
        <w:keepLines w:val="0"/>
        <w:pageBreakBefore w:val="0"/>
        <w:kinsoku/>
        <w:wordWrap w:val="0"/>
        <w:overflowPunct/>
        <w:topLinePunct w:val="0"/>
        <w:bidi w:val="0"/>
        <w:spacing w:before="78" w:line="221" w:lineRule="auto"/>
        <w:jc w:val="center"/>
        <w:outlineLvl w:val="1"/>
        <w:rPr>
          <w:spacing w:val="-2"/>
          <w:sz w:val="24"/>
          <w:szCs w:val="24"/>
          <w14:textOutline w14:w="1537" w14:cap="flat" w14:cmpd="sng">
            <w14:solidFill>
              <w14:srgbClr w14:val="000000"/>
            </w14:solidFill>
            <w14:prstDash w14:val="solid"/>
            <w14:miter w14:val="0"/>
          </w14:textOutline>
        </w:rPr>
      </w:pPr>
      <w:r>
        <w:rPr>
          <w:spacing w:val="-2"/>
          <w:sz w:val="24"/>
          <w:szCs w:val="24"/>
          <w14:textOutline w14:w="1537" w14:cap="flat" w14:cmpd="sng">
            <w14:solidFill>
              <w14:srgbClr w14:val="000000"/>
            </w14:solidFill>
            <w14:prstDash w14:val="solid"/>
            <w14:miter w14:val="0"/>
          </w14:textOutline>
        </w:rPr>
        <w:t>评审标准</w:t>
      </w:r>
    </w:p>
    <w:p w14:paraId="0CE2C7D6">
      <w:pPr>
        <w:pStyle w:val="18"/>
      </w:pPr>
    </w:p>
    <w:tbl>
      <w:tblPr>
        <w:tblStyle w:val="20"/>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1552"/>
        <w:gridCol w:w="1033"/>
        <w:gridCol w:w="5215"/>
      </w:tblGrid>
      <w:tr w14:paraId="3BC47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32" w:type="dxa"/>
            <w:vAlign w:val="top"/>
          </w:tcPr>
          <w:p w14:paraId="222DA5D4">
            <w:pPr>
              <w:keepNext w:val="0"/>
              <w:keepLines w:val="0"/>
              <w:pageBreakBefore w:val="0"/>
              <w:kinsoku/>
              <w:wordWrap w:val="0"/>
              <w:overflowPunct/>
              <w:topLinePunct w:val="0"/>
              <w:bidi w:val="0"/>
              <w:spacing w:before="40" w:line="208" w:lineRule="auto"/>
              <w:ind w:left="19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552" w:type="dxa"/>
            <w:vAlign w:val="top"/>
          </w:tcPr>
          <w:p w14:paraId="0C91E542">
            <w:pPr>
              <w:keepNext w:val="0"/>
              <w:keepLines w:val="0"/>
              <w:pageBreakBefore w:val="0"/>
              <w:kinsoku/>
              <w:wordWrap w:val="0"/>
              <w:overflowPunct/>
              <w:topLinePunct w:val="0"/>
              <w:bidi w:val="0"/>
              <w:spacing w:before="40" w:line="208" w:lineRule="auto"/>
              <w:ind w:left="26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33" w:type="dxa"/>
            <w:vAlign w:val="top"/>
          </w:tcPr>
          <w:p w14:paraId="4F9DE700">
            <w:pPr>
              <w:keepNext w:val="0"/>
              <w:keepLines w:val="0"/>
              <w:pageBreakBefore w:val="0"/>
              <w:kinsoku/>
              <w:wordWrap w:val="0"/>
              <w:overflowPunct/>
              <w:topLinePunct w:val="0"/>
              <w:bidi w:val="0"/>
              <w:spacing w:before="40" w:line="208" w:lineRule="auto"/>
              <w:ind w:firstLine="232"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215" w:type="dxa"/>
            <w:vAlign w:val="top"/>
          </w:tcPr>
          <w:p w14:paraId="0A8A7EE1">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0CCCE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32" w:type="dxa"/>
            <w:vAlign w:val="center"/>
          </w:tcPr>
          <w:p w14:paraId="2572D367">
            <w:pPr>
              <w:pStyle w:val="21"/>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552" w:type="dxa"/>
            <w:vAlign w:val="center"/>
          </w:tcPr>
          <w:p w14:paraId="2BF3B59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p>
          <w:p w14:paraId="767522F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满分15分</w:t>
            </w:r>
            <w:r>
              <w:rPr>
                <w:rFonts w:hint="eastAsia" w:asciiTheme="minorEastAsia" w:hAnsiTheme="minorEastAsia" w:eastAsiaTheme="minorEastAsia" w:cstheme="minorEastAsia"/>
                <w:spacing w:val="-3"/>
                <w:sz w:val="24"/>
                <w:szCs w:val="24"/>
                <w:lang w:eastAsia="zh-CN"/>
              </w:rPr>
              <w:t>）</w:t>
            </w:r>
          </w:p>
        </w:tc>
        <w:tc>
          <w:tcPr>
            <w:tcW w:w="1033" w:type="dxa"/>
            <w:vAlign w:val="center"/>
          </w:tcPr>
          <w:p w14:paraId="19596A63">
            <w:pPr>
              <w:pStyle w:val="21"/>
              <w:keepNext w:val="0"/>
              <w:keepLines w:val="0"/>
              <w:pageBreakBefore w:val="0"/>
              <w:kinsoku/>
              <w:wordWrap w:val="0"/>
              <w:overflowPunct/>
              <w:topLinePunct w:val="0"/>
              <w:bidi w:val="0"/>
              <w:jc w:val="center"/>
              <w:rPr>
                <w:rFonts w:hint="eastAsia" w:ascii="宋体" w:hAnsi="宋体" w:eastAsia="宋体" w:cs="宋体"/>
                <w:sz w:val="24"/>
                <w:szCs w:val="24"/>
                <w:lang w:eastAsia="zh-CN"/>
              </w:rPr>
            </w:pPr>
            <w:r>
              <w:rPr>
                <w:rFonts w:hint="eastAsia" w:ascii="宋体" w:hAnsi="宋体" w:eastAsia="宋体" w:cs="宋体"/>
                <w:spacing w:val="-3"/>
                <w:sz w:val="24"/>
                <w:szCs w:val="24"/>
                <w:lang w:val="en-US" w:eastAsia="zh-CN"/>
              </w:rPr>
              <w:t>磋商</w:t>
            </w:r>
            <w:r>
              <w:rPr>
                <w:rFonts w:hint="eastAsia" w:ascii="宋体" w:hAnsi="宋体" w:eastAsia="宋体" w:cs="宋体"/>
                <w:spacing w:val="-3"/>
                <w:sz w:val="24"/>
                <w:szCs w:val="24"/>
              </w:rPr>
              <w:t>报价</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15分</w:t>
            </w:r>
            <w:r>
              <w:rPr>
                <w:rFonts w:hint="eastAsia" w:ascii="宋体" w:hAnsi="宋体" w:eastAsia="宋体" w:cs="宋体"/>
                <w:spacing w:val="-3"/>
                <w:sz w:val="24"/>
                <w:szCs w:val="24"/>
                <w:lang w:eastAsia="zh-CN"/>
              </w:rPr>
              <w:t>）</w:t>
            </w:r>
          </w:p>
        </w:tc>
        <w:tc>
          <w:tcPr>
            <w:tcW w:w="5215" w:type="dxa"/>
            <w:vAlign w:val="top"/>
          </w:tcPr>
          <w:p w14:paraId="2EB22854">
            <w:pPr>
              <w:keepNext w:val="0"/>
              <w:keepLines w:val="0"/>
              <w:pageBreakBefore w:val="0"/>
              <w:kinsoku/>
              <w:wordWrap w:val="0"/>
              <w:overflowPunct/>
              <w:topLinePunct w:val="0"/>
              <w:bidi w:val="0"/>
              <w:spacing w:before="191" w:line="235" w:lineRule="auto"/>
              <w:ind w:left="113" w:right="103" w:firstLine="52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0"/>
                <w:sz w:val="24"/>
                <w:szCs w:val="24"/>
              </w:rPr>
              <w:t>文件要求且</w:t>
            </w:r>
            <w:r>
              <w:rPr>
                <w:rFonts w:hint="eastAsia" w:asciiTheme="minorEastAsia" w:hAnsiTheme="minorEastAsia" w:eastAsiaTheme="minorEastAsia" w:cstheme="minorEastAsia"/>
                <w:spacing w:val="10"/>
                <w:sz w:val="24"/>
                <w:szCs w:val="24"/>
                <w:lang w:val="en-US" w:eastAsia="zh-CN"/>
              </w:rPr>
              <w:t>磋商</w:t>
            </w:r>
            <w:r>
              <w:rPr>
                <w:rFonts w:hint="eastAsia" w:asciiTheme="minorEastAsia" w:hAnsiTheme="minorEastAsia" w:eastAsiaTheme="minorEastAsia" w:cstheme="minorEastAsia"/>
                <w:spacing w:val="10"/>
                <w:sz w:val="24"/>
                <w:szCs w:val="24"/>
              </w:rPr>
              <w:t>价格最低</w:t>
            </w:r>
            <w:r>
              <w:rPr>
                <w:rFonts w:hint="eastAsia" w:asciiTheme="minorEastAsia" w:hAnsiTheme="minorEastAsia" w:eastAsiaTheme="minorEastAsia" w:cstheme="minorEastAsia"/>
                <w:spacing w:val="-13"/>
                <w:sz w:val="24"/>
                <w:szCs w:val="24"/>
              </w:rPr>
              <w:t>的</w:t>
            </w:r>
            <w:r>
              <w:rPr>
                <w:rFonts w:hint="eastAsia" w:asciiTheme="minorEastAsia" w:hAnsiTheme="minorEastAsia" w:eastAsiaTheme="minorEastAsia" w:cstheme="minorEastAsia"/>
                <w:spacing w:val="-13"/>
                <w:sz w:val="24"/>
                <w:szCs w:val="24"/>
                <w:lang w:val="en-US" w:eastAsia="zh-CN"/>
              </w:rPr>
              <w:t>磋商</w:t>
            </w:r>
            <w:r>
              <w:rPr>
                <w:rFonts w:hint="eastAsia" w:asciiTheme="minorEastAsia" w:hAnsiTheme="minorEastAsia" w:eastAsiaTheme="minorEastAsia" w:cstheme="minorEastAsia"/>
                <w:spacing w:val="-13"/>
                <w:sz w:val="24"/>
                <w:szCs w:val="24"/>
              </w:rPr>
              <w:t>报价为评标基准价，其价格分</w:t>
            </w:r>
            <w:r>
              <w:rPr>
                <w:rFonts w:hint="eastAsia" w:asciiTheme="minorEastAsia" w:hAnsiTheme="minorEastAsia" w:eastAsiaTheme="minorEastAsia" w:cstheme="minorEastAsia"/>
                <w:spacing w:val="-6"/>
                <w:sz w:val="24"/>
                <w:szCs w:val="24"/>
              </w:rPr>
              <w:t>为满分。其他</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6"/>
                <w:sz w:val="24"/>
                <w:szCs w:val="24"/>
              </w:rPr>
              <w:t>的价格分统一按</w:t>
            </w:r>
            <w:r>
              <w:rPr>
                <w:rFonts w:hint="eastAsia" w:asciiTheme="minorEastAsia" w:hAnsiTheme="minorEastAsia" w:eastAsiaTheme="minorEastAsia" w:cstheme="minorEastAsia"/>
                <w:spacing w:val="-8"/>
                <w:sz w:val="24"/>
                <w:szCs w:val="24"/>
              </w:rPr>
              <w:t>照下列公式计算：</w:t>
            </w:r>
          </w:p>
          <w:p w14:paraId="6F633F54">
            <w:pPr>
              <w:pStyle w:val="21"/>
              <w:keepNext w:val="0"/>
              <w:keepLines w:val="0"/>
              <w:pageBreakBefore w:val="0"/>
              <w:kinsoku/>
              <w:wordWrap w:val="0"/>
              <w:overflowPunct/>
              <w:topLinePunct w:val="0"/>
              <w:bidi w:val="0"/>
              <w:spacing w:before="26" w:line="228" w:lineRule="auto"/>
              <w:ind w:left="111" w:right="103" w:firstLine="50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w:t>
            </w: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15分</w:t>
            </w:r>
            <w:r>
              <w:rPr>
                <w:rFonts w:hint="eastAsia" w:asciiTheme="minorEastAsia" w:hAnsiTheme="minorEastAsia" w:eastAsiaTheme="minorEastAsia" w:cstheme="minorEastAsia"/>
                <w:spacing w:val="-12"/>
                <w:sz w:val="24"/>
                <w:szCs w:val="24"/>
              </w:rPr>
              <w:t>。</w:t>
            </w:r>
          </w:p>
        </w:tc>
      </w:tr>
      <w:tr w14:paraId="37AEA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2" w:type="dxa"/>
            <w:vMerge w:val="restart"/>
            <w:vAlign w:val="center"/>
          </w:tcPr>
          <w:p w14:paraId="62421450">
            <w:pPr>
              <w:pStyle w:val="21"/>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552" w:type="dxa"/>
            <w:vMerge w:val="restart"/>
            <w:vAlign w:val="center"/>
          </w:tcPr>
          <w:p w14:paraId="11AABC7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p>
          <w:p w14:paraId="04B5B2BD">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（满分49分）</w:t>
            </w:r>
          </w:p>
        </w:tc>
        <w:tc>
          <w:tcPr>
            <w:tcW w:w="1033" w:type="dxa"/>
            <w:vAlign w:val="center"/>
          </w:tcPr>
          <w:p w14:paraId="212847EE">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项目整体服务方案</w:t>
            </w:r>
          </w:p>
          <w:p w14:paraId="1F9F0D46">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（1</w:t>
            </w:r>
            <w:r>
              <w:rPr>
                <w:rFonts w:hint="eastAsia" w:ascii="宋体" w:hAnsi="宋体" w:eastAsia="宋体" w:cs="宋体"/>
                <w:snapToGrid w:val="0"/>
                <w:color w:val="000000"/>
                <w:spacing w:val="-13"/>
                <w:kern w:val="0"/>
                <w:sz w:val="24"/>
                <w:szCs w:val="24"/>
                <w:lang w:val="en-US" w:eastAsia="zh-CN" w:bidi="ar-SA"/>
              </w:rPr>
              <w:t>0</w:t>
            </w:r>
            <w:r>
              <w:rPr>
                <w:rFonts w:hint="eastAsia" w:ascii="宋体" w:hAnsi="宋体" w:eastAsia="宋体" w:cs="宋体"/>
                <w:snapToGrid w:val="0"/>
                <w:color w:val="000000"/>
                <w:spacing w:val="-13"/>
                <w:kern w:val="0"/>
                <w:sz w:val="24"/>
                <w:szCs w:val="24"/>
                <w:lang w:val="en-US" w:eastAsia="en-US" w:bidi="ar-SA"/>
              </w:rPr>
              <w:t>分）</w:t>
            </w:r>
          </w:p>
        </w:tc>
        <w:tc>
          <w:tcPr>
            <w:tcW w:w="5215" w:type="dxa"/>
            <w:vAlign w:val="top"/>
          </w:tcPr>
          <w:p w14:paraId="3A0CD1BC">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针对本项目的工作思路和方案，</w:t>
            </w:r>
            <w:r>
              <w:rPr>
                <w:rFonts w:hint="eastAsia" w:asciiTheme="minorEastAsia" w:hAnsiTheme="minorEastAsia" w:eastAsiaTheme="minorEastAsia" w:cstheme="minorEastAsia"/>
                <w:snapToGrid w:val="0"/>
                <w:color w:val="000000"/>
                <w:spacing w:val="-13"/>
                <w:kern w:val="0"/>
                <w:sz w:val="24"/>
                <w:szCs w:val="24"/>
                <w:lang w:val="en-US" w:eastAsia="zh-CN" w:bidi="ar-SA"/>
              </w:rPr>
              <w:t>结合</w:t>
            </w:r>
            <w:r>
              <w:rPr>
                <w:rFonts w:hint="eastAsia" w:asciiTheme="minorEastAsia" w:hAnsiTheme="minorEastAsia" w:eastAsiaTheme="minorEastAsia" w:cstheme="minorEastAsia"/>
                <w:snapToGrid w:val="0"/>
                <w:color w:val="000000"/>
                <w:spacing w:val="-13"/>
                <w:kern w:val="0"/>
                <w:sz w:val="24"/>
                <w:szCs w:val="24"/>
                <w:lang w:val="en-US" w:eastAsia="en-US" w:bidi="ar-SA"/>
              </w:rPr>
              <w:t>服务模式、服务机制、人员配备、人员管理等情况。深入分析，能够体现本项目特点，明确服务重点和管理重点，提出明确可行的管理服务模式和机制，科学拟定组织机构和运作方案。方案须具有合理性、详细性、可操作性。</w:t>
            </w:r>
          </w:p>
          <w:p w14:paraId="52B295C8">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服务</w:t>
            </w:r>
            <w:r>
              <w:rPr>
                <w:rFonts w:hint="eastAsia" w:asciiTheme="minorEastAsia" w:hAnsiTheme="minorEastAsia" w:eastAsiaTheme="minorEastAsia" w:cstheme="minorEastAsia"/>
                <w:snapToGrid w:val="0"/>
                <w:color w:val="000000"/>
                <w:spacing w:val="-13"/>
                <w:kern w:val="0"/>
                <w:sz w:val="24"/>
                <w:szCs w:val="24"/>
                <w:lang w:val="en-US" w:eastAsia="en-US" w:bidi="ar-SA"/>
              </w:rPr>
              <w:t>方案</w:t>
            </w:r>
            <w:r>
              <w:rPr>
                <w:rFonts w:hint="eastAsia" w:asciiTheme="minorEastAsia" w:hAnsiTheme="minorEastAsia" w:eastAsiaTheme="minorEastAsia" w:cstheme="minorEastAsia"/>
                <w:snapToGrid w:val="0"/>
                <w:color w:val="000000"/>
                <w:spacing w:val="-13"/>
                <w:kern w:val="0"/>
                <w:sz w:val="24"/>
                <w:szCs w:val="24"/>
                <w:lang w:val="en-US" w:eastAsia="zh-CN" w:bidi="ar-SA"/>
              </w:rPr>
              <w:t>科学</w:t>
            </w:r>
            <w:r>
              <w:rPr>
                <w:rFonts w:hint="eastAsia" w:asciiTheme="minorEastAsia" w:hAnsiTheme="minorEastAsia" w:eastAsiaTheme="minorEastAsia" w:cstheme="minorEastAsia"/>
                <w:snapToGrid w:val="0"/>
                <w:color w:val="000000"/>
                <w:spacing w:val="-13"/>
                <w:kern w:val="0"/>
                <w:sz w:val="24"/>
                <w:szCs w:val="24"/>
                <w:lang w:val="en-US" w:eastAsia="en-US" w:bidi="ar-SA"/>
              </w:rPr>
              <w:t>合理、</w:t>
            </w:r>
            <w:r>
              <w:rPr>
                <w:rFonts w:hint="eastAsia" w:asciiTheme="minorEastAsia" w:hAnsiTheme="minorEastAsia" w:eastAsiaTheme="minorEastAsia" w:cstheme="minorEastAsia"/>
                <w:snapToGrid w:val="0"/>
                <w:color w:val="000000"/>
                <w:spacing w:val="-13"/>
                <w:kern w:val="0"/>
                <w:sz w:val="24"/>
                <w:szCs w:val="24"/>
                <w:lang w:val="en-US" w:eastAsia="zh-CN" w:bidi="ar-SA"/>
              </w:rPr>
              <w:t>内容</w:t>
            </w:r>
            <w:r>
              <w:rPr>
                <w:rFonts w:hint="eastAsia" w:asciiTheme="minorEastAsia" w:hAnsiTheme="minorEastAsia" w:eastAsiaTheme="minorEastAsia" w:cstheme="minorEastAsia"/>
                <w:snapToGrid w:val="0"/>
                <w:color w:val="000000"/>
                <w:spacing w:val="-13"/>
                <w:kern w:val="0"/>
                <w:sz w:val="24"/>
                <w:szCs w:val="24"/>
                <w:lang w:val="en-US" w:eastAsia="en-US" w:bidi="ar-SA"/>
              </w:rPr>
              <w:t>完整，</w:t>
            </w:r>
            <w:r>
              <w:rPr>
                <w:rFonts w:hint="eastAsia" w:asciiTheme="minorEastAsia" w:hAnsiTheme="minorEastAsia" w:eastAsiaTheme="minorEastAsia" w:cstheme="minorEastAsia"/>
                <w:snapToGrid w:val="0"/>
                <w:color w:val="000000"/>
                <w:spacing w:val="-13"/>
                <w:kern w:val="0"/>
                <w:sz w:val="24"/>
                <w:szCs w:val="24"/>
                <w:lang w:val="en-US" w:eastAsia="zh-CN" w:bidi="ar-SA"/>
              </w:rPr>
              <w:t>能够紧扣项目特点，</w:t>
            </w:r>
            <w:r>
              <w:rPr>
                <w:rFonts w:hint="eastAsia" w:asciiTheme="minorEastAsia" w:hAnsiTheme="minorEastAsia" w:eastAsiaTheme="minorEastAsia" w:cstheme="minorEastAsia"/>
                <w:snapToGrid w:val="0"/>
                <w:color w:val="000000"/>
                <w:spacing w:val="-13"/>
                <w:kern w:val="0"/>
                <w:sz w:val="24"/>
                <w:szCs w:val="24"/>
                <w:lang w:val="en-US" w:eastAsia="en-US" w:bidi="ar-SA"/>
              </w:rPr>
              <w:t>完全满足服务需求的得1</w:t>
            </w:r>
            <w:r>
              <w:rPr>
                <w:rFonts w:hint="eastAsia" w:asciiTheme="minorEastAsia" w:hAnsiTheme="minorEastAsia" w:eastAsiaTheme="minorEastAsia" w:cstheme="minorEastAsia"/>
                <w:snapToGrid w:val="0"/>
                <w:color w:val="000000"/>
                <w:spacing w:val="-13"/>
                <w:kern w:val="0"/>
                <w:sz w:val="24"/>
                <w:szCs w:val="24"/>
                <w:lang w:val="en-US" w:eastAsia="zh-CN" w:bidi="ar-SA"/>
              </w:rPr>
              <w:t>0</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3EB6366B">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方案、措施基本完整、合理，</w:t>
            </w:r>
            <w:r>
              <w:rPr>
                <w:rFonts w:hint="eastAsia" w:asciiTheme="minorEastAsia" w:hAnsiTheme="minorEastAsia" w:eastAsiaTheme="minorEastAsia" w:cstheme="minorEastAsia"/>
                <w:snapToGrid w:val="0"/>
                <w:color w:val="000000"/>
                <w:spacing w:val="-13"/>
                <w:kern w:val="0"/>
                <w:sz w:val="24"/>
                <w:szCs w:val="24"/>
                <w:lang w:val="en-US" w:eastAsia="zh-CN" w:bidi="ar-SA"/>
              </w:rPr>
              <w:t>能从实际出发，</w:t>
            </w:r>
            <w:r>
              <w:rPr>
                <w:rFonts w:hint="eastAsia" w:asciiTheme="minorEastAsia" w:hAnsiTheme="minorEastAsia" w:eastAsiaTheme="minorEastAsia" w:cstheme="minorEastAsia"/>
                <w:snapToGrid w:val="0"/>
                <w:color w:val="000000"/>
                <w:spacing w:val="-13"/>
                <w:kern w:val="0"/>
                <w:sz w:val="24"/>
                <w:szCs w:val="24"/>
                <w:lang w:val="en-US" w:eastAsia="en-US" w:bidi="ar-SA"/>
              </w:rPr>
              <w:t>基本满足服务需求的得</w:t>
            </w:r>
            <w:r>
              <w:rPr>
                <w:rFonts w:hint="eastAsia" w:asciiTheme="minorEastAsia" w:hAnsiTheme="minorEastAsia" w:eastAsiaTheme="minorEastAsia" w:cstheme="minorEastAsia"/>
                <w:snapToGrid w:val="0"/>
                <w:color w:val="000000"/>
                <w:spacing w:val="-13"/>
                <w:kern w:val="0"/>
                <w:sz w:val="24"/>
                <w:szCs w:val="24"/>
                <w:lang w:val="en-US" w:eastAsia="zh-CN" w:bidi="ar-SA"/>
              </w:rPr>
              <w:t>7</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425FC391">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方案、措施</w:t>
            </w:r>
            <w:r>
              <w:rPr>
                <w:rFonts w:hint="eastAsia" w:asciiTheme="minorEastAsia" w:hAnsiTheme="minorEastAsia" w:eastAsiaTheme="minorEastAsia" w:cstheme="minorEastAsia"/>
                <w:snapToGrid w:val="0"/>
                <w:color w:val="000000"/>
                <w:spacing w:val="-13"/>
                <w:kern w:val="0"/>
                <w:sz w:val="24"/>
                <w:szCs w:val="24"/>
                <w:lang w:val="en-US" w:eastAsia="zh-CN" w:bidi="ar-SA"/>
              </w:rPr>
              <w:t>内容粗略、</w:t>
            </w:r>
            <w:r>
              <w:rPr>
                <w:rFonts w:hint="eastAsia" w:asciiTheme="minorEastAsia" w:hAnsiTheme="minorEastAsia" w:eastAsiaTheme="minorEastAsia" w:cstheme="minorEastAsia"/>
                <w:snapToGrid w:val="0"/>
                <w:color w:val="000000"/>
                <w:spacing w:val="-13"/>
                <w:kern w:val="0"/>
                <w:sz w:val="24"/>
                <w:szCs w:val="24"/>
                <w:lang w:val="en-US" w:eastAsia="en-US" w:bidi="ar-SA"/>
              </w:rPr>
              <w:t>笼统，</w:t>
            </w:r>
            <w:r>
              <w:rPr>
                <w:rFonts w:hint="eastAsia" w:asciiTheme="minorEastAsia" w:hAnsiTheme="minorEastAsia" w:eastAsiaTheme="minorEastAsia" w:cstheme="minorEastAsia"/>
                <w:snapToGrid w:val="0"/>
                <w:color w:val="000000"/>
                <w:spacing w:val="-13"/>
                <w:kern w:val="0"/>
                <w:sz w:val="24"/>
                <w:szCs w:val="24"/>
                <w:lang w:val="en-US" w:eastAsia="zh-CN" w:bidi="ar-SA"/>
              </w:rPr>
              <w:t>缺乏</w:t>
            </w:r>
            <w:r>
              <w:rPr>
                <w:rFonts w:hint="eastAsia" w:asciiTheme="minorEastAsia" w:hAnsiTheme="minorEastAsia" w:eastAsiaTheme="minorEastAsia" w:cstheme="minorEastAsia"/>
                <w:snapToGrid w:val="0"/>
                <w:color w:val="000000"/>
                <w:spacing w:val="-13"/>
                <w:kern w:val="0"/>
                <w:sz w:val="24"/>
                <w:szCs w:val="24"/>
                <w:lang w:val="en-US" w:eastAsia="en-US" w:bidi="ar-SA"/>
              </w:rPr>
              <w:t>实用性</w:t>
            </w:r>
            <w:r>
              <w:rPr>
                <w:rFonts w:hint="eastAsia" w:asciiTheme="minorEastAsia" w:hAnsiTheme="minorEastAsia" w:eastAsiaTheme="minorEastAsia" w:cstheme="minorEastAsia"/>
                <w:snapToGrid w:val="0"/>
                <w:color w:val="000000"/>
                <w:spacing w:val="-13"/>
                <w:kern w:val="0"/>
                <w:sz w:val="24"/>
                <w:szCs w:val="24"/>
                <w:lang w:val="en-US" w:eastAsia="zh-CN" w:bidi="ar-SA"/>
              </w:rPr>
              <w:t>、针对性</w:t>
            </w:r>
            <w:r>
              <w:rPr>
                <w:rFonts w:hint="eastAsia" w:asciiTheme="minorEastAsia" w:hAnsiTheme="minorEastAsia" w:eastAsiaTheme="minorEastAsia" w:cstheme="minorEastAsia"/>
                <w:snapToGrid w:val="0"/>
                <w:color w:val="000000"/>
                <w:spacing w:val="-13"/>
                <w:kern w:val="0"/>
                <w:sz w:val="24"/>
                <w:szCs w:val="24"/>
                <w:lang w:val="en-US" w:eastAsia="en-US" w:bidi="ar-SA"/>
              </w:rPr>
              <w:t>，需要改进的得4分；</w:t>
            </w:r>
          </w:p>
          <w:p w14:paraId="375B645D">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有方案但可行性差</w:t>
            </w:r>
            <w:r>
              <w:rPr>
                <w:rFonts w:hint="eastAsia" w:asciiTheme="minorEastAsia" w:hAnsiTheme="minorEastAsia" w:eastAsiaTheme="minorEastAsia" w:cstheme="minorEastAsia"/>
                <w:snapToGrid w:val="0"/>
                <w:color w:val="000000"/>
                <w:spacing w:val="-13"/>
                <w:kern w:val="0"/>
                <w:sz w:val="24"/>
                <w:szCs w:val="24"/>
                <w:lang w:val="en-US" w:eastAsia="zh-CN" w:bidi="ar-SA"/>
              </w:rPr>
              <w:t>，无法满足项目需求</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248E97B2">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此项未提供不得分。</w:t>
            </w:r>
          </w:p>
        </w:tc>
      </w:tr>
      <w:tr w14:paraId="4043D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2" w:type="dxa"/>
            <w:vMerge w:val="continue"/>
            <w:vAlign w:val="center"/>
          </w:tcPr>
          <w:p w14:paraId="227BAB8D">
            <w:pPr>
              <w:pStyle w:val="21"/>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52" w:type="dxa"/>
            <w:vMerge w:val="continue"/>
            <w:vAlign w:val="center"/>
          </w:tcPr>
          <w:p w14:paraId="3478866B">
            <w:pPr>
              <w:keepNext w:val="0"/>
              <w:keepLines w:val="0"/>
              <w:pageBreakBefore w:val="0"/>
              <w:kinsoku/>
              <w:wordWrap w:val="0"/>
              <w:overflowPunct/>
              <w:topLinePunct w:val="0"/>
              <w:bidi w:val="0"/>
              <w:spacing w:before="78" w:line="219" w:lineRule="auto"/>
              <w:ind w:firstLine="214" w:firstLineChars="1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3" w:type="dxa"/>
            <w:vAlign w:val="center"/>
          </w:tcPr>
          <w:p w14:paraId="63B6E46F">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项目规章制度</w:t>
            </w:r>
          </w:p>
          <w:p w14:paraId="454950A2">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（10分）</w:t>
            </w:r>
          </w:p>
        </w:tc>
        <w:tc>
          <w:tcPr>
            <w:tcW w:w="5215" w:type="dxa"/>
            <w:vAlign w:val="top"/>
          </w:tcPr>
          <w:p w14:paraId="1F6F85BA">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依据各供应商安保管理制度（各项工作制度、岗位责任制度、考核监督制度等）、档案管理制度及其他综合管理制度是否科学合理、健全完备，是否体现高标准、高质量要求等方面进行评审。</w:t>
            </w:r>
          </w:p>
          <w:p w14:paraId="3FC0D8E8">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规章制度内容完善、</w:t>
            </w:r>
            <w:r>
              <w:rPr>
                <w:rFonts w:hint="eastAsia" w:asciiTheme="minorEastAsia" w:hAnsiTheme="minorEastAsia" w:eastAsiaTheme="minorEastAsia" w:cstheme="minorEastAsia"/>
                <w:snapToGrid w:val="0"/>
                <w:color w:val="000000"/>
                <w:spacing w:val="-13"/>
                <w:kern w:val="0"/>
                <w:sz w:val="24"/>
                <w:szCs w:val="24"/>
                <w:lang w:val="en-US" w:eastAsia="en-US" w:bidi="ar-SA"/>
              </w:rPr>
              <w:t>科学可行，管理标准高，职责划分清晰，考核严密的得10分；</w:t>
            </w:r>
          </w:p>
          <w:p w14:paraId="1804D4E8">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管理制度</w:t>
            </w:r>
            <w:r>
              <w:rPr>
                <w:rFonts w:hint="eastAsia" w:asciiTheme="minorEastAsia" w:hAnsiTheme="minorEastAsia" w:eastAsiaTheme="minorEastAsia" w:cstheme="minorEastAsia"/>
                <w:snapToGrid w:val="0"/>
                <w:color w:val="000000"/>
                <w:spacing w:val="-13"/>
                <w:kern w:val="0"/>
                <w:sz w:val="24"/>
                <w:szCs w:val="24"/>
                <w:lang w:val="en-US" w:eastAsia="zh-CN" w:bidi="ar-SA"/>
              </w:rPr>
              <w:t>较为完整、</w:t>
            </w:r>
            <w:r>
              <w:rPr>
                <w:rFonts w:hint="eastAsia" w:asciiTheme="minorEastAsia" w:hAnsiTheme="minorEastAsia" w:eastAsiaTheme="minorEastAsia" w:cstheme="minorEastAsia"/>
                <w:snapToGrid w:val="0"/>
                <w:color w:val="000000"/>
                <w:spacing w:val="-13"/>
                <w:kern w:val="0"/>
                <w:sz w:val="24"/>
                <w:szCs w:val="24"/>
                <w:lang w:val="en-US" w:eastAsia="en-US" w:bidi="ar-SA"/>
              </w:rPr>
              <w:t>合理，可操作性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较强</w:t>
            </w:r>
            <w:r>
              <w:rPr>
                <w:rFonts w:hint="eastAsia" w:asciiTheme="minorEastAsia" w:hAnsiTheme="minorEastAsia" w:eastAsiaTheme="minorEastAsia" w:cstheme="minorEastAsia"/>
                <w:snapToGrid w:val="0"/>
                <w:color w:val="000000"/>
                <w:spacing w:val="-13"/>
                <w:kern w:val="0"/>
                <w:sz w:val="24"/>
                <w:szCs w:val="24"/>
                <w:lang w:val="en-US" w:eastAsia="en-US" w:bidi="ar-SA"/>
              </w:rPr>
              <w:t>，有完整的工作标准、岗位考核等</w:t>
            </w:r>
            <w:r>
              <w:rPr>
                <w:rFonts w:hint="eastAsia" w:asciiTheme="minorEastAsia" w:hAnsiTheme="minorEastAsia" w:eastAsiaTheme="minorEastAsia" w:cstheme="minorEastAsia"/>
                <w:snapToGrid w:val="0"/>
                <w:color w:val="000000"/>
                <w:spacing w:val="-13"/>
                <w:kern w:val="0"/>
                <w:sz w:val="24"/>
                <w:szCs w:val="24"/>
                <w:lang w:val="en-US" w:eastAsia="zh-CN" w:bidi="ar-SA"/>
              </w:rPr>
              <w:t>内容</w:t>
            </w:r>
            <w:r>
              <w:rPr>
                <w:rFonts w:hint="eastAsia" w:asciiTheme="minorEastAsia" w:hAnsiTheme="minorEastAsia" w:eastAsiaTheme="minorEastAsia" w:cstheme="minorEastAsia"/>
                <w:snapToGrid w:val="0"/>
                <w:color w:val="000000"/>
                <w:spacing w:val="-13"/>
                <w:kern w:val="0"/>
                <w:sz w:val="24"/>
                <w:szCs w:val="24"/>
                <w:lang w:val="en-US" w:eastAsia="en-US" w:bidi="ar-SA"/>
              </w:rPr>
              <w:t>，得7分；</w:t>
            </w:r>
          </w:p>
          <w:p w14:paraId="47BA14CB">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管理制度</w:t>
            </w:r>
            <w:r>
              <w:rPr>
                <w:rFonts w:hint="eastAsia" w:asciiTheme="minorEastAsia" w:hAnsiTheme="minorEastAsia" w:eastAsiaTheme="minorEastAsia" w:cstheme="minorEastAsia"/>
                <w:snapToGrid w:val="0"/>
                <w:color w:val="000000"/>
                <w:spacing w:val="-13"/>
                <w:kern w:val="0"/>
                <w:sz w:val="24"/>
                <w:szCs w:val="24"/>
                <w:lang w:val="en-US" w:eastAsia="zh-CN" w:bidi="ar-SA"/>
              </w:rPr>
              <w:t>简单</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w:t>
            </w:r>
            <w:r>
              <w:rPr>
                <w:rFonts w:hint="eastAsia" w:asciiTheme="minorEastAsia" w:hAnsiTheme="minorEastAsia" w:eastAsiaTheme="minorEastAsia" w:cstheme="minorEastAsia"/>
                <w:snapToGrid w:val="0"/>
                <w:color w:val="000000"/>
                <w:spacing w:val="-13"/>
                <w:kern w:val="0"/>
                <w:sz w:val="24"/>
                <w:szCs w:val="24"/>
                <w:lang w:val="en-US" w:eastAsia="zh-CN" w:bidi="ar-SA"/>
              </w:rPr>
              <w:t>一般</w:t>
            </w:r>
            <w:r>
              <w:rPr>
                <w:rFonts w:hint="eastAsia" w:asciiTheme="minorEastAsia" w:hAnsiTheme="minorEastAsia" w:eastAsiaTheme="minorEastAsia" w:cstheme="minorEastAsia"/>
                <w:snapToGrid w:val="0"/>
                <w:color w:val="000000"/>
                <w:spacing w:val="-13"/>
                <w:kern w:val="0"/>
                <w:sz w:val="24"/>
                <w:szCs w:val="24"/>
                <w:lang w:val="en-US" w:eastAsia="en-US" w:bidi="ar-SA"/>
              </w:rPr>
              <w:t>，工作标准、岗位考核等</w:t>
            </w:r>
            <w:r>
              <w:rPr>
                <w:rFonts w:hint="eastAsia" w:asciiTheme="minorEastAsia" w:hAnsiTheme="minorEastAsia" w:eastAsiaTheme="minorEastAsia" w:cstheme="minorEastAsia"/>
                <w:snapToGrid w:val="0"/>
                <w:color w:val="000000"/>
                <w:spacing w:val="-13"/>
                <w:kern w:val="0"/>
                <w:sz w:val="24"/>
                <w:szCs w:val="24"/>
                <w:lang w:val="en-US" w:eastAsia="zh-CN" w:bidi="ar-SA"/>
              </w:rPr>
              <w:t>内容乏操作性的</w:t>
            </w:r>
            <w:r>
              <w:rPr>
                <w:rFonts w:hint="eastAsia" w:asciiTheme="minorEastAsia" w:hAnsiTheme="minorEastAsia" w:eastAsiaTheme="minorEastAsia" w:cstheme="minorEastAsia"/>
                <w:snapToGrid w:val="0"/>
                <w:color w:val="000000"/>
                <w:spacing w:val="-13"/>
                <w:kern w:val="0"/>
                <w:sz w:val="24"/>
                <w:szCs w:val="24"/>
                <w:lang w:val="en-US" w:eastAsia="en-US" w:bidi="ar-SA"/>
              </w:rPr>
              <w:t>，得4分；</w:t>
            </w:r>
          </w:p>
          <w:p w14:paraId="787DF414">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管理制度</w:t>
            </w:r>
            <w:r>
              <w:rPr>
                <w:rFonts w:hint="eastAsia" w:asciiTheme="minorEastAsia" w:hAnsiTheme="minorEastAsia" w:eastAsiaTheme="minorEastAsia" w:cstheme="minorEastAsia"/>
                <w:snapToGrid w:val="0"/>
                <w:color w:val="000000"/>
                <w:spacing w:val="-13"/>
                <w:kern w:val="0"/>
                <w:sz w:val="24"/>
                <w:szCs w:val="24"/>
                <w:lang w:val="en-US" w:eastAsia="en-US" w:bidi="ar-SA"/>
              </w:rPr>
              <w:t>岗位责任划分不清晰，考核简单，管理标准</w:t>
            </w:r>
            <w:r>
              <w:rPr>
                <w:rFonts w:hint="eastAsia" w:asciiTheme="minorEastAsia" w:hAnsiTheme="minorEastAsia" w:eastAsiaTheme="minorEastAsia" w:cstheme="minorEastAsia"/>
                <w:snapToGrid w:val="0"/>
                <w:color w:val="000000"/>
                <w:spacing w:val="-13"/>
                <w:kern w:val="0"/>
                <w:sz w:val="24"/>
                <w:szCs w:val="24"/>
                <w:lang w:val="en-US" w:eastAsia="zh-CN" w:bidi="ar-SA"/>
              </w:rPr>
              <w:t>混乱，无法满足需求</w:t>
            </w:r>
            <w:r>
              <w:rPr>
                <w:rFonts w:hint="eastAsia" w:asciiTheme="minorEastAsia" w:hAnsiTheme="minorEastAsia" w:eastAsiaTheme="minorEastAsia" w:cstheme="minorEastAsia"/>
                <w:snapToGrid w:val="0"/>
                <w:color w:val="000000"/>
                <w:spacing w:val="-13"/>
                <w:kern w:val="0"/>
                <w:sz w:val="24"/>
                <w:szCs w:val="24"/>
                <w:lang w:val="en-US" w:eastAsia="en-US" w:bidi="ar-SA"/>
              </w:rPr>
              <w:t>的得1分；</w:t>
            </w:r>
          </w:p>
          <w:p w14:paraId="4E965CCF">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此项未提供不得分。</w:t>
            </w:r>
          </w:p>
        </w:tc>
      </w:tr>
      <w:tr w14:paraId="38653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2" w:type="dxa"/>
            <w:vMerge w:val="continue"/>
            <w:vAlign w:val="center"/>
          </w:tcPr>
          <w:p w14:paraId="42B41E1F">
            <w:pPr>
              <w:pStyle w:val="21"/>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52" w:type="dxa"/>
            <w:vMerge w:val="continue"/>
            <w:vAlign w:val="center"/>
          </w:tcPr>
          <w:p w14:paraId="70A8171F">
            <w:pPr>
              <w:keepNext w:val="0"/>
              <w:keepLines w:val="0"/>
              <w:pageBreakBefore w:val="0"/>
              <w:kinsoku/>
              <w:wordWrap w:val="0"/>
              <w:overflowPunct/>
              <w:topLinePunct w:val="0"/>
              <w:bidi w:val="0"/>
              <w:spacing w:before="78" w:line="219" w:lineRule="auto"/>
              <w:ind w:firstLine="214" w:firstLineChars="1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3" w:type="dxa"/>
            <w:vAlign w:val="center"/>
          </w:tcPr>
          <w:p w14:paraId="77C11E5D">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安保服务固定岗及巡逻岗服务的方案（</w:t>
            </w:r>
            <w:r>
              <w:rPr>
                <w:rFonts w:hint="eastAsia" w:ascii="宋体" w:hAnsi="宋体" w:eastAsia="宋体" w:cs="宋体"/>
                <w:snapToGrid w:val="0"/>
                <w:color w:val="000000"/>
                <w:spacing w:val="-13"/>
                <w:kern w:val="0"/>
                <w:sz w:val="24"/>
                <w:szCs w:val="24"/>
                <w:lang w:val="en-US" w:eastAsia="zh-CN" w:bidi="ar-SA"/>
              </w:rPr>
              <w:t>7</w:t>
            </w:r>
            <w:r>
              <w:rPr>
                <w:rFonts w:hint="eastAsia" w:ascii="宋体" w:hAnsi="宋体" w:eastAsia="宋体" w:cs="宋体"/>
                <w:snapToGrid w:val="0"/>
                <w:color w:val="000000"/>
                <w:spacing w:val="-13"/>
                <w:kern w:val="0"/>
                <w:sz w:val="24"/>
                <w:szCs w:val="24"/>
                <w:lang w:val="en-US" w:eastAsia="en-US" w:bidi="ar-SA"/>
              </w:rPr>
              <w:t>分）</w:t>
            </w:r>
          </w:p>
        </w:tc>
        <w:tc>
          <w:tcPr>
            <w:tcW w:w="5215" w:type="dxa"/>
            <w:vAlign w:val="top"/>
          </w:tcPr>
          <w:p w14:paraId="6C6BE537">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依据供应商针对本项目所提出的安保服务固定岗及巡逻岗服务方案及运行管理方法进行评审。</w:t>
            </w:r>
          </w:p>
          <w:p w14:paraId="6E9050C3">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方案详细科学，深入分析，能够紧扣本项目特点，明确服务和管理重点，具备很强合理性、可行性，完全满足服务需求的，得</w:t>
            </w:r>
            <w:r>
              <w:rPr>
                <w:rFonts w:hint="eastAsia" w:asciiTheme="minorEastAsia" w:hAnsiTheme="minorEastAsia" w:eastAsiaTheme="minorEastAsia" w:cstheme="minorEastAsia"/>
                <w:snapToGrid w:val="0"/>
                <w:color w:val="000000"/>
                <w:spacing w:val="-13"/>
                <w:kern w:val="0"/>
                <w:sz w:val="24"/>
                <w:szCs w:val="24"/>
                <w:lang w:val="en-US" w:eastAsia="zh-CN" w:bidi="ar-SA"/>
              </w:rPr>
              <w:t>7</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438FE852">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方案基本合理完整，可执行性较强，基本满足服务需求的，得</w:t>
            </w: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426FDBE2">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方案笼统、内容简单且脱离实际，科学性欠缺，实用性不强，明显须改进的，得</w:t>
            </w:r>
            <w:r>
              <w:rPr>
                <w:rFonts w:hint="eastAsia"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60606CAA">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此项未提供不得分。</w:t>
            </w:r>
          </w:p>
        </w:tc>
      </w:tr>
      <w:tr w14:paraId="618E6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2" w:type="dxa"/>
            <w:vMerge w:val="continue"/>
            <w:vAlign w:val="center"/>
          </w:tcPr>
          <w:p w14:paraId="726D4B9C">
            <w:pPr>
              <w:pStyle w:val="21"/>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52" w:type="dxa"/>
            <w:vMerge w:val="continue"/>
            <w:vAlign w:val="center"/>
          </w:tcPr>
          <w:p w14:paraId="2598F52E">
            <w:pPr>
              <w:keepNext w:val="0"/>
              <w:keepLines w:val="0"/>
              <w:pageBreakBefore w:val="0"/>
              <w:kinsoku/>
              <w:wordWrap w:val="0"/>
              <w:overflowPunct/>
              <w:topLinePunct w:val="0"/>
              <w:bidi w:val="0"/>
              <w:spacing w:before="78" w:line="219" w:lineRule="auto"/>
              <w:ind w:firstLine="214" w:firstLineChars="1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3" w:type="dxa"/>
            <w:vAlign w:val="center"/>
          </w:tcPr>
          <w:p w14:paraId="779D1CB4">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消防控制室日常管理方案</w:t>
            </w:r>
          </w:p>
          <w:p w14:paraId="4488FE01">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w:t>
            </w:r>
            <w:r>
              <w:rPr>
                <w:rFonts w:hint="eastAsia" w:ascii="宋体" w:hAnsi="宋体" w:eastAsia="宋体" w:cs="宋体"/>
                <w:snapToGrid w:val="0"/>
                <w:color w:val="000000"/>
                <w:spacing w:val="-13"/>
                <w:kern w:val="0"/>
                <w:sz w:val="24"/>
                <w:szCs w:val="24"/>
                <w:lang w:val="en-US" w:eastAsia="zh-CN" w:bidi="ar-SA"/>
              </w:rPr>
              <w:t>7</w:t>
            </w:r>
            <w:r>
              <w:rPr>
                <w:rFonts w:hint="eastAsia" w:ascii="宋体" w:hAnsi="宋体" w:eastAsia="宋体" w:cs="宋体"/>
                <w:snapToGrid w:val="0"/>
                <w:color w:val="000000"/>
                <w:spacing w:val="-13"/>
                <w:kern w:val="0"/>
                <w:sz w:val="24"/>
                <w:szCs w:val="24"/>
                <w:lang w:val="en-US" w:eastAsia="en-US" w:bidi="ar-SA"/>
              </w:rPr>
              <w:t>分）</w:t>
            </w:r>
          </w:p>
        </w:tc>
        <w:tc>
          <w:tcPr>
            <w:tcW w:w="5215" w:type="dxa"/>
            <w:vAlign w:val="top"/>
          </w:tcPr>
          <w:p w14:paraId="712C47AE">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投标人制定合理可行的消防控制室日常管理方案，应包括消防工作管理、消防器材管理和使用、消防知识培训、消防基本能力训练、消防安全检查、重点部位消防安全等内容。</w:t>
            </w:r>
          </w:p>
          <w:p w14:paraId="22E4E82E">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方案及措施科学合理且可操作性强的得</w:t>
            </w:r>
            <w:r>
              <w:rPr>
                <w:rFonts w:hint="eastAsia" w:asciiTheme="minorEastAsia" w:hAnsiTheme="minorEastAsia" w:eastAsiaTheme="minorEastAsia" w:cstheme="minorEastAsia"/>
                <w:snapToGrid w:val="0"/>
                <w:color w:val="000000"/>
                <w:spacing w:val="-13"/>
                <w:kern w:val="0"/>
                <w:sz w:val="24"/>
                <w:szCs w:val="24"/>
                <w:lang w:val="en-US" w:eastAsia="zh-CN" w:bidi="ar-SA"/>
              </w:rPr>
              <w:t>7</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4775C2FB">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方案及措施较为合理可行</w:t>
            </w:r>
            <w:r>
              <w:rPr>
                <w:rFonts w:hint="eastAsia" w:asciiTheme="minorEastAsia" w:hAnsiTheme="minorEastAsia" w:eastAsiaTheme="minorEastAsia" w:cstheme="minorEastAsia"/>
                <w:snapToGrid w:val="0"/>
                <w:color w:val="000000"/>
                <w:spacing w:val="-13"/>
                <w:kern w:val="0"/>
                <w:sz w:val="24"/>
                <w:szCs w:val="24"/>
                <w:lang w:val="en-US" w:eastAsia="zh-CN" w:bidi="ar-SA"/>
              </w:rPr>
              <w:t>，有一定操作性</w:t>
            </w:r>
            <w:r>
              <w:rPr>
                <w:rFonts w:hint="eastAsia" w:asciiTheme="minorEastAsia" w:hAnsiTheme="minorEastAsia" w:eastAsiaTheme="minorEastAsia" w:cstheme="minorEastAsia"/>
                <w:snapToGrid w:val="0"/>
                <w:color w:val="000000"/>
                <w:spacing w:val="-13"/>
                <w:kern w:val="0"/>
                <w:sz w:val="24"/>
                <w:szCs w:val="24"/>
                <w:lang w:val="en-US" w:eastAsia="en-US" w:bidi="ar-SA"/>
              </w:rPr>
              <w:t>的得4分；</w:t>
            </w:r>
          </w:p>
          <w:p w14:paraId="257F46DA">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方案内容笼统片面</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可操作性一般、</w:t>
            </w:r>
            <w:r>
              <w:rPr>
                <w:rFonts w:hint="eastAsia" w:asciiTheme="minorEastAsia" w:hAnsiTheme="minorEastAsia" w:eastAsiaTheme="minorEastAsia" w:cstheme="minorEastAsia"/>
                <w:snapToGrid w:val="0"/>
                <w:color w:val="000000"/>
                <w:spacing w:val="-13"/>
                <w:kern w:val="0"/>
                <w:sz w:val="24"/>
                <w:szCs w:val="24"/>
                <w:lang w:val="en-US" w:eastAsia="zh-CN" w:bidi="ar-SA"/>
              </w:rPr>
              <w:t>明显需要改进</w:t>
            </w:r>
            <w:r>
              <w:rPr>
                <w:rFonts w:hint="eastAsia" w:asciiTheme="minorEastAsia" w:hAnsiTheme="minorEastAsia" w:eastAsiaTheme="minorEastAsia" w:cstheme="minorEastAsia"/>
                <w:snapToGrid w:val="0"/>
                <w:color w:val="000000"/>
                <w:spacing w:val="-13"/>
                <w:kern w:val="0"/>
                <w:sz w:val="24"/>
                <w:szCs w:val="24"/>
                <w:lang w:val="en-US" w:eastAsia="en-US" w:bidi="ar-SA"/>
              </w:rPr>
              <w:t>的得</w:t>
            </w:r>
            <w:r>
              <w:rPr>
                <w:rFonts w:hint="eastAsia"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756AE7FC">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此项未提供不得分。</w:t>
            </w:r>
          </w:p>
        </w:tc>
      </w:tr>
      <w:tr w14:paraId="48987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2" w:type="dxa"/>
            <w:vMerge w:val="continue"/>
            <w:vAlign w:val="center"/>
          </w:tcPr>
          <w:p w14:paraId="373ABDBC">
            <w:pPr>
              <w:pStyle w:val="21"/>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52" w:type="dxa"/>
            <w:vMerge w:val="continue"/>
            <w:vAlign w:val="center"/>
          </w:tcPr>
          <w:p w14:paraId="3C551223">
            <w:pPr>
              <w:keepNext w:val="0"/>
              <w:keepLines w:val="0"/>
              <w:pageBreakBefore w:val="0"/>
              <w:kinsoku/>
              <w:wordWrap w:val="0"/>
              <w:overflowPunct/>
              <w:topLinePunct w:val="0"/>
              <w:bidi w:val="0"/>
              <w:spacing w:before="78" w:line="219" w:lineRule="auto"/>
              <w:ind w:firstLine="214" w:firstLineChars="1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3" w:type="dxa"/>
            <w:vAlign w:val="center"/>
          </w:tcPr>
          <w:p w14:paraId="731F13C0">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人员培训方案</w:t>
            </w:r>
          </w:p>
          <w:p w14:paraId="4768E50F">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w:t>
            </w:r>
            <w:r>
              <w:rPr>
                <w:rFonts w:hint="eastAsia" w:ascii="宋体" w:hAnsi="宋体" w:eastAsia="宋体" w:cs="宋体"/>
                <w:snapToGrid w:val="0"/>
                <w:color w:val="000000"/>
                <w:spacing w:val="-13"/>
                <w:kern w:val="0"/>
                <w:sz w:val="24"/>
                <w:szCs w:val="24"/>
                <w:lang w:val="en-US" w:eastAsia="zh-CN" w:bidi="ar-SA"/>
              </w:rPr>
              <w:t>7</w:t>
            </w:r>
            <w:r>
              <w:rPr>
                <w:rFonts w:hint="eastAsia" w:ascii="宋体" w:hAnsi="宋体" w:eastAsia="宋体" w:cs="宋体"/>
                <w:snapToGrid w:val="0"/>
                <w:color w:val="000000"/>
                <w:spacing w:val="-13"/>
                <w:kern w:val="0"/>
                <w:sz w:val="24"/>
                <w:szCs w:val="24"/>
                <w:lang w:val="en-US" w:eastAsia="en-US" w:bidi="ar-SA"/>
              </w:rPr>
              <w:t>分）</w:t>
            </w:r>
          </w:p>
        </w:tc>
        <w:tc>
          <w:tcPr>
            <w:tcW w:w="5215" w:type="dxa"/>
            <w:vAlign w:val="top"/>
          </w:tcPr>
          <w:p w14:paraId="14DBCED8">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根据供应商的提供的人员培训方案（包括：培训时间、地点、内容、方式、措施）进行评审。</w:t>
            </w:r>
          </w:p>
          <w:p w14:paraId="69CE1144">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人员的培训方案</w:t>
            </w:r>
            <w:r>
              <w:rPr>
                <w:rFonts w:hint="eastAsia" w:asciiTheme="minorEastAsia" w:hAnsiTheme="minorEastAsia" w:eastAsiaTheme="minorEastAsia" w:cstheme="minorEastAsia"/>
                <w:snapToGrid w:val="0"/>
                <w:color w:val="000000"/>
                <w:spacing w:val="-13"/>
                <w:kern w:val="0"/>
                <w:sz w:val="24"/>
                <w:szCs w:val="24"/>
                <w:lang w:val="en-US" w:eastAsia="zh-CN" w:bidi="ar-SA"/>
              </w:rPr>
              <w:t>及</w:t>
            </w:r>
            <w:r>
              <w:rPr>
                <w:rFonts w:hint="eastAsia" w:asciiTheme="minorEastAsia" w:hAnsiTheme="minorEastAsia" w:eastAsiaTheme="minorEastAsia" w:cstheme="minorEastAsia"/>
                <w:snapToGrid w:val="0"/>
                <w:color w:val="000000"/>
                <w:spacing w:val="-13"/>
                <w:kern w:val="0"/>
                <w:sz w:val="24"/>
                <w:szCs w:val="24"/>
                <w:lang w:val="en-US" w:eastAsia="en-US" w:bidi="ar-SA"/>
              </w:rPr>
              <w:t>措施特别全面</w:t>
            </w:r>
            <w:r>
              <w:rPr>
                <w:rFonts w:hint="eastAsia" w:asciiTheme="minorEastAsia" w:hAnsiTheme="minorEastAsia" w:eastAsiaTheme="minorEastAsia" w:cstheme="minorEastAsia"/>
                <w:snapToGrid w:val="0"/>
                <w:color w:val="000000"/>
                <w:spacing w:val="-13"/>
                <w:kern w:val="0"/>
                <w:sz w:val="24"/>
                <w:szCs w:val="24"/>
                <w:lang w:val="en-US" w:eastAsia="zh-CN" w:bidi="ar-SA"/>
              </w:rPr>
              <w:t>详细</w:t>
            </w:r>
            <w:r>
              <w:rPr>
                <w:rFonts w:hint="eastAsia" w:asciiTheme="minorEastAsia" w:hAnsiTheme="minorEastAsia" w:eastAsiaTheme="minorEastAsia" w:cstheme="minorEastAsia"/>
                <w:snapToGrid w:val="0"/>
                <w:color w:val="000000"/>
                <w:spacing w:val="-13"/>
                <w:kern w:val="0"/>
                <w:sz w:val="24"/>
                <w:szCs w:val="24"/>
                <w:lang w:val="en-US" w:eastAsia="en-US"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培训计划及内容科学</w:t>
            </w:r>
            <w:r>
              <w:rPr>
                <w:rFonts w:hint="eastAsia" w:asciiTheme="minorEastAsia" w:hAnsiTheme="minorEastAsia" w:eastAsiaTheme="minorEastAsia" w:cstheme="minorEastAsia"/>
                <w:snapToGrid w:val="0"/>
                <w:color w:val="000000"/>
                <w:spacing w:val="-13"/>
                <w:kern w:val="0"/>
                <w:sz w:val="24"/>
                <w:szCs w:val="24"/>
                <w:lang w:val="en-US" w:eastAsia="en-US" w:bidi="ar-SA"/>
              </w:rPr>
              <w:t>合理、可实施性强，满足本项目要求的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7</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分； </w:t>
            </w:r>
          </w:p>
          <w:p w14:paraId="32DB07B6">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人员的培训方案的各方面安排比较合理，对保安人员有制定详细培训计划，</w:t>
            </w:r>
            <w:r>
              <w:rPr>
                <w:rFonts w:hint="eastAsia" w:asciiTheme="minorEastAsia" w:hAnsiTheme="minorEastAsia" w:eastAsiaTheme="minorEastAsia" w:cstheme="minorEastAsia"/>
                <w:snapToGrid w:val="0"/>
                <w:color w:val="000000"/>
                <w:spacing w:val="-13"/>
                <w:kern w:val="0"/>
                <w:sz w:val="24"/>
                <w:szCs w:val="24"/>
                <w:lang w:val="en-US" w:eastAsia="zh-CN" w:bidi="ar-SA"/>
              </w:rPr>
              <w:t>具备较强可操作性</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分； </w:t>
            </w:r>
          </w:p>
          <w:p w14:paraId="58B26A83">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人员的培训方案的各个方面安排合理度一般，但内容与本项目实际</w:t>
            </w:r>
            <w:r>
              <w:rPr>
                <w:rFonts w:hint="eastAsia" w:asciiTheme="minorEastAsia" w:hAnsiTheme="minorEastAsia" w:eastAsiaTheme="minorEastAsia" w:cstheme="minorEastAsia"/>
                <w:snapToGrid w:val="0"/>
                <w:color w:val="000000"/>
                <w:spacing w:val="-13"/>
                <w:kern w:val="0"/>
                <w:sz w:val="24"/>
                <w:szCs w:val="24"/>
                <w:lang w:val="en-US" w:eastAsia="zh-CN" w:bidi="ar-SA"/>
              </w:rPr>
              <w:t>符合性低</w:t>
            </w:r>
            <w:r>
              <w:rPr>
                <w:rFonts w:hint="eastAsia" w:asciiTheme="minorEastAsia" w:hAnsiTheme="minorEastAsia" w:eastAsiaTheme="minorEastAsia" w:cstheme="minorEastAsia"/>
                <w:snapToGrid w:val="0"/>
                <w:color w:val="000000"/>
                <w:spacing w:val="-13"/>
                <w:kern w:val="0"/>
                <w:sz w:val="24"/>
                <w:szCs w:val="24"/>
                <w:lang w:val="en-US" w:eastAsia="en-US" w:bidi="ar-SA"/>
              </w:rPr>
              <w:t>，实践实施度</w:t>
            </w:r>
            <w:r>
              <w:rPr>
                <w:rFonts w:hint="eastAsia" w:asciiTheme="minorEastAsia" w:hAnsiTheme="minorEastAsia" w:eastAsiaTheme="minorEastAsia" w:cstheme="minorEastAsia"/>
                <w:snapToGrid w:val="0"/>
                <w:color w:val="000000"/>
                <w:spacing w:val="-13"/>
                <w:kern w:val="0"/>
                <w:sz w:val="24"/>
                <w:szCs w:val="24"/>
                <w:lang w:val="en-US" w:eastAsia="zh-CN" w:bidi="ar-SA"/>
              </w:rPr>
              <w:t>较差</w:t>
            </w:r>
            <w:r>
              <w:rPr>
                <w:rFonts w:hint="eastAsia" w:asciiTheme="minorEastAsia" w:hAnsiTheme="minorEastAsia" w:eastAsiaTheme="minorEastAsia" w:cstheme="minorEastAsia"/>
                <w:snapToGrid w:val="0"/>
                <w:color w:val="000000"/>
                <w:spacing w:val="-13"/>
                <w:kern w:val="0"/>
                <w:sz w:val="24"/>
                <w:szCs w:val="24"/>
                <w:lang w:val="en-US" w:eastAsia="en-US" w:bidi="ar-SA"/>
              </w:rPr>
              <w:t>的得</w:t>
            </w:r>
            <w:r>
              <w:rPr>
                <w:rFonts w:hint="eastAsia"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en-US" w:bidi="ar-SA"/>
              </w:rPr>
              <w:t xml:space="preserve">分； </w:t>
            </w:r>
          </w:p>
          <w:p w14:paraId="252CE246">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此项未提供不得分。</w:t>
            </w:r>
          </w:p>
        </w:tc>
      </w:tr>
      <w:tr w14:paraId="4C168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2" w:type="dxa"/>
            <w:vMerge w:val="continue"/>
            <w:vAlign w:val="center"/>
          </w:tcPr>
          <w:p w14:paraId="2BE935D9">
            <w:pPr>
              <w:pStyle w:val="21"/>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52" w:type="dxa"/>
            <w:vMerge w:val="continue"/>
            <w:vAlign w:val="center"/>
          </w:tcPr>
          <w:p w14:paraId="65C2EEB5">
            <w:pPr>
              <w:keepNext w:val="0"/>
              <w:keepLines w:val="0"/>
              <w:pageBreakBefore w:val="0"/>
              <w:kinsoku/>
              <w:wordWrap w:val="0"/>
              <w:overflowPunct/>
              <w:topLinePunct w:val="0"/>
              <w:bidi w:val="0"/>
              <w:spacing w:before="78" w:line="219" w:lineRule="auto"/>
              <w:ind w:firstLine="214" w:firstLineChars="1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33" w:type="dxa"/>
            <w:vAlign w:val="center"/>
          </w:tcPr>
          <w:p w14:paraId="61FE4D62">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应急预案（8分）</w:t>
            </w:r>
          </w:p>
        </w:tc>
        <w:tc>
          <w:tcPr>
            <w:tcW w:w="5215" w:type="dxa"/>
            <w:vAlign w:val="top"/>
          </w:tcPr>
          <w:p w14:paraId="5D4CC5A8">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根据本项目实际情况制定合理可行的应急预案，包括但不限以下内容：突发自然灾害应急预案、消防应急预案（包含消防报警信号处理、初期火警处理、火灾紧急处理、火灾事故应急等内容）、常见情况的应急处理（包含紧急事件处理、殴打暴力事件处理、盗窃等破坏事件处理、学校组织重大活动期间的应急、新生入学及学生毕业期间保安服务工作、非常时期安全保卫工作）等内容。</w:t>
            </w:r>
          </w:p>
          <w:p w14:paraId="73FAE086">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供应商提供的应急方案内容全面完整，方案合理、规范，可操作性强，</w:t>
            </w:r>
            <w:r>
              <w:rPr>
                <w:rFonts w:hint="eastAsia" w:asciiTheme="minorEastAsia" w:hAnsiTheme="minorEastAsia" w:eastAsiaTheme="minorEastAsia" w:cstheme="minorEastAsia"/>
                <w:snapToGrid w:val="0"/>
                <w:color w:val="000000"/>
                <w:spacing w:val="-13"/>
                <w:kern w:val="0"/>
                <w:sz w:val="24"/>
                <w:szCs w:val="24"/>
                <w:lang w:val="en-US" w:eastAsia="zh-CN" w:bidi="ar-SA"/>
              </w:rPr>
              <w:t>能有效应对各类事件，</w:t>
            </w:r>
            <w:r>
              <w:rPr>
                <w:rFonts w:hint="eastAsia" w:asciiTheme="minorEastAsia" w:hAnsiTheme="minorEastAsia" w:eastAsiaTheme="minorEastAsia" w:cstheme="minorEastAsia"/>
                <w:snapToGrid w:val="0"/>
                <w:color w:val="000000"/>
                <w:spacing w:val="-13"/>
                <w:kern w:val="0"/>
                <w:sz w:val="24"/>
                <w:szCs w:val="24"/>
                <w:lang w:val="en-US" w:eastAsia="en-US" w:bidi="ar-SA"/>
              </w:rPr>
              <w:t>完全满足采购文件的要求得8分；</w:t>
            </w:r>
          </w:p>
          <w:p w14:paraId="2239C3A2">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供应商提供的应急方案内容较</w:t>
            </w:r>
            <w:r>
              <w:rPr>
                <w:rFonts w:hint="eastAsia" w:asciiTheme="minorEastAsia" w:hAnsiTheme="minorEastAsia" w:eastAsiaTheme="minorEastAsia" w:cstheme="minorEastAsia"/>
                <w:snapToGrid w:val="0"/>
                <w:color w:val="000000"/>
                <w:spacing w:val="-13"/>
                <w:kern w:val="0"/>
                <w:sz w:val="24"/>
                <w:szCs w:val="24"/>
                <w:lang w:val="en-US" w:eastAsia="zh-CN" w:bidi="ar-SA"/>
              </w:rPr>
              <w:t>为规范</w:t>
            </w:r>
            <w:r>
              <w:rPr>
                <w:rFonts w:hint="eastAsia" w:asciiTheme="minorEastAsia" w:hAnsiTheme="minorEastAsia" w:eastAsiaTheme="minorEastAsia" w:cstheme="minorEastAsia"/>
                <w:snapToGrid w:val="0"/>
                <w:color w:val="000000"/>
                <w:spacing w:val="-13"/>
                <w:kern w:val="0"/>
                <w:sz w:val="24"/>
                <w:szCs w:val="24"/>
                <w:lang w:val="en-US" w:eastAsia="en-US" w:bidi="ar-SA"/>
              </w:rPr>
              <w:t>全面，方案较为合理</w:t>
            </w:r>
            <w:r>
              <w:rPr>
                <w:rFonts w:hint="eastAsia" w:asciiTheme="minorEastAsia" w:hAnsiTheme="minorEastAsia" w:eastAsiaTheme="minorEastAsia" w:cstheme="minorEastAsia"/>
                <w:snapToGrid w:val="0"/>
                <w:color w:val="000000"/>
                <w:spacing w:val="-13"/>
                <w:kern w:val="0"/>
                <w:sz w:val="24"/>
                <w:szCs w:val="24"/>
                <w:lang w:val="en-US" w:eastAsia="zh-CN" w:bidi="ar-SA"/>
              </w:rPr>
              <w:t>、完整</w:t>
            </w:r>
            <w:r>
              <w:rPr>
                <w:rFonts w:hint="eastAsia" w:asciiTheme="minorEastAsia" w:hAnsiTheme="minorEastAsia" w:eastAsiaTheme="minorEastAsia" w:cstheme="minorEastAsia"/>
                <w:snapToGrid w:val="0"/>
                <w:color w:val="000000"/>
                <w:spacing w:val="-13"/>
                <w:kern w:val="0"/>
                <w:sz w:val="24"/>
                <w:szCs w:val="24"/>
                <w:lang w:val="en-US" w:eastAsia="en-US" w:bidi="ar-SA"/>
              </w:rPr>
              <w:t>，有可操作性，能满足采购文件的要求得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093EA234">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供应商提供的应急方案不全面，内容不完整、合理，可行</w:t>
            </w:r>
            <w:r>
              <w:rPr>
                <w:rFonts w:hint="eastAsia" w:asciiTheme="minorEastAsia" w:hAnsiTheme="minorEastAsia" w:eastAsiaTheme="minorEastAsia" w:cstheme="minorEastAsia"/>
                <w:snapToGrid w:val="0"/>
                <w:color w:val="000000"/>
                <w:spacing w:val="-13"/>
                <w:kern w:val="0"/>
                <w:sz w:val="24"/>
                <w:szCs w:val="24"/>
                <w:lang w:val="en-US" w:eastAsia="zh-CN" w:bidi="ar-SA"/>
              </w:rPr>
              <w:t>性差的，</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2</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4B524105">
            <w:pPr>
              <w:pStyle w:val="21"/>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此项未提供不得分。</w:t>
            </w:r>
          </w:p>
        </w:tc>
      </w:tr>
      <w:tr w14:paraId="1E8E8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2" w:type="dxa"/>
            <w:vMerge w:val="restart"/>
            <w:vAlign w:val="center"/>
          </w:tcPr>
          <w:p w14:paraId="6A6BF209">
            <w:pPr>
              <w:pStyle w:val="21"/>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3</w:t>
            </w:r>
          </w:p>
        </w:tc>
        <w:tc>
          <w:tcPr>
            <w:tcW w:w="1552" w:type="dxa"/>
            <w:vMerge w:val="restart"/>
            <w:vAlign w:val="center"/>
          </w:tcPr>
          <w:p w14:paraId="7A6D8B75">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综合实力</w:t>
            </w:r>
          </w:p>
          <w:p w14:paraId="0FA19A45">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（满分36分）</w:t>
            </w:r>
          </w:p>
        </w:tc>
        <w:tc>
          <w:tcPr>
            <w:tcW w:w="1033" w:type="dxa"/>
            <w:vAlign w:val="center"/>
          </w:tcPr>
          <w:p w14:paraId="403484AE">
            <w:pPr>
              <w:pStyle w:val="21"/>
              <w:keepNext w:val="0"/>
              <w:keepLines w:val="0"/>
              <w:pageBreakBefore w:val="0"/>
              <w:kinsoku/>
              <w:wordWrap w:val="0"/>
              <w:overflowPunct/>
              <w:topLinePunct w:val="0"/>
              <w:bidi w:val="0"/>
              <w:jc w:val="center"/>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业绩</w:t>
            </w:r>
          </w:p>
          <w:p w14:paraId="77AC346B">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auto"/>
                <w:spacing w:val="-13"/>
                <w:kern w:val="0"/>
                <w:sz w:val="24"/>
                <w:szCs w:val="24"/>
                <w:lang w:val="en-US" w:eastAsia="en-US" w:bidi="ar-SA"/>
              </w:rPr>
              <w:t>（</w:t>
            </w:r>
            <w:r>
              <w:rPr>
                <w:rFonts w:hint="eastAsia" w:ascii="宋体" w:hAnsi="宋体" w:eastAsia="宋体" w:cs="宋体"/>
                <w:snapToGrid w:val="0"/>
                <w:color w:val="auto"/>
                <w:spacing w:val="-13"/>
                <w:kern w:val="0"/>
                <w:sz w:val="24"/>
                <w:szCs w:val="24"/>
                <w:lang w:val="en-US" w:eastAsia="zh-CN" w:bidi="ar-SA"/>
              </w:rPr>
              <w:t>6</w:t>
            </w:r>
            <w:r>
              <w:rPr>
                <w:rFonts w:hint="eastAsia" w:ascii="宋体" w:hAnsi="宋体" w:eastAsia="宋体" w:cs="宋体"/>
                <w:snapToGrid w:val="0"/>
                <w:color w:val="auto"/>
                <w:spacing w:val="-13"/>
                <w:kern w:val="0"/>
                <w:sz w:val="24"/>
                <w:szCs w:val="24"/>
                <w:lang w:val="en-US" w:eastAsia="en-US" w:bidi="ar-SA"/>
              </w:rPr>
              <w:t>分）</w:t>
            </w:r>
          </w:p>
        </w:tc>
        <w:tc>
          <w:tcPr>
            <w:tcW w:w="5215" w:type="dxa"/>
            <w:vAlign w:val="top"/>
          </w:tcPr>
          <w:p w14:paraId="1A2631F2">
            <w:pPr>
              <w:pStyle w:val="21"/>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供应商提供2022年1月1日以来类似（</w:t>
            </w:r>
            <w:r>
              <w:rPr>
                <w:rFonts w:hint="eastAsia" w:asciiTheme="minorEastAsia" w:hAnsiTheme="minorEastAsia" w:eastAsiaTheme="minorEastAsia" w:cstheme="minorEastAsia"/>
                <w:snapToGrid w:val="0"/>
                <w:color w:val="000000"/>
                <w:spacing w:val="-13"/>
                <w:kern w:val="0"/>
                <w:sz w:val="24"/>
                <w:szCs w:val="24"/>
                <w:lang w:val="en-US" w:eastAsia="zh-CN" w:bidi="ar-SA"/>
              </w:rPr>
              <w:t>校园安保</w:t>
            </w:r>
            <w:r>
              <w:rPr>
                <w:rFonts w:hint="default" w:asciiTheme="minorEastAsia" w:hAnsiTheme="minorEastAsia" w:eastAsiaTheme="minorEastAsia" w:cstheme="minorEastAsia"/>
                <w:snapToGrid w:val="0"/>
                <w:color w:val="000000"/>
                <w:spacing w:val="-13"/>
                <w:kern w:val="0"/>
                <w:sz w:val="24"/>
                <w:szCs w:val="24"/>
                <w:lang w:val="en-US" w:eastAsia="zh-CN" w:bidi="ar-SA"/>
              </w:rPr>
              <w:t>服务类）项目业绩的，每提供一份业绩合同得2分，本项最多得</w:t>
            </w:r>
            <w:r>
              <w:rPr>
                <w:rFonts w:hint="eastAsia" w:asciiTheme="minorEastAsia" w:hAnsiTheme="minorEastAsia" w:eastAsiaTheme="minorEastAsia" w:cstheme="minorEastAsia"/>
                <w:snapToGrid w:val="0"/>
                <w:color w:val="000000"/>
                <w:spacing w:val="-13"/>
                <w:kern w:val="0"/>
                <w:sz w:val="24"/>
                <w:szCs w:val="24"/>
                <w:lang w:val="en-US" w:eastAsia="zh-CN" w:bidi="ar-SA"/>
              </w:rPr>
              <w:t>6</w:t>
            </w:r>
            <w:r>
              <w:rPr>
                <w:rFonts w:hint="default" w:asciiTheme="minorEastAsia" w:hAnsiTheme="minorEastAsia" w:eastAsiaTheme="minorEastAsia" w:cstheme="minorEastAsia"/>
                <w:snapToGrid w:val="0"/>
                <w:color w:val="000000"/>
                <w:spacing w:val="-13"/>
                <w:kern w:val="0"/>
                <w:sz w:val="24"/>
                <w:szCs w:val="24"/>
                <w:lang w:val="en-US" w:eastAsia="zh-CN" w:bidi="ar-SA"/>
              </w:rPr>
              <w:t>分。（须提供业绩合同扫描件，时间以合同签订时间为准，未按要求提供或未提供不得分）</w:t>
            </w:r>
          </w:p>
        </w:tc>
      </w:tr>
      <w:tr w14:paraId="750AC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2" w:type="dxa"/>
            <w:vMerge w:val="continue"/>
            <w:vAlign w:val="center"/>
          </w:tcPr>
          <w:p w14:paraId="09563E54">
            <w:pPr>
              <w:pStyle w:val="21"/>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tc>
        <w:tc>
          <w:tcPr>
            <w:tcW w:w="1552" w:type="dxa"/>
            <w:vMerge w:val="continue"/>
            <w:vAlign w:val="center"/>
          </w:tcPr>
          <w:p w14:paraId="2D3EF12B">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33" w:type="dxa"/>
            <w:shd w:val="clear" w:color="auto" w:fill="auto"/>
            <w:vAlign w:val="center"/>
          </w:tcPr>
          <w:p w14:paraId="3DD3C1AF">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color w:val="auto"/>
                <w:sz w:val="24"/>
                <w:szCs w:val="24"/>
                <w:lang w:val="en-US" w:eastAsia="zh-CN" w:bidi="ar-SA"/>
              </w:rPr>
              <w:t>标书制作（3分）</w:t>
            </w:r>
          </w:p>
        </w:tc>
        <w:tc>
          <w:tcPr>
            <w:tcW w:w="5215" w:type="dxa"/>
            <w:shd w:val="clear" w:color="auto" w:fill="auto"/>
            <w:vAlign w:val="top"/>
          </w:tcPr>
          <w:p w14:paraId="6BF405DA">
            <w:pPr>
              <w:pStyle w:val="4"/>
              <w:keepNext w:val="0"/>
              <w:keepLines w:val="0"/>
              <w:widowControl/>
              <w:suppressLineNumbers w:val="0"/>
              <w:spacing w:before="0" w:beforeAutospacing="0" w:after="0" w:afterAutospacing="0"/>
              <w:ind w:left="0" w:leftChars="0" w:right="0" w:rightChars="0" w:firstLine="480" w:firstLineChars="200"/>
              <w:outlineLvl w:val="0"/>
              <w:rPr>
                <w:rFonts w:hint="default" w:ascii="宋体" w:hAnsi="宋体" w:eastAsia="宋体" w:cs="宋体"/>
                <w:b w:val="0"/>
                <w:bCs w:val="0"/>
                <w:snapToGrid w:val="0"/>
                <w:color w:val="000000"/>
                <w:spacing w:val="-13"/>
                <w:kern w:val="0"/>
                <w:sz w:val="24"/>
                <w:szCs w:val="24"/>
                <w:lang w:val="en-US" w:eastAsia="zh-CN" w:bidi="ar-SA"/>
              </w:rPr>
            </w:pPr>
            <w:r>
              <w:rPr>
                <w:rFonts w:hint="eastAsia" w:cs="宋体"/>
                <w:b w:val="0"/>
                <w:bCs w:val="0"/>
                <w:color w:val="auto"/>
                <w:sz w:val="24"/>
                <w:szCs w:val="24"/>
                <w:lang w:val="en-US" w:eastAsia="zh-CN" w:bidi="ar-SA"/>
              </w:rPr>
              <w:t>1.</w:t>
            </w:r>
            <w:r>
              <w:rPr>
                <w:rFonts w:hint="eastAsia" w:ascii="宋体" w:hAnsi="宋体" w:eastAsia="宋体" w:cs="宋体"/>
                <w:b w:val="0"/>
                <w:bCs w:val="0"/>
                <w:color w:val="auto"/>
                <w:sz w:val="24"/>
                <w:szCs w:val="24"/>
                <w:lang w:val="en-US" w:eastAsia="zh-CN" w:bidi="ar-SA"/>
              </w:rPr>
              <w:t>投标文件符合招标文件所有条款，标书制作规范</w:t>
            </w:r>
            <w:r>
              <w:rPr>
                <w:rFonts w:hint="eastAsia" w:cs="宋体"/>
                <w:b w:val="0"/>
                <w:bCs w:val="0"/>
                <w:color w:val="auto"/>
                <w:sz w:val="24"/>
                <w:szCs w:val="24"/>
                <w:lang w:val="en-US" w:eastAsia="zh-CN" w:bidi="ar-SA"/>
              </w:rPr>
              <w:t>的，</w:t>
            </w:r>
            <w:r>
              <w:rPr>
                <w:rFonts w:hint="eastAsia" w:ascii="宋体" w:hAnsi="宋体" w:eastAsia="宋体" w:cs="宋体"/>
                <w:b w:val="0"/>
                <w:bCs w:val="0"/>
                <w:color w:val="auto"/>
                <w:sz w:val="24"/>
                <w:szCs w:val="24"/>
                <w:lang w:val="en-US" w:eastAsia="zh-CN" w:bidi="ar-SA"/>
              </w:rPr>
              <w:t>得3分；</w:t>
            </w:r>
            <w:r>
              <w:rPr>
                <w:rFonts w:hint="eastAsia" w:cs="宋体"/>
                <w:b w:val="0"/>
                <w:bCs w:val="0"/>
                <w:color w:val="auto"/>
                <w:sz w:val="24"/>
                <w:szCs w:val="24"/>
                <w:lang w:val="en-US" w:eastAsia="zh-CN" w:bidi="ar-SA"/>
              </w:rPr>
              <w:t>2.</w:t>
            </w:r>
            <w:r>
              <w:rPr>
                <w:rFonts w:hint="eastAsia" w:ascii="宋体" w:hAnsi="宋体" w:eastAsia="宋体" w:cs="宋体"/>
                <w:b w:val="0"/>
                <w:bCs w:val="0"/>
                <w:color w:val="auto"/>
                <w:sz w:val="24"/>
                <w:szCs w:val="24"/>
                <w:lang w:val="en-US" w:eastAsia="zh-CN" w:bidi="ar-SA"/>
              </w:rPr>
              <w:t>若投标文件与招标文件要求有偏离，但不影响实质性响应</w:t>
            </w:r>
            <w:r>
              <w:rPr>
                <w:rFonts w:hint="eastAsia" w:cs="宋体"/>
                <w:b w:val="0"/>
                <w:bCs w:val="0"/>
                <w:color w:val="auto"/>
                <w:sz w:val="24"/>
                <w:szCs w:val="24"/>
                <w:lang w:val="en-US" w:eastAsia="zh-CN" w:bidi="ar-SA"/>
              </w:rPr>
              <w:t>的</w:t>
            </w:r>
            <w:r>
              <w:rPr>
                <w:rFonts w:hint="eastAsia" w:ascii="宋体" w:hAnsi="宋体" w:eastAsia="宋体" w:cs="宋体"/>
                <w:b w:val="0"/>
                <w:bCs w:val="0"/>
                <w:color w:val="auto"/>
                <w:sz w:val="24"/>
                <w:szCs w:val="24"/>
                <w:lang w:val="en-US" w:eastAsia="zh-CN" w:bidi="ar-SA"/>
              </w:rPr>
              <w:t>，评委会根据情况扣1-2分</w:t>
            </w:r>
            <w:r>
              <w:rPr>
                <w:rFonts w:hint="eastAsia" w:cs="宋体"/>
                <w:b w:val="0"/>
                <w:bCs w:val="0"/>
                <w:color w:val="auto"/>
                <w:sz w:val="24"/>
                <w:szCs w:val="24"/>
                <w:lang w:val="en-US" w:eastAsia="zh-CN" w:bidi="ar-SA"/>
              </w:rPr>
              <w:t>。</w:t>
            </w:r>
          </w:p>
        </w:tc>
      </w:tr>
      <w:tr w14:paraId="1FB34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2" w:type="dxa"/>
            <w:vMerge w:val="continue"/>
            <w:vAlign w:val="center"/>
          </w:tcPr>
          <w:p w14:paraId="627143A5">
            <w:pPr>
              <w:pStyle w:val="21"/>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p>
        </w:tc>
        <w:tc>
          <w:tcPr>
            <w:tcW w:w="1552" w:type="dxa"/>
            <w:vMerge w:val="continue"/>
            <w:vAlign w:val="center"/>
          </w:tcPr>
          <w:p w14:paraId="1827FA35">
            <w:pPr>
              <w:keepNext w:val="0"/>
              <w:keepLines w:val="0"/>
              <w:pageBreakBefore w:val="0"/>
              <w:kinsoku/>
              <w:wordWrap w:val="0"/>
              <w:overflowPunct/>
              <w:topLinePunct w:val="0"/>
              <w:bidi w:val="0"/>
              <w:spacing w:before="157" w:line="220" w:lineRule="auto"/>
              <w:ind w:left="148" w:leftChars="0"/>
              <w:jc w:val="both"/>
              <w:rPr>
                <w:rFonts w:hint="eastAsia" w:asciiTheme="minorEastAsia" w:hAnsiTheme="minorEastAsia" w:eastAsiaTheme="minorEastAsia" w:cstheme="minorEastAsia"/>
                <w:snapToGrid w:val="0"/>
                <w:color w:val="000000"/>
                <w:kern w:val="0"/>
                <w:sz w:val="24"/>
                <w:szCs w:val="24"/>
                <w:lang w:val="en-US" w:eastAsia="zh-CN" w:bidi="ar-SA"/>
              </w:rPr>
            </w:pPr>
          </w:p>
        </w:tc>
        <w:tc>
          <w:tcPr>
            <w:tcW w:w="1033" w:type="dxa"/>
            <w:vAlign w:val="center"/>
          </w:tcPr>
          <w:p w14:paraId="1FCAEE93">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项目负责人配备</w:t>
            </w:r>
          </w:p>
          <w:p w14:paraId="34682E75">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（4分）</w:t>
            </w:r>
          </w:p>
        </w:tc>
        <w:tc>
          <w:tcPr>
            <w:tcW w:w="5215" w:type="dxa"/>
            <w:vAlign w:val="top"/>
          </w:tcPr>
          <w:p w14:paraId="6A4A86BC">
            <w:pPr>
              <w:pStyle w:val="21"/>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投标人拟派项目负责人即保安队长（提供2025年1月1日以来所在本单位任意一个月的社保证明材料，否则不得分），</w:t>
            </w:r>
            <w:r>
              <w:rPr>
                <w:rFonts w:hint="eastAsia" w:asciiTheme="minorEastAsia" w:hAnsiTheme="minorEastAsia" w:eastAsiaTheme="minorEastAsia" w:cstheme="minorEastAsia"/>
                <w:snapToGrid w:val="0"/>
                <w:color w:val="auto"/>
                <w:spacing w:val="-13"/>
                <w:kern w:val="0"/>
                <w:sz w:val="24"/>
                <w:szCs w:val="24"/>
                <w:lang w:val="en-US" w:eastAsia="zh-CN" w:bidi="ar-SA"/>
              </w:rPr>
              <w:t>45</w:t>
            </w:r>
            <w:r>
              <w:rPr>
                <w:rFonts w:hint="default" w:asciiTheme="minorEastAsia" w:hAnsiTheme="minorEastAsia" w:eastAsiaTheme="minorEastAsia" w:cstheme="minorEastAsia"/>
                <w:snapToGrid w:val="0"/>
                <w:color w:val="auto"/>
                <w:spacing w:val="-13"/>
                <w:kern w:val="0"/>
                <w:sz w:val="24"/>
                <w:szCs w:val="24"/>
                <w:lang w:val="en-US" w:eastAsia="zh-CN" w:bidi="ar-SA"/>
              </w:rPr>
              <w:t>周岁以下、大专及以上学历、具有消防证或是退役军人、具有3年以上类似项目管理经验。</w:t>
            </w:r>
            <w:r>
              <w:rPr>
                <w:rFonts w:hint="eastAsia" w:asciiTheme="minorEastAsia" w:hAnsiTheme="minorEastAsia" w:eastAsiaTheme="minorEastAsia" w:cstheme="minorEastAsia"/>
                <w:snapToGrid w:val="0"/>
                <w:color w:val="auto"/>
                <w:spacing w:val="-13"/>
                <w:kern w:val="0"/>
                <w:sz w:val="24"/>
                <w:szCs w:val="24"/>
                <w:lang w:val="en-US" w:eastAsia="zh-CN" w:bidi="ar-SA"/>
              </w:rPr>
              <w:t>以上四项每满足一项得一分，</w:t>
            </w:r>
            <w:r>
              <w:rPr>
                <w:rFonts w:hint="default" w:asciiTheme="minorEastAsia" w:hAnsiTheme="minorEastAsia" w:eastAsiaTheme="minorEastAsia" w:cstheme="minorEastAsia"/>
                <w:snapToGrid w:val="0"/>
                <w:color w:val="auto"/>
                <w:spacing w:val="-13"/>
                <w:kern w:val="0"/>
                <w:sz w:val="24"/>
                <w:szCs w:val="24"/>
                <w:lang w:val="en-US" w:eastAsia="zh-CN" w:bidi="ar-SA"/>
              </w:rPr>
              <w:t>完全满足得</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default" w:asciiTheme="minorEastAsia" w:hAnsiTheme="minorEastAsia" w:eastAsiaTheme="minorEastAsia" w:cstheme="minorEastAsia"/>
                <w:snapToGrid w:val="0"/>
                <w:color w:val="auto"/>
                <w:spacing w:val="-13"/>
                <w:kern w:val="0"/>
                <w:sz w:val="24"/>
                <w:szCs w:val="24"/>
                <w:lang w:val="en-US" w:eastAsia="zh-CN" w:bidi="ar-SA"/>
              </w:rPr>
              <w:t>4</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default" w:asciiTheme="minorEastAsia" w:hAnsiTheme="minorEastAsia" w:eastAsiaTheme="minorEastAsia" w:cstheme="minorEastAsia"/>
                <w:snapToGrid w:val="0"/>
                <w:color w:val="auto"/>
                <w:spacing w:val="-13"/>
                <w:kern w:val="0"/>
                <w:sz w:val="24"/>
                <w:szCs w:val="24"/>
                <w:lang w:val="en-US" w:eastAsia="zh-CN" w:bidi="ar-SA"/>
              </w:rPr>
              <w:t>分。</w:t>
            </w:r>
            <w:r>
              <w:rPr>
                <w:rFonts w:hint="default" w:asciiTheme="minorEastAsia" w:hAnsiTheme="minorEastAsia" w:eastAsiaTheme="minorEastAsia" w:cstheme="minorEastAsia"/>
                <w:snapToGrid w:val="0"/>
                <w:color w:val="000000"/>
                <w:spacing w:val="-13"/>
                <w:kern w:val="0"/>
                <w:sz w:val="24"/>
                <w:szCs w:val="24"/>
                <w:lang w:val="en-US" w:eastAsia="zh-CN" w:bidi="ar-SA"/>
              </w:rPr>
              <w:t>提供身份证、学历证明、相关证件、管理经验证明，需提供相关证件原件扫描，未提供的不得分。</w:t>
            </w:r>
          </w:p>
        </w:tc>
      </w:tr>
      <w:tr w14:paraId="5CC60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2" w:type="dxa"/>
            <w:vMerge w:val="continue"/>
            <w:vAlign w:val="center"/>
          </w:tcPr>
          <w:p w14:paraId="2D0AFAD2">
            <w:pPr>
              <w:pStyle w:val="21"/>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552" w:type="dxa"/>
            <w:vMerge w:val="continue"/>
            <w:vAlign w:val="center"/>
          </w:tcPr>
          <w:p w14:paraId="64274D4D">
            <w:pPr>
              <w:keepNext w:val="0"/>
              <w:keepLines w:val="0"/>
              <w:pageBreakBefore w:val="0"/>
              <w:kinsoku/>
              <w:wordWrap w:val="0"/>
              <w:overflowPunct/>
              <w:topLinePunct w:val="0"/>
              <w:bidi w:val="0"/>
              <w:spacing w:before="157" w:line="220" w:lineRule="auto"/>
              <w:ind w:left="148" w:leftChars="0"/>
              <w:jc w:val="both"/>
              <w:rPr>
                <w:rFonts w:hint="eastAsia" w:asciiTheme="minorEastAsia" w:hAnsiTheme="minorEastAsia" w:eastAsiaTheme="minorEastAsia" w:cstheme="minorEastAsia"/>
                <w:spacing w:val="-2"/>
                <w:sz w:val="24"/>
                <w:szCs w:val="24"/>
                <w:lang w:val="en-US" w:eastAsia="zh-CN"/>
              </w:rPr>
            </w:pPr>
          </w:p>
        </w:tc>
        <w:tc>
          <w:tcPr>
            <w:tcW w:w="1033" w:type="dxa"/>
            <w:vAlign w:val="center"/>
          </w:tcPr>
          <w:p w14:paraId="7861EBCB">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拟投入的设备设施（7分）</w:t>
            </w:r>
          </w:p>
        </w:tc>
        <w:tc>
          <w:tcPr>
            <w:tcW w:w="5215" w:type="dxa"/>
            <w:vAlign w:val="top"/>
          </w:tcPr>
          <w:p w14:paraId="18C1C099">
            <w:pPr>
              <w:pStyle w:val="21"/>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投标人应提供保障项目顺利实施所需的设备设施（包含但不限于器械、工具、通讯、安保及消防设备、防爆盾牌、橡胶棒等），根据提供的设备的数量、齐备性、先进性等打分。</w:t>
            </w:r>
          </w:p>
          <w:p w14:paraId="2E2B72BE">
            <w:pPr>
              <w:pStyle w:val="21"/>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拟投入设备种类、数量齐全</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default" w:asciiTheme="minorEastAsia" w:hAnsiTheme="minorEastAsia" w:eastAsiaTheme="minorEastAsia" w:cstheme="minorEastAsia"/>
                <w:snapToGrid w:val="0"/>
                <w:color w:val="000000"/>
                <w:spacing w:val="-13"/>
                <w:kern w:val="0"/>
                <w:sz w:val="24"/>
                <w:szCs w:val="24"/>
                <w:lang w:val="en-US" w:eastAsia="zh-CN" w:bidi="ar-SA"/>
              </w:rPr>
              <w:t>配置合理，完全满足采购需求的得7分；</w:t>
            </w:r>
          </w:p>
          <w:p w14:paraId="2CCFCFB6">
            <w:pPr>
              <w:pStyle w:val="21"/>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拟投入设备种类、数量较齐全</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default" w:asciiTheme="minorEastAsia" w:hAnsiTheme="minorEastAsia" w:eastAsiaTheme="minorEastAsia" w:cstheme="minorEastAsia"/>
                <w:snapToGrid w:val="0"/>
                <w:color w:val="000000"/>
                <w:spacing w:val="-13"/>
                <w:kern w:val="0"/>
                <w:sz w:val="24"/>
                <w:szCs w:val="24"/>
                <w:lang w:val="en-US" w:eastAsia="zh-CN" w:bidi="ar-SA"/>
              </w:rPr>
              <w:t>配置基本合理，能满足采购需求的得</w:t>
            </w: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default" w:asciiTheme="minorEastAsia" w:hAnsiTheme="minorEastAsia" w:eastAsiaTheme="minorEastAsia" w:cstheme="minorEastAsia"/>
                <w:snapToGrid w:val="0"/>
                <w:color w:val="000000"/>
                <w:spacing w:val="-13"/>
                <w:kern w:val="0"/>
                <w:sz w:val="24"/>
                <w:szCs w:val="24"/>
                <w:lang w:val="en-US" w:eastAsia="zh-CN" w:bidi="ar-SA"/>
              </w:rPr>
              <w:t>分；</w:t>
            </w:r>
          </w:p>
          <w:p w14:paraId="62A55AB3">
            <w:pPr>
              <w:pStyle w:val="21"/>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拟投入设备不够齐全，种类、数量有欠缺，分配不够合理的得1分；</w:t>
            </w:r>
          </w:p>
          <w:p w14:paraId="06AD416A">
            <w:pPr>
              <w:pStyle w:val="21"/>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此项未提供不得分。</w:t>
            </w:r>
          </w:p>
          <w:p w14:paraId="44AEEEC7">
            <w:pPr>
              <w:pStyle w:val="21"/>
              <w:keepNext w:val="0"/>
              <w:keepLines w:val="0"/>
              <w:pageBreakBefore w:val="0"/>
              <w:kinsoku/>
              <w:wordWrap w:val="0"/>
              <w:overflowPunct/>
              <w:topLinePunct w:val="0"/>
              <w:bidi w:val="0"/>
              <w:spacing w:before="33" w:line="235" w:lineRule="auto"/>
              <w:ind w:left="76" w:right="23" w:firstLine="430"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b/>
                <w:bCs/>
                <w:snapToGrid w:val="0"/>
                <w:color w:val="000000"/>
                <w:spacing w:val="-13"/>
                <w:kern w:val="0"/>
                <w:sz w:val="24"/>
                <w:szCs w:val="24"/>
                <w:lang w:val="en-US" w:eastAsia="zh-CN" w:bidi="ar-SA"/>
              </w:rPr>
              <w:t>注：须提供设备照片、购置发票复印件等材料并加盖章供应商公章，未提供者不得分。</w:t>
            </w:r>
          </w:p>
        </w:tc>
      </w:tr>
      <w:tr w14:paraId="5FD40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2" w:type="dxa"/>
            <w:vMerge w:val="continue"/>
            <w:vAlign w:val="center"/>
          </w:tcPr>
          <w:p w14:paraId="2BE4380E">
            <w:pPr>
              <w:pStyle w:val="21"/>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552" w:type="dxa"/>
            <w:vMerge w:val="continue"/>
            <w:vAlign w:val="center"/>
          </w:tcPr>
          <w:p w14:paraId="1E3AD485">
            <w:pPr>
              <w:keepNext w:val="0"/>
              <w:keepLines w:val="0"/>
              <w:pageBreakBefore w:val="0"/>
              <w:kinsoku/>
              <w:wordWrap w:val="0"/>
              <w:overflowPunct/>
              <w:topLinePunct w:val="0"/>
              <w:bidi w:val="0"/>
              <w:spacing w:before="157" w:line="220" w:lineRule="auto"/>
              <w:ind w:left="148" w:leftChars="0"/>
              <w:jc w:val="both"/>
              <w:rPr>
                <w:rFonts w:hint="eastAsia" w:asciiTheme="minorEastAsia" w:hAnsiTheme="minorEastAsia" w:eastAsiaTheme="minorEastAsia" w:cstheme="minorEastAsia"/>
                <w:spacing w:val="-2"/>
                <w:sz w:val="24"/>
                <w:szCs w:val="24"/>
                <w:lang w:val="en-US" w:eastAsia="zh-CN"/>
              </w:rPr>
            </w:pPr>
          </w:p>
        </w:tc>
        <w:tc>
          <w:tcPr>
            <w:tcW w:w="1033" w:type="dxa"/>
            <w:vAlign w:val="center"/>
          </w:tcPr>
          <w:p w14:paraId="36ACF036">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人员配备</w:t>
            </w:r>
          </w:p>
          <w:p w14:paraId="5698C887">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（8分）</w:t>
            </w:r>
          </w:p>
        </w:tc>
        <w:tc>
          <w:tcPr>
            <w:tcW w:w="5215" w:type="dxa"/>
            <w:vAlign w:val="top"/>
          </w:tcPr>
          <w:p w14:paraId="6FBE4370">
            <w:pPr>
              <w:pStyle w:val="21"/>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根据供应商拟投入本项目的人员安排、从业人员岗位分配、时间安排等方面进行评审：</w:t>
            </w:r>
          </w:p>
          <w:p w14:paraId="0CD6E475">
            <w:pPr>
              <w:pStyle w:val="21"/>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人员安排合理，配备专门服务团队，组织架构完整、人员分工明确、</w:t>
            </w:r>
            <w:r>
              <w:rPr>
                <w:rFonts w:hint="eastAsia" w:asciiTheme="minorEastAsia" w:hAnsiTheme="minorEastAsia" w:eastAsiaTheme="minorEastAsia" w:cstheme="minorEastAsia"/>
                <w:snapToGrid w:val="0"/>
                <w:color w:val="000000"/>
                <w:spacing w:val="-13"/>
                <w:kern w:val="0"/>
                <w:sz w:val="24"/>
                <w:szCs w:val="24"/>
                <w:lang w:val="en-US" w:eastAsia="zh-CN" w:bidi="ar-SA"/>
              </w:rPr>
              <w:t>职责明晰，</w:t>
            </w:r>
            <w:r>
              <w:rPr>
                <w:rFonts w:hint="default" w:asciiTheme="minorEastAsia" w:hAnsiTheme="minorEastAsia" w:eastAsiaTheme="minorEastAsia" w:cstheme="minorEastAsia"/>
                <w:snapToGrid w:val="0"/>
                <w:color w:val="000000"/>
                <w:spacing w:val="-13"/>
                <w:kern w:val="0"/>
                <w:sz w:val="24"/>
                <w:szCs w:val="24"/>
                <w:lang w:val="en-US" w:eastAsia="zh-CN" w:bidi="ar-SA"/>
              </w:rPr>
              <w:t>完全满足采购需求的得8分；</w:t>
            </w:r>
          </w:p>
          <w:p w14:paraId="02382D44">
            <w:pPr>
              <w:pStyle w:val="21"/>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人员安排较合理，分工较明确、可行，基本满足采购需求的得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default" w:asciiTheme="minorEastAsia" w:hAnsiTheme="minorEastAsia" w:eastAsiaTheme="minorEastAsia" w:cstheme="minorEastAsia"/>
                <w:snapToGrid w:val="0"/>
                <w:color w:val="000000"/>
                <w:spacing w:val="-13"/>
                <w:kern w:val="0"/>
                <w:sz w:val="24"/>
                <w:szCs w:val="24"/>
                <w:lang w:val="en-US" w:eastAsia="zh-CN" w:bidi="ar-SA"/>
              </w:rPr>
              <w:t>分；</w:t>
            </w:r>
          </w:p>
          <w:p w14:paraId="2151494C">
            <w:pPr>
              <w:pStyle w:val="21"/>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人员配备方案简单，安排及分工缺乏</w:t>
            </w:r>
            <w:r>
              <w:rPr>
                <w:rFonts w:hint="eastAsia" w:asciiTheme="minorEastAsia" w:hAnsiTheme="minorEastAsia" w:eastAsiaTheme="minorEastAsia" w:cstheme="minorEastAsia"/>
                <w:snapToGrid w:val="0"/>
                <w:color w:val="000000"/>
                <w:spacing w:val="-13"/>
                <w:kern w:val="0"/>
                <w:sz w:val="24"/>
                <w:szCs w:val="24"/>
                <w:lang w:val="en-US" w:eastAsia="zh-CN" w:bidi="ar-SA"/>
              </w:rPr>
              <w:t>合理</w:t>
            </w:r>
            <w:r>
              <w:rPr>
                <w:rFonts w:hint="default" w:asciiTheme="minorEastAsia" w:hAnsiTheme="minorEastAsia" w:eastAsiaTheme="minorEastAsia" w:cstheme="minorEastAsia"/>
                <w:snapToGrid w:val="0"/>
                <w:color w:val="000000"/>
                <w:spacing w:val="-13"/>
                <w:kern w:val="0"/>
                <w:sz w:val="24"/>
                <w:szCs w:val="24"/>
                <w:lang w:val="en-US" w:eastAsia="zh-CN" w:bidi="ar-SA"/>
              </w:rPr>
              <w:t>性</w:t>
            </w:r>
            <w:r>
              <w:rPr>
                <w:rFonts w:hint="eastAsia" w:asciiTheme="minorEastAsia" w:hAnsiTheme="minorEastAsia" w:eastAsiaTheme="minorEastAsia" w:cstheme="minorEastAsia"/>
                <w:snapToGrid w:val="0"/>
                <w:color w:val="000000"/>
                <w:spacing w:val="-13"/>
                <w:kern w:val="0"/>
                <w:sz w:val="24"/>
                <w:szCs w:val="24"/>
                <w:lang w:val="en-US" w:eastAsia="zh-CN" w:bidi="ar-SA"/>
              </w:rPr>
              <w:t>、针对性难以满足采购需求</w:t>
            </w:r>
            <w:r>
              <w:rPr>
                <w:rFonts w:hint="default"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default" w:asciiTheme="minorEastAsia" w:hAnsiTheme="minorEastAsia" w:eastAsiaTheme="minorEastAsia" w:cstheme="minorEastAsia"/>
                <w:snapToGrid w:val="0"/>
                <w:color w:val="000000"/>
                <w:spacing w:val="-13"/>
                <w:kern w:val="0"/>
                <w:sz w:val="24"/>
                <w:szCs w:val="24"/>
                <w:lang w:val="en-US" w:eastAsia="zh-CN" w:bidi="ar-SA"/>
              </w:rPr>
              <w:t>得2分；</w:t>
            </w:r>
          </w:p>
          <w:p w14:paraId="4DFBC070">
            <w:pPr>
              <w:pStyle w:val="21"/>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此项未提供不得分。</w:t>
            </w:r>
          </w:p>
        </w:tc>
      </w:tr>
      <w:tr w14:paraId="0FBEE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2" w:type="dxa"/>
            <w:vMerge w:val="continue"/>
            <w:vAlign w:val="center"/>
          </w:tcPr>
          <w:p w14:paraId="123FBB02">
            <w:pPr>
              <w:pStyle w:val="21"/>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552" w:type="dxa"/>
            <w:vMerge w:val="continue"/>
            <w:vAlign w:val="center"/>
          </w:tcPr>
          <w:p w14:paraId="7B9D0419">
            <w:pPr>
              <w:keepNext w:val="0"/>
              <w:keepLines w:val="0"/>
              <w:pageBreakBefore w:val="0"/>
              <w:kinsoku/>
              <w:wordWrap w:val="0"/>
              <w:overflowPunct/>
              <w:topLinePunct w:val="0"/>
              <w:bidi w:val="0"/>
              <w:spacing w:before="157" w:line="220" w:lineRule="auto"/>
              <w:ind w:left="148" w:leftChars="0"/>
              <w:jc w:val="both"/>
              <w:rPr>
                <w:rFonts w:hint="eastAsia" w:asciiTheme="minorEastAsia" w:hAnsiTheme="minorEastAsia" w:eastAsiaTheme="minorEastAsia" w:cstheme="minorEastAsia"/>
                <w:spacing w:val="-2"/>
                <w:sz w:val="24"/>
                <w:szCs w:val="24"/>
                <w:lang w:val="en-US" w:eastAsia="zh-CN"/>
              </w:rPr>
            </w:pPr>
          </w:p>
        </w:tc>
        <w:tc>
          <w:tcPr>
            <w:tcW w:w="1033" w:type="dxa"/>
            <w:vAlign w:val="center"/>
          </w:tcPr>
          <w:p w14:paraId="16163B4B">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信用评价</w:t>
            </w:r>
          </w:p>
          <w:p w14:paraId="0F4373AB">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（2分）</w:t>
            </w:r>
          </w:p>
        </w:tc>
        <w:tc>
          <w:tcPr>
            <w:tcW w:w="5215" w:type="dxa"/>
            <w:vAlign w:val="top"/>
          </w:tcPr>
          <w:p w14:paraId="321D7C92">
            <w:pPr>
              <w:pStyle w:val="21"/>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诚信指数高的供应商，在参加南阳市本级的政府采购活动时，享受政策支持，在采用综合评分法的项目中，诚信评价为满分的得 2 分，0-99 分（不含 90 分）之间得 1 分，90 分以下的不得分。供应商可在公告发布之日到投标截止期间，登录“南阳市政府采购信用管理系统”在线打印《南阳市政府采购供应商信用记录表》，作为投标(响应)文件的组成部分提交，评审时作为享受政策支持的依据。</w:t>
            </w:r>
          </w:p>
        </w:tc>
      </w:tr>
      <w:tr w14:paraId="7D7A3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2" w:type="dxa"/>
            <w:vMerge w:val="continue"/>
            <w:vAlign w:val="center"/>
          </w:tcPr>
          <w:p w14:paraId="7AEE21CC">
            <w:pPr>
              <w:pStyle w:val="21"/>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552" w:type="dxa"/>
            <w:vMerge w:val="continue"/>
            <w:vAlign w:val="center"/>
          </w:tcPr>
          <w:p w14:paraId="2372262B">
            <w:pPr>
              <w:keepNext w:val="0"/>
              <w:keepLines w:val="0"/>
              <w:pageBreakBefore w:val="0"/>
              <w:kinsoku/>
              <w:wordWrap w:val="0"/>
              <w:overflowPunct/>
              <w:topLinePunct w:val="0"/>
              <w:bidi w:val="0"/>
              <w:spacing w:before="157" w:line="220" w:lineRule="auto"/>
              <w:ind w:left="148" w:leftChars="0"/>
              <w:jc w:val="both"/>
              <w:rPr>
                <w:rFonts w:hint="eastAsia" w:asciiTheme="minorEastAsia" w:hAnsiTheme="minorEastAsia" w:eastAsiaTheme="minorEastAsia" w:cstheme="minorEastAsia"/>
                <w:spacing w:val="-2"/>
                <w:sz w:val="24"/>
                <w:szCs w:val="24"/>
                <w:lang w:val="en-US" w:eastAsia="zh-CN"/>
              </w:rPr>
            </w:pPr>
          </w:p>
        </w:tc>
        <w:tc>
          <w:tcPr>
            <w:tcW w:w="1033" w:type="dxa"/>
            <w:vAlign w:val="center"/>
          </w:tcPr>
          <w:p w14:paraId="4C07E8D7">
            <w:pPr>
              <w:pStyle w:val="21"/>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服务质量保障承诺（6分）</w:t>
            </w:r>
          </w:p>
        </w:tc>
        <w:tc>
          <w:tcPr>
            <w:tcW w:w="5215" w:type="dxa"/>
            <w:vAlign w:val="top"/>
          </w:tcPr>
          <w:p w14:paraId="54CF27F4">
            <w:pPr>
              <w:pStyle w:val="21"/>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评委根据供应商针对项目的特点和要求，结合自身的条件，</w:t>
            </w:r>
            <w:r>
              <w:rPr>
                <w:rFonts w:hint="eastAsia" w:asciiTheme="minorEastAsia" w:hAnsiTheme="minorEastAsia" w:eastAsiaTheme="minorEastAsia" w:cstheme="minorEastAsia"/>
                <w:snapToGrid w:val="0"/>
                <w:color w:val="000000"/>
                <w:spacing w:val="-13"/>
                <w:kern w:val="0"/>
                <w:sz w:val="24"/>
                <w:szCs w:val="24"/>
                <w:lang w:val="en-US" w:eastAsia="zh-CN" w:bidi="ar-SA"/>
              </w:rPr>
              <w:t>对所提出的</w:t>
            </w:r>
            <w:r>
              <w:rPr>
                <w:rFonts w:hint="default" w:asciiTheme="minorEastAsia" w:hAnsiTheme="minorEastAsia" w:eastAsiaTheme="minorEastAsia" w:cstheme="minorEastAsia"/>
                <w:snapToGrid w:val="0"/>
                <w:color w:val="000000"/>
                <w:spacing w:val="-13"/>
                <w:kern w:val="0"/>
                <w:sz w:val="24"/>
                <w:szCs w:val="24"/>
                <w:lang w:val="en-US" w:eastAsia="zh-CN" w:bidi="ar-SA"/>
              </w:rPr>
              <w:t>有利于保障和提高服务质量等方面的承诺进行评分：</w:t>
            </w:r>
          </w:p>
          <w:p w14:paraId="0435962C">
            <w:pPr>
              <w:pStyle w:val="21"/>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方案详细，科学合理、可操作性强的得6分；</w:t>
            </w:r>
          </w:p>
          <w:p w14:paraId="70E5A89F">
            <w:pPr>
              <w:pStyle w:val="21"/>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方案较详细，较科学合理、有可操作性的得4分；</w:t>
            </w:r>
          </w:p>
          <w:p w14:paraId="4C49F3CF">
            <w:pPr>
              <w:pStyle w:val="21"/>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方案不够详细，不够科学合理、操作性不强的得</w:t>
            </w:r>
            <w:r>
              <w:rPr>
                <w:rFonts w:hint="eastAsia" w:asciiTheme="minorEastAsia" w:hAnsiTheme="minorEastAsia" w:eastAsiaTheme="minorEastAsia" w:cstheme="minorEastAsia"/>
                <w:snapToGrid w:val="0"/>
                <w:color w:val="000000"/>
                <w:spacing w:val="-13"/>
                <w:kern w:val="0"/>
                <w:sz w:val="24"/>
                <w:szCs w:val="24"/>
                <w:lang w:val="en-US" w:eastAsia="zh-CN" w:bidi="ar-SA"/>
              </w:rPr>
              <w:t>2</w:t>
            </w:r>
            <w:r>
              <w:rPr>
                <w:rFonts w:hint="default" w:asciiTheme="minorEastAsia" w:hAnsiTheme="minorEastAsia" w:eastAsiaTheme="minorEastAsia" w:cstheme="minorEastAsia"/>
                <w:snapToGrid w:val="0"/>
                <w:color w:val="000000"/>
                <w:spacing w:val="-13"/>
                <w:kern w:val="0"/>
                <w:sz w:val="24"/>
                <w:szCs w:val="24"/>
                <w:lang w:val="en-US" w:eastAsia="zh-CN" w:bidi="ar-SA"/>
              </w:rPr>
              <w:t>分；</w:t>
            </w:r>
          </w:p>
          <w:p w14:paraId="48E2C899">
            <w:pPr>
              <w:pStyle w:val="21"/>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此项未提供不得分。</w:t>
            </w:r>
          </w:p>
        </w:tc>
      </w:tr>
      <w:tr w14:paraId="24E3A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284" w:type="dxa"/>
            <w:gridSpan w:val="2"/>
            <w:vAlign w:val="top"/>
          </w:tcPr>
          <w:p w14:paraId="27AC93C5">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33" w:type="dxa"/>
            <w:vAlign w:val="top"/>
          </w:tcPr>
          <w:p w14:paraId="24E062BD">
            <w:pPr>
              <w:pStyle w:val="21"/>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215" w:type="dxa"/>
            <w:vAlign w:val="top"/>
          </w:tcPr>
          <w:p w14:paraId="085D491C">
            <w:pPr>
              <w:pStyle w:val="21"/>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FF578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616C23E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有下列情况之一的，</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宣布本项目终止：</w:t>
      </w:r>
    </w:p>
    <w:p w14:paraId="4D2EB5C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11.1 </w:t>
      </w:r>
      <w:r>
        <w:rPr>
          <w:rFonts w:hint="eastAsia" w:ascii="宋体" w:hAnsi="宋体" w:eastAsia="宋体" w:cs="宋体"/>
          <w:snapToGrid w:val="0"/>
          <w:color w:val="000000"/>
          <w:kern w:val="0"/>
          <w:sz w:val="24"/>
          <w:szCs w:val="24"/>
          <w:lang w:val="en-US" w:eastAsia="en-US" w:bidi="ar-SA"/>
        </w:rPr>
        <w:t>因情况变化，不再符合规定的竞争性磋商采购方式适用情形的；</w:t>
      </w:r>
    </w:p>
    <w:p w14:paraId="43DD4FB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11.2 </w:t>
      </w:r>
      <w:r>
        <w:rPr>
          <w:rFonts w:hint="eastAsia" w:ascii="宋体" w:hAnsi="宋体" w:eastAsia="宋体" w:cs="宋体"/>
          <w:snapToGrid w:val="0"/>
          <w:color w:val="000000"/>
          <w:kern w:val="0"/>
          <w:sz w:val="24"/>
          <w:szCs w:val="24"/>
          <w:lang w:val="en-US" w:eastAsia="en-US" w:bidi="ar-SA"/>
        </w:rPr>
        <w:t>出现影响采购公正的违法、违规行为的；</w:t>
      </w:r>
    </w:p>
    <w:p w14:paraId="7799270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11.3 </w:t>
      </w:r>
      <w:r>
        <w:rPr>
          <w:rFonts w:hint="eastAsia" w:ascii="宋体" w:hAnsi="宋体" w:eastAsia="宋体" w:cs="宋体"/>
          <w:snapToGrid w:val="0"/>
          <w:color w:val="000000"/>
          <w:kern w:val="0"/>
          <w:sz w:val="24"/>
          <w:szCs w:val="24"/>
          <w:lang w:val="en-US" w:eastAsia="en-US" w:bidi="ar-SA"/>
        </w:rPr>
        <w:t>法律法规规定的其他情况。</w:t>
      </w:r>
    </w:p>
    <w:p w14:paraId="5ED1CCE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lang w:val="en-US" w:eastAsia="zh-CN"/>
        </w:rPr>
      </w:pPr>
      <w:r>
        <w:rPr>
          <w:rFonts w:hint="eastAsia" w:ascii="宋体" w:hAnsi="宋体" w:eastAsia="宋体" w:cs="宋体"/>
          <w:snapToGrid w:val="0"/>
          <w:color w:val="000000"/>
          <w:kern w:val="0"/>
          <w:sz w:val="24"/>
          <w:szCs w:val="24"/>
          <w:lang w:val="en-US" w:eastAsia="zh-CN" w:bidi="ar-SA"/>
        </w:rPr>
        <w:t>12.</w:t>
      </w:r>
      <w:r>
        <w:rPr>
          <w:rFonts w:hint="eastAsia" w:ascii="宋体" w:hAnsi="宋体" w:eastAsia="宋体" w:cs="宋体"/>
          <w:snapToGrid w:val="0"/>
          <w:color w:val="000000"/>
          <w:kern w:val="0"/>
          <w:sz w:val="24"/>
          <w:szCs w:val="24"/>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w:t>
      </w:r>
      <w:r>
        <w:rPr>
          <w:rFonts w:hint="eastAsia" w:asciiTheme="minorEastAsia" w:hAnsiTheme="minorEastAsia" w:eastAsiaTheme="minorEastAsia" w:cstheme="minorEastAsia"/>
          <w:spacing w:val="-13"/>
          <w:sz w:val="24"/>
          <w:szCs w:val="24"/>
          <w:lang w:val="en-US" w:eastAsia="zh-CN"/>
        </w:rPr>
        <w:t>15</w:t>
      </w:r>
      <w:r>
        <w:rPr>
          <w:rFonts w:hint="eastAsia" w:asciiTheme="minorEastAsia" w:hAnsiTheme="minorEastAsia" w:eastAsiaTheme="minorEastAsia" w:cstheme="minorEastAsia"/>
          <w:spacing w:val="-13"/>
          <w:sz w:val="24"/>
          <w:szCs w:val="24"/>
          <w:lang w:eastAsia="zh-CN"/>
        </w:rPr>
        <w:t>﹞</w:t>
      </w:r>
      <w:r>
        <w:rPr>
          <w:rFonts w:hint="eastAsia" w:ascii="宋体" w:hAnsi="宋体" w:eastAsia="宋体" w:cs="宋体"/>
          <w:snapToGrid w:val="0"/>
          <w:color w:val="000000"/>
          <w:kern w:val="0"/>
          <w:sz w:val="24"/>
          <w:szCs w:val="24"/>
          <w:lang w:val="en-US" w:eastAsia="en-US" w:bidi="ar-SA"/>
        </w:rPr>
        <w:t>124号）等规定执行。</w:t>
      </w:r>
    </w:p>
    <w:p w14:paraId="351C2E2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04B3A83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507D10C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6C81815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将在“河南省政府采购网”和“</w:t>
      </w:r>
      <w:r>
        <w:rPr>
          <w:rFonts w:hint="eastAsia" w:ascii="宋体" w:hAnsi="宋体" w:eastAsia="宋体" w:cs="宋体"/>
          <w:snapToGrid w:val="0"/>
          <w:color w:val="000000"/>
          <w:kern w:val="0"/>
          <w:sz w:val="24"/>
          <w:szCs w:val="24"/>
          <w:lang w:val="en-US" w:eastAsia="zh-CN" w:bidi="ar-SA"/>
        </w:rPr>
        <w:t>全国公共资源交易平台（河南省·南阳市）</w:t>
      </w:r>
      <w:r>
        <w:rPr>
          <w:rFonts w:hint="eastAsia" w:ascii="宋体" w:hAnsi="宋体" w:eastAsia="宋体" w:cs="宋体"/>
          <w:snapToGrid w:val="0"/>
          <w:color w:val="000000"/>
          <w:kern w:val="0"/>
          <w:sz w:val="24"/>
          <w:szCs w:val="24"/>
          <w:lang w:val="en-US" w:eastAsia="en-US" w:bidi="ar-SA"/>
        </w:rPr>
        <w:t>”上发布成交公告。</w:t>
      </w:r>
    </w:p>
    <w:p w14:paraId="40050F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5DDCED4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0134FB1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14:paraId="3044D94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3087B31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04625BB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签订政府采购合同，逾期无故不签订的，按《政府采购竞争性磋商采购方式管理暂行办法》及有关规定处理。</w:t>
      </w:r>
    </w:p>
    <w:p w14:paraId="1CF229F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竞争性磋商文件、响应文件、供应商在磋商过程中的承诺以及确认材料，均为合同的有效组成部分。</w:t>
      </w:r>
    </w:p>
    <w:p w14:paraId="2094D9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如果成交供应商不按其响应文件承诺和竞争性磋商文件要求签订政府采购合同，采购人将取消其成交资格。</w:t>
      </w:r>
    </w:p>
    <w:p w14:paraId="387574E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49D404FD">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34422F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A14589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1BAC64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39A0AD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379E86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5041D5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69B233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7FD0E4E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42164761">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02E952D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3B5E559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供应商必须由法定代表人或授权代表参加磋商，随时接受磋商小组的询问、质疑，并按照磋商小组的要求答复。</w:t>
      </w:r>
    </w:p>
    <w:p w14:paraId="7640620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供应商自行承担参加竞争性磋商的全部费用。</w:t>
      </w:r>
    </w:p>
    <w:p w14:paraId="4E18E67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本竞争性磋商文件最终解释权归</w:t>
      </w:r>
      <w:r>
        <w:rPr>
          <w:rFonts w:hint="eastAsia" w:ascii="宋体" w:hAnsi="宋体" w:eastAsia="宋体" w:cs="宋体"/>
          <w:snapToGrid w:val="0"/>
          <w:color w:val="000000"/>
          <w:kern w:val="0"/>
          <w:sz w:val="24"/>
          <w:szCs w:val="24"/>
          <w:lang w:val="en-US" w:eastAsia="zh-CN" w:bidi="ar-SA"/>
        </w:rPr>
        <w:t>采购代理机构</w:t>
      </w:r>
      <w:r>
        <w:rPr>
          <w:rFonts w:hint="eastAsia" w:ascii="宋体" w:hAnsi="宋体" w:eastAsia="宋体" w:cs="宋体"/>
          <w:snapToGrid w:val="0"/>
          <w:color w:val="000000"/>
          <w:kern w:val="0"/>
          <w:sz w:val="24"/>
          <w:szCs w:val="24"/>
          <w:lang w:val="en-US" w:eastAsia="en-US" w:bidi="ar-SA"/>
        </w:rPr>
        <w:t>。</w:t>
      </w:r>
    </w:p>
    <w:p w14:paraId="4B12D4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09B32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2151B0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81BCE9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449E4B3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3B91658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79F0E83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6E2B564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0C67A56F">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2207B06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167511C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246B4900">
      <w:pPr>
        <w:keepNext w:val="0"/>
        <w:keepLines w:val="0"/>
        <w:pageBreakBefore w:val="0"/>
        <w:kinsoku/>
        <w:wordWrap w:val="0"/>
        <w:overflowPunct/>
        <w:topLinePunct w:val="0"/>
        <w:bidi w:val="0"/>
        <w:spacing w:after="0" w:line="360" w:lineRule="auto"/>
        <w:jc w:val="center"/>
        <w:rPr>
          <w:rFonts w:ascii="Arial"/>
          <w:sz w:val="21"/>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14:paraId="255074CB">
      <w:pPr>
        <w:spacing w:line="36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南阳市第一实验幼儿园保安服务项目</w:t>
      </w:r>
    </w:p>
    <w:p w14:paraId="64EB6C2C">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lang w:val="en-US" w:eastAsia="zh-CN"/>
        </w:rPr>
        <w:t>服务</w:t>
      </w:r>
      <w:r>
        <w:rPr>
          <w:rFonts w:hint="eastAsia" w:ascii="仿宋" w:hAnsi="仿宋" w:eastAsia="仿宋" w:cs="仿宋"/>
          <w:b/>
          <w:bCs/>
          <w:sz w:val="44"/>
          <w:szCs w:val="44"/>
        </w:rPr>
        <w:t>合同</w:t>
      </w:r>
    </w:p>
    <w:p w14:paraId="5F4F6097">
      <w:pPr>
        <w:pStyle w:val="2"/>
        <w:spacing w:line="360" w:lineRule="auto"/>
        <w:ind w:left="8" w:right="23" w:hanging="8"/>
        <w:jc w:val="center"/>
        <w:rPr>
          <w:sz w:val="28"/>
          <w:szCs w:val="28"/>
        </w:rPr>
      </w:pPr>
    </w:p>
    <w:p w14:paraId="1B4DCB12">
      <w:pPr>
        <w:shd w:val="clear" w:color="auto" w:fill="auto"/>
        <w:spacing w:before="309" w:line="360" w:lineRule="auto"/>
        <w:ind w:left="1957"/>
        <w:rPr>
          <w:rFonts w:hint="eastAsia" w:ascii="仿宋" w:hAnsi="仿宋" w:eastAsia="仿宋" w:cs="仿宋"/>
          <w:b/>
          <w:bCs/>
          <w:color w:val="auto"/>
          <w:sz w:val="36"/>
          <w:szCs w:val="36"/>
        </w:rPr>
      </w:pPr>
      <w:r>
        <w:rPr>
          <w:rFonts w:hint="eastAsia" w:ascii="仿宋" w:hAnsi="仿宋" w:eastAsia="仿宋" w:cs="仿宋"/>
          <w:b/>
          <w:bCs/>
          <w:color w:val="auto"/>
          <w:spacing w:val="-7"/>
          <w:position w:val="-4"/>
          <w:sz w:val="36"/>
          <w:szCs w:val="36"/>
        </w:rPr>
        <w:t>政</w:t>
      </w:r>
      <w:r>
        <w:rPr>
          <w:rFonts w:hint="eastAsia" w:ascii="仿宋" w:hAnsi="仿宋" w:eastAsia="仿宋" w:cs="仿宋"/>
          <w:b/>
          <w:bCs/>
          <w:color w:val="auto"/>
          <w:spacing w:val="-7"/>
          <w:position w:val="-4"/>
          <w:sz w:val="36"/>
          <w:szCs w:val="36"/>
          <w:lang w:val="en-US" w:eastAsia="zh-CN"/>
        </w:rPr>
        <w:t xml:space="preserve">   </w:t>
      </w:r>
      <w:r>
        <w:rPr>
          <w:rFonts w:hint="eastAsia" w:ascii="仿宋" w:hAnsi="仿宋" w:eastAsia="仿宋" w:cs="仿宋"/>
          <w:b/>
          <w:bCs/>
          <w:color w:val="auto"/>
          <w:spacing w:val="-7"/>
          <w:position w:val="-4"/>
          <w:sz w:val="36"/>
          <w:szCs w:val="36"/>
        </w:rPr>
        <w:t>府</w:t>
      </w:r>
      <w:r>
        <w:rPr>
          <w:rFonts w:hint="eastAsia" w:ascii="仿宋" w:hAnsi="仿宋" w:eastAsia="仿宋" w:cs="仿宋"/>
          <w:b/>
          <w:bCs/>
          <w:color w:val="auto"/>
          <w:spacing w:val="-7"/>
          <w:position w:val="-4"/>
          <w:sz w:val="36"/>
          <w:szCs w:val="36"/>
          <w:lang w:val="en-US" w:eastAsia="zh-CN"/>
        </w:rPr>
        <w:t xml:space="preserve">   </w:t>
      </w:r>
      <w:r>
        <w:rPr>
          <w:rFonts w:hint="eastAsia" w:ascii="仿宋" w:hAnsi="仿宋" w:eastAsia="仿宋" w:cs="仿宋"/>
          <w:b/>
          <w:bCs/>
          <w:color w:val="auto"/>
          <w:spacing w:val="-7"/>
          <w:position w:val="-4"/>
          <w:sz w:val="36"/>
          <w:szCs w:val="36"/>
        </w:rPr>
        <w:t>采</w:t>
      </w:r>
      <w:r>
        <w:rPr>
          <w:rFonts w:hint="eastAsia" w:ascii="仿宋" w:hAnsi="仿宋" w:eastAsia="仿宋" w:cs="仿宋"/>
          <w:b/>
          <w:bCs/>
          <w:color w:val="auto"/>
          <w:spacing w:val="-7"/>
          <w:position w:val="-4"/>
          <w:sz w:val="36"/>
          <w:szCs w:val="36"/>
          <w:lang w:val="en-US" w:eastAsia="zh-CN"/>
        </w:rPr>
        <w:t xml:space="preserve">   </w:t>
      </w:r>
      <w:r>
        <w:rPr>
          <w:rFonts w:hint="eastAsia" w:ascii="仿宋" w:hAnsi="仿宋" w:eastAsia="仿宋" w:cs="仿宋"/>
          <w:b/>
          <w:bCs/>
          <w:color w:val="auto"/>
          <w:spacing w:val="-7"/>
          <w:position w:val="-4"/>
          <w:sz w:val="36"/>
          <w:szCs w:val="36"/>
        </w:rPr>
        <w:t>购</w:t>
      </w:r>
      <w:r>
        <w:rPr>
          <w:rFonts w:hint="eastAsia" w:ascii="仿宋" w:hAnsi="仿宋" w:eastAsia="仿宋" w:cs="仿宋"/>
          <w:b/>
          <w:bCs/>
          <w:color w:val="auto"/>
          <w:spacing w:val="-7"/>
          <w:position w:val="-4"/>
          <w:sz w:val="36"/>
          <w:szCs w:val="36"/>
          <w:lang w:val="en-US" w:eastAsia="zh-CN"/>
        </w:rPr>
        <w:t xml:space="preserve">   </w:t>
      </w:r>
      <w:r>
        <w:rPr>
          <w:rFonts w:hint="eastAsia" w:ascii="仿宋" w:hAnsi="仿宋" w:eastAsia="仿宋" w:cs="仿宋"/>
          <w:b/>
          <w:bCs/>
          <w:color w:val="auto"/>
          <w:spacing w:val="-7"/>
          <w:position w:val="-4"/>
          <w:sz w:val="36"/>
          <w:szCs w:val="36"/>
        </w:rPr>
        <w:t>合</w:t>
      </w:r>
      <w:r>
        <w:rPr>
          <w:rFonts w:hint="eastAsia" w:ascii="仿宋" w:hAnsi="仿宋" w:eastAsia="仿宋" w:cs="仿宋"/>
          <w:b/>
          <w:bCs/>
          <w:color w:val="auto"/>
          <w:spacing w:val="-7"/>
          <w:position w:val="-4"/>
          <w:sz w:val="36"/>
          <w:szCs w:val="36"/>
          <w:lang w:val="en-US" w:eastAsia="zh-CN"/>
        </w:rPr>
        <w:t xml:space="preserve">   </w:t>
      </w:r>
      <w:r>
        <w:rPr>
          <w:rFonts w:hint="eastAsia" w:ascii="仿宋" w:hAnsi="仿宋" w:eastAsia="仿宋" w:cs="仿宋"/>
          <w:b/>
          <w:bCs/>
          <w:color w:val="auto"/>
          <w:spacing w:val="-7"/>
          <w:position w:val="-4"/>
          <w:sz w:val="36"/>
          <w:szCs w:val="36"/>
        </w:rPr>
        <w:t>同</w:t>
      </w:r>
    </w:p>
    <w:p w14:paraId="04751916">
      <w:pPr>
        <w:pStyle w:val="2"/>
        <w:spacing w:line="276" w:lineRule="auto"/>
      </w:pPr>
    </w:p>
    <w:p w14:paraId="6DA27D0A">
      <w:pPr>
        <w:pStyle w:val="2"/>
        <w:spacing w:line="276" w:lineRule="auto"/>
      </w:pPr>
    </w:p>
    <w:p w14:paraId="3C58A298">
      <w:pPr>
        <w:pStyle w:val="2"/>
        <w:spacing w:line="277" w:lineRule="auto"/>
      </w:pPr>
    </w:p>
    <w:p w14:paraId="36E44A79">
      <w:pPr>
        <w:spacing w:before="101" w:line="225" w:lineRule="auto"/>
        <w:ind w:left="1434"/>
        <w:rPr>
          <w:rFonts w:hint="eastAsia" w:ascii="仿宋" w:hAnsi="仿宋" w:eastAsia="仿宋" w:cs="仿宋"/>
          <w:b/>
          <w:bCs/>
          <w:spacing w:val="0"/>
          <w:sz w:val="28"/>
          <w:szCs w:val="28"/>
        </w:rPr>
      </w:pPr>
      <w:r>
        <w:rPr>
          <w:rFonts w:hint="eastAsia" w:ascii="仿宋" w:hAnsi="仿宋" w:eastAsia="仿宋" w:cs="仿宋"/>
          <w:b/>
          <w:bCs/>
          <w:spacing w:val="0"/>
          <w:sz w:val="28"/>
          <w:szCs w:val="28"/>
        </w:rPr>
        <w:t>项目名称：</w:t>
      </w:r>
    </w:p>
    <w:p w14:paraId="64361159">
      <w:pPr>
        <w:spacing w:before="101" w:line="225" w:lineRule="auto"/>
        <w:ind w:left="1434"/>
        <w:rPr>
          <w:rFonts w:hint="eastAsia" w:ascii="仿宋" w:hAnsi="仿宋" w:eastAsia="仿宋" w:cs="仿宋"/>
          <w:b/>
          <w:bCs/>
          <w:spacing w:val="0"/>
          <w:sz w:val="28"/>
          <w:szCs w:val="28"/>
        </w:rPr>
      </w:pPr>
      <w:r>
        <w:rPr>
          <w:rFonts w:hint="eastAsia" w:ascii="仿宋" w:hAnsi="仿宋" w:eastAsia="仿宋" w:cs="仿宋"/>
          <w:b/>
          <w:bCs/>
          <w:spacing w:val="0"/>
          <w:sz w:val="28"/>
          <w:szCs w:val="28"/>
        </w:rPr>
        <w:t xml:space="preserve">采购文件编号： </w:t>
      </w:r>
    </w:p>
    <w:p w14:paraId="0BE04154">
      <w:pPr>
        <w:spacing w:before="101" w:line="225" w:lineRule="auto"/>
        <w:ind w:left="1434"/>
        <w:rPr>
          <w:rFonts w:hint="eastAsia" w:ascii="仿宋" w:hAnsi="仿宋" w:eastAsia="仿宋" w:cs="仿宋"/>
          <w:b/>
          <w:bCs/>
          <w:spacing w:val="0"/>
          <w:sz w:val="28"/>
          <w:szCs w:val="28"/>
        </w:rPr>
      </w:pPr>
      <w:r>
        <w:rPr>
          <w:rFonts w:hint="eastAsia" w:ascii="仿宋" w:hAnsi="仿宋" w:eastAsia="仿宋" w:cs="仿宋"/>
          <w:b/>
          <w:bCs/>
          <w:spacing w:val="0"/>
          <w:sz w:val="28"/>
          <w:szCs w:val="28"/>
        </w:rPr>
        <w:t>甲方合同编号：</w:t>
      </w:r>
    </w:p>
    <w:p w14:paraId="4066A1B1">
      <w:pPr>
        <w:spacing w:before="101" w:line="225" w:lineRule="auto"/>
        <w:ind w:left="1434"/>
        <w:rPr>
          <w:rFonts w:hint="eastAsia" w:ascii="仿宋" w:hAnsi="仿宋" w:eastAsia="仿宋" w:cs="仿宋"/>
          <w:b/>
          <w:bCs/>
          <w:spacing w:val="0"/>
          <w:sz w:val="28"/>
          <w:szCs w:val="28"/>
          <w:lang w:eastAsia="zh-CN"/>
        </w:rPr>
      </w:pPr>
      <w:r>
        <w:rPr>
          <w:rFonts w:hint="eastAsia" w:ascii="仿宋" w:hAnsi="仿宋" w:eastAsia="仿宋" w:cs="仿宋"/>
          <w:b/>
          <w:bCs/>
          <w:spacing w:val="0"/>
          <w:sz w:val="28"/>
          <w:szCs w:val="28"/>
          <w:lang w:eastAsia="zh-CN"/>
        </w:rPr>
        <w:t>甲方：</w:t>
      </w:r>
    </w:p>
    <w:p w14:paraId="6D07E301">
      <w:pPr>
        <w:spacing w:before="101" w:line="225" w:lineRule="auto"/>
        <w:ind w:left="1434"/>
        <w:rPr>
          <w:rFonts w:hint="eastAsia" w:ascii="仿宋" w:hAnsi="仿宋" w:eastAsia="仿宋" w:cs="仿宋"/>
          <w:b/>
          <w:bCs/>
          <w:spacing w:val="0"/>
          <w:sz w:val="28"/>
          <w:szCs w:val="28"/>
        </w:rPr>
      </w:pPr>
      <w:r>
        <w:rPr>
          <w:rFonts w:hint="eastAsia" w:ascii="仿宋" w:hAnsi="仿宋" w:eastAsia="仿宋" w:cs="仿宋"/>
          <w:b/>
          <w:bCs/>
          <w:spacing w:val="0"/>
          <w:sz w:val="28"/>
          <w:szCs w:val="28"/>
        </w:rPr>
        <w:t>乙方：</w:t>
      </w:r>
    </w:p>
    <w:p w14:paraId="4F9D683D">
      <w:pPr>
        <w:spacing w:before="101" w:line="225" w:lineRule="auto"/>
        <w:ind w:left="1434"/>
        <w:rPr>
          <w:rFonts w:hint="eastAsia" w:ascii="仿宋" w:hAnsi="仿宋" w:eastAsia="仿宋" w:cs="仿宋"/>
          <w:b/>
          <w:bCs/>
          <w:spacing w:val="0"/>
          <w:sz w:val="28"/>
          <w:szCs w:val="28"/>
        </w:rPr>
      </w:pPr>
    </w:p>
    <w:p w14:paraId="11166D9D">
      <w:pPr>
        <w:pStyle w:val="2"/>
        <w:spacing w:line="254" w:lineRule="auto"/>
        <w:rPr>
          <w:b/>
          <w:bCs/>
        </w:rPr>
      </w:pPr>
    </w:p>
    <w:p w14:paraId="1D7E7CC5">
      <w:pPr>
        <w:pStyle w:val="2"/>
        <w:spacing w:line="254" w:lineRule="auto"/>
        <w:rPr>
          <w:b/>
          <w:bCs/>
        </w:rPr>
      </w:pPr>
    </w:p>
    <w:p w14:paraId="1DBB202D">
      <w:pPr>
        <w:pStyle w:val="2"/>
        <w:spacing w:line="254" w:lineRule="auto"/>
        <w:rPr>
          <w:b/>
          <w:bCs/>
        </w:rPr>
      </w:pPr>
    </w:p>
    <w:p w14:paraId="1FAA7E57">
      <w:pPr>
        <w:pStyle w:val="2"/>
        <w:spacing w:line="254" w:lineRule="auto"/>
        <w:rPr>
          <w:b/>
          <w:bCs/>
        </w:rPr>
      </w:pPr>
    </w:p>
    <w:p w14:paraId="0791D577">
      <w:pPr>
        <w:pStyle w:val="2"/>
        <w:spacing w:line="254" w:lineRule="auto"/>
        <w:rPr>
          <w:b/>
          <w:bCs/>
        </w:rPr>
      </w:pPr>
    </w:p>
    <w:p w14:paraId="07E4B8BE">
      <w:pPr>
        <w:pStyle w:val="2"/>
        <w:spacing w:line="254" w:lineRule="auto"/>
        <w:rPr>
          <w:b/>
          <w:bCs/>
        </w:rPr>
      </w:pPr>
    </w:p>
    <w:p w14:paraId="58FDF9FF">
      <w:pPr>
        <w:spacing w:before="101" w:line="225" w:lineRule="auto"/>
        <w:ind w:left="1763"/>
        <w:rPr>
          <w:rFonts w:hint="eastAsia" w:ascii="仿宋" w:hAnsi="仿宋" w:eastAsia="仿宋" w:cs="仿宋"/>
          <w:b/>
          <w:bCs/>
          <w:sz w:val="28"/>
          <w:szCs w:val="28"/>
        </w:rPr>
      </w:pPr>
      <w:r>
        <w:rPr>
          <w:rFonts w:hint="eastAsia" w:ascii="仿宋" w:hAnsi="仿宋" w:eastAsia="仿宋" w:cs="仿宋"/>
          <w:b/>
          <w:bCs/>
          <w:spacing w:val="-34"/>
          <w:sz w:val="28"/>
          <w:szCs w:val="28"/>
        </w:rPr>
        <w:t>签订时间：</w:t>
      </w:r>
      <w:r>
        <w:rPr>
          <w:rFonts w:hint="eastAsia" w:ascii="仿宋" w:hAnsi="仿宋" w:eastAsia="仿宋" w:cs="仿宋"/>
          <w:b/>
          <w:bCs/>
          <w:spacing w:val="19"/>
          <w:sz w:val="28"/>
          <w:szCs w:val="28"/>
        </w:rPr>
        <w:t xml:space="preserve">       </w:t>
      </w:r>
      <w:r>
        <w:rPr>
          <w:rFonts w:hint="eastAsia" w:ascii="仿宋" w:hAnsi="仿宋" w:eastAsia="仿宋" w:cs="仿宋"/>
          <w:b/>
          <w:bCs/>
          <w:spacing w:val="-34"/>
          <w:sz w:val="28"/>
          <w:szCs w:val="28"/>
        </w:rPr>
        <w:t>年</w:t>
      </w:r>
      <w:r>
        <w:rPr>
          <w:rFonts w:hint="eastAsia" w:ascii="仿宋" w:hAnsi="仿宋" w:eastAsia="仿宋" w:cs="仿宋"/>
          <w:b/>
          <w:bCs/>
          <w:spacing w:val="33"/>
          <w:sz w:val="28"/>
          <w:szCs w:val="28"/>
        </w:rPr>
        <w:t xml:space="preserve">    </w:t>
      </w:r>
      <w:r>
        <w:rPr>
          <w:rFonts w:hint="eastAsia" w:ascii="仿宋" w:hAnsi="仿宋" w:eastAsia="仿宋" w:cs="仿宋"/>
          <w:b/>
          <w:bCs/>
          <w:spacing w:val="-34"/>
          <w:sz w:val="28"/>
          <w:szCs w:val="28"/>
        </w:rPr>
        <w:t>月</w:t>
      </w:r>
      <w:r>
        <w:rPr>
          <w:rFonts w:hint="eastAsia" w:ascii="仿宋" w:hAnsi="仿宋" w:eastAsia="仿宋" w:cs="仿宋"/>
          <w:b/>
          <w:bCs/>
          <w:spacing w:val="20"/>
          <w:sz w:val="28"/>
          <w:szCs w:val="28"/>
        </w:rPr>
        <w:t xml:space="preserve">     </w:t>
      </w:r>
      <w:r>
        <w:rPr>
          <w:rFonts w:hint="eastAsia" w:ascii="仿宋" w:hAnsi="仿宋" w:eastAsia="仿宋" w:cs="仿宋"/>
          <w:b/>
          <w:bCs/>
          <w:spacing w:val="-34"/>
          <w:sz w:val="28"/>
          <w:szCs w:val="28"/>
        </w:rPr>
        <w:t>日</w:t>
      </w:r>
    </w:p>
    <w:p w14:paraId="3EF42D51">
      <w:pPr>
        <w:spacing w:line="225" w:lineRule="auto"/>
        <w:rPr>
          <w:rFonts w:ascii="宋体" w:hAnsi="宋体" w:eastAsia="宋体" w:cs="宋体"/>
          <w:sz w:val="31"/>
          <w:szCs w:val="31"/>
        </w:rPr>
        <w:sectPr>
          <w:footerReference r:id="rId6" w:type="default"/>
          <w:pgSz w:w="11911" w:h="16840"/>
          <w:pgMar w:top="1431" w:right="1786" w:bottom="1304" w:left="1786" w:header="0" w:footer="1135" w:gutter="0"/>
          <w:cols w:space="720" w:num="1"/>
        </w:sectPr>
      </w:pPr>
    </w:p>
    <w:p w14:paraId="2214D1E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采购合同编号：</w:t>
      </w:r>
    </w:p>
    <w:p w14:paraId="620676B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采购人（甲方）：</w:t>
      </w:r>
    </w:p>
    <w:p w14:paraId="413962A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（乙方）：</w:t>
      </w:r>
    </w:p>
    <w:p w14:paraId="65477AF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为了保护甲、乙双方合法权益，根据《中华人民共和国</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采购法》及其他有关法律、法规、规章，双方签订本合同协议书。</w:t>
      </w:r>
    </w:p>
    <w:p w14:paraId="3A2A5496">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 项目信息 </w:t>
      </w:r>
    </w:p>
    <w:p w14:paraId="3C602667">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（1）采购项目名称：</w:t>
      </w:r>
    </w:p>
    <w:p w14:paraId="1CCA8A23">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（2）采购计划编号：</w:t>
      </w:r>
    </w:p>
    <w:p w14:paraId="785A0F14">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（3）项目内容：</w:t>
      </w:r>
    </w:p>
    <w:p w14:paraId="32EA9D8B">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合同金额</w:t>
      </w:r>
    </w:p>
    <w:p w14:paraId="1A0EDD83">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（1）合同金额小写：        大写：</w:t>
      </w:r>
    </w:p>
    <w:p w14:paraId="63179184">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（2）具体标的见附件。</w:t>
      </w:r>
    </w:p>
    <w:p w14:paraId="3AE9BF37">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（3）合同价格形式</w:t>
      </w:r>
      <w:r>
        <w:rPr>
          <w:rFonts w:hint="eastAsia" w:ascii="仿宋" w:hAnsi="仿宋" w:eastAsia="仿宋" w:cs="仿宋"/>
          <w:color w:val="auto"/>
          <w:sz w:val="24"/>
          <w:highlight w:val="none"/>
          <w:u w:val="none"/>
        </w:rPr>
        <w:t>：</w:t>
      </w:r>
    </w:p>
    <w:p w14:paraId="762D19BF">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 履行合同的时间、地点及方式 </w:t>
      </w:r>
    </w:p>
    <w:p w14:paraId="0A3A4A97">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起始日期：</w:t>
      </w:r>
    </w:p>
    <w:p w14:paraId="3205B366">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地点：</w:t>
      </w:r>
    </w:p>
    <w:p w14:paraId="59C5A0A0">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方式：</w:t>
      </w:r>
    </w:p>
    <w:p w14:paraId="7DC1B0FF">
      <w:pPr>
        <w:spacing w:line="50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4.付款方式：</w:t>
      </w:r>
    </w:p>
    <w:p w14:paraId="6ADB283C">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解决合同纠纷方式</w:t>
      </w:r>
    </w:p>
    <w:p w14:paraId="668C9FA3">
      <w:pPr>
        <w:spacing w:line="50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首先通过双方协商解决，协商解决不成，则通过以下途径之一解决纠纷</w:t>
      </w:r>
      <w:r>
        <w:rPr>
          <w:rFonts w:hint="eastAsia" w:ascii="仿宋" w:hAnsi="仿宋" w:eastAsia="仿宋" w:cs="仿宋"/>
          <w:color w:val="auto"/>
          <w:sz w:val="24"/>
          <w:highlight w:val="none"/>
          <w:lang w:eastAsia="zh-CN"/>
        </w:rPr>
        <w:t>：</w:t>
      </w:r>
    </w:p>
    <w:p w14:paraId="2B72A8F1">
      <w:pPr>
        <w:spacing w:line="50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5.1</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r>
        <w:rPr>
          <w:rFonts w:hint="eastAsia" w:ascii="仿宋" w:hAnsi="仿宋" w:eastAsia="仿宋" w:cs="仿宋"/>
          <w:color w:val="auto"/>
          <w:sz w:val="24"/>
          <w:highlight w:val="none"/>
          <w:lang w:val="en-US" w:eastAsia="zh-CN"/>
        </w:rPr>
        <w:t xml:space="preserve">      </w:t>
      </w:r>
    </w:p>
    <w:p w14:paraId="2A234ED7">
      <w:pPr>
        <w:spacing w:line="50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5.2</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w:t>
      </w:r>
    </w:p>
    <w:p w14:paraId="72D95A11">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 组成合同的文件</w:t>
      </w:r>
    </w:p>
    <w:p w14:paraId="78EC71C1">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本协议书与下列文件一起构成合同文件，如下述文件之间有任何抵触、矛盾或歧义，应按以下顺序解释：</w:t>
      </w:r>
    </w:p>
    <w:p w14:paraId="2445F2A0">
      <w:pPr>
        <w:spacing w:line="5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（1）在采购或合同履行过程中乙方作出的承诺以及双方协商达成的变更或补充协议</w:t>
      </w:r>
      <w:r>
        <w:rPr>
          <w:rFonts w:hint="eastAsia" w:ascii="仿宋" w:hAnsi="仿宋" w:eastAsia="仿宋" w:cs="仿宋"/>
          <w:color w:val="auto"/>
          <w:sz w:val="24"/>
          <w:highlight w:val="none"/>
          <w:lang w:val="en-US" w:eastAsia="zh-CN"/>
        </w:rPr>
        <w:t>.</w:t>
      </w:r>
    </w:p>
    <w:p w14:paraId="1A233B4E">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（2）中标通知书</w:t>
      </w:r>
    </w:p>
    <w:p w14:paraId="45BBF859">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（3）投标文件</w:t>
      </w:r>
    </w:p>
    <w:p w14:paraId="40383641">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（4）政府采购合同格式条款及其附件</w:t>
      </w:r>
    </w:p>
    <w:p w14:paraId="41BB5733">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（5）专用合同条款</w:t>
      </w:r>
    </w:p>
    <w:p w14:paraId="7CFC0081">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（6）通用合同条款（如果有）</w:t>
      </w:r>
    </w:p>
    <w:p w14:paraId="04D9E1AE">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（7）标准、规范及有关技术文件</w:t>
      </w:r>
    </w:p>
    <w:p w14:paraId="5D5E5C0D">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（8）其他合同文件。</w:t>
      </w:r>
    </w:p>
    <w:p w14:paraId="25E23221">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 合同生效</w:t>
      </w:r>
    </w:p>
    <w:p w14:paraId="63C6A067">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本合同经双方签字盖章生效。</w:t>
      </w:r>
    </w:p>
    <w:p w14:paraId="14DB6276">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 合同份数</w:t>
      </w:r>
    </w:p>
    <w:p w14:paraId="03A84AC3">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合同订立时间：</w:t>
      </w:r>
    </w:p>
    <w:p w14:paraId="07C6C655">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合同订立地点：</w:t>
      </w:r>
    </w:p>
    <w:p w14:paraId="2E360B89">
      <w:pPr>
        <w:spacing w:line="500" w:lineRule="exact"/>
        <w:rPr>
          <w:rFonts w:hAnsi="宋体" w:cs="宋体"/>
          <w:color w:val="auto"/>
          <w:sz w:val="24"/>
          <w:highlight w:val="none"/>
        </w:rPr>
      </w:pPr>
    </w:p>
    <w:p w14:paraId="0B912576">
      <w:pPr>
        <w:keepNext w:val="0"/>
        <w:keepLines w:val="0"/>
        <w:pageBreakBefore w:val="0"/>
        <w:widowControl w:val="0"/>
        <w:kinsoku/>
        <w:wordWrap/>
        <w:overflowPunct/>
        <w:topLinePunct w:val="0"/>
        <w:autoSpaceDE/>
        <w:autoSpaceDN/>
        <w:bidi w:val="0"/>
        <w:spacing w:line="600" w:lineRule="exact"/>
        <w:ind w:firstLine="560" w:firstLineChars="200"/>
        <w:jc w:val="left"/>
        <w:textAlignment w:val="auto"/>
        <w:rPr>
          <w:rFonts w:hint="eastAsia" w:ascii="仿宋" w:hAnsi="仿宋" w:eastAsia="仿宋"/>
          <w:color w:val="auto"/>
          <w:sz w:val="28"/>
          <w:szCs w:val="18"/>
          <w:highlight w:val="none"/>
        </w:rPr>
      </w:pPr>
      <w:r>
        <w:rPr>
          <w:rFonts w:hint="eastAsia" w:ascii="仿宋" w:hAnsi="仿宋" w:eastAsia="仿宋"/>
          <w:color w:val="auto"/>
          <w:sz w:val="28"/>
          <w:szCs w:val="18"/>
          <w:highlight w:val="none"/>
          <w:lang w:val="en-US" w:eastAsia="zh-CN"/>
        </w:rPr>
        <w:t>本合同一式</w:t>
      </w:r>
      <w:r>
        <w:rPr>
          <w:rFonts w:hint="eastAsia" w:ascii="仿宋" w:hAnsi="仿宋" w:eastAsia="仿宋"/>
          <w:color w:val="auto"/>
          <w:sz w:val="28"/>
          <w:szCs w:val="18"/>
          <w:highlight w:val="none"/>
          <w:u w:val="single"/>
          <w:lang w:val="en-US" w:eastAsia="zh-CN"/>
        </w:rPr>
        <w:t xml:space="preserve">      </w:t>
      </w:r>
      <w:r>
        <w:rPr>
          <w:rFonts w:hint="eastAsia" w:ascii="仿宋" w:hAnsi="仿宋" w:eastAsia="仿宋"/>
          <w:color w:val="auto"/>
          <w:sz w:val="28"/>
          <w:szCs w:val="18"/>
          <w:highlight w:val="none"/>
          <w:lang w:val="en-US" w:eastAsia="zh-CN"/>
        </w:rPr>
        <w:t>份，甲、乙双方各执</w:t>
      </w:r>
      <w:r>
        <w:rPr>
          <w:rFonts w:hint="eastAsia" w:ascii="仿宋" w:hAnsi="仿宋" w:eastAsia="仿宋"/>
          <w:color w:val="auto"/>
          <w:sz w:val="28"/>
          <w:szCs w:val="18"/>
          <w:highlight w:val="none"/>
          <w:u w:val="single"/>
          <w:lang w:val="en-US" w:eastAsia="zh-CN"/>
        </w:rPr>
        <w:t xml:space="preserve">      </w:t>
      </w:r>
      <w:r>
        <w:rPr>
          <w:rFonts w:hint="eastAsia" w:ascii="仿宋" w:hAnsi="仿宋" w:eastAsia="仿宋"/>
          <w:color w:val="auto"/>
          <w:sz w:val="28"/>
          <w:szCs w:val="18"/>
          <w:highlight w:val="none"/>
          <w:lang w:val="en-US" w:eastAsia="zh-CN"/>
        </w:rPr>
        <w:t>份。</w:t>
      </w:r>
    </w:p>
    <w:p w14:paraId="7FAED642">
      <w:pPr>
        <w:keepNext w:val="0"/>
        <w:keepLines w:val="0"/>
        <w:pageBreakBefore w:val="0"/>
        <w:widowControl w:val="0"/>
        <w:kinsoku/>
        <w:wordWrap/>
        <w:overflowPunct/>
        <w:topLinePunct w:val="0"/>
        <w:autoSpaceDE/>
        <w:autoSpaceDN/>
        <w:bidi w:val="0"/>
        <w:spacing w:line="600" w:lineRule="exact"/>
        <w:ind w:firstLine="560" w:firstLineChars="200"/>
        <w:jc w:val="left"/>
        <w:textAlignment w:val="auto"/>
        <w:rPr>
          <w:rFonts w:hint="eastAsia" w:ascii="仿宋" w:hAnsi="仿宋" w:eastAsia="仿宋"/>
          <w:color w:val="auto"/>
          <w:sz w:val="28"/>
          <w:szCs w:val="18"/>
          <w:highlight w:val="none"/>
          <w:lang w:val="en-US" w:eastAsia="zh-CN"/>
        </w:rPr>
      </w:pPr>
      <w:r>
        <w:rPr>
          <w:rFonts w:hint="eastAsia" w:ascii="仿宋" w:hAnsi="仿宋" w:eastAsia="仿宋"/>
          <w:color w:val="auto"/>
          <w:sz w:val="28"/>
          <w:szCs w:val="18"/>
          <w:highlight w:val="none"/>
          <w:lang w:val="en-US" w:eastAsia="zh-CN"/>
        </w:rPr>
        <w:t>甲方：                       乙方：</w:t>
      </w:r>
    </w:p>
    <w:p w14:paraId="44027343">
      <w:pPr>
        <w:keepNext w:val="0"/>
        <w:keepLines w:val="0"/>
        <w:pageBreakBefore w:val="0"/>
        <w:widowControl w:val="0"/>
        <w:kinsoku/>
        <w:wordWrap/>
        <w:overflowPunct/>
        <w:topLinePunct w:val="0"/>
        <w:autoSpaceDE/>
        <w:autoSpaceDN/>
        <w:bidi w:val="0"/>
        <w:spacing w:line="600" w:lineRule="exact"/>
        <w:ind w:firstLine="560" w:firstLineChars="200"/>
        <w:jc w:val="left"/>
        <w:textAlignment w:val="auto"/>
        <w:rPr>
          <w:rFonts w:hint="eastAsia" w:ascii="仿宋" w:hAnsi="仿宋" w:eastAsia="仿宋"/>
          <w:color w:val="auto"/>
          <w:sz w:val="28"/>
          <w:szCs w:val="18"/>
          <w:highlight w:val="none"/>
          <w:lang w:val="en-US" w:eastAsia="zh-CN"/>
        </w:rPr>
      </w:pPr>
      <w:r>
        <w:rPr>
          <w:rFonts w:hint="eastAsia" w:ascii="仿宋" w:hAnsi="仿宋" w:eastAsia="仿宋"/>
          <w:color w:val="auto"/>
          <w:sz w:val="28"/>
          <w:szCs w:val="18"/>
          <w:highlight w:val="none"/>
          <w:lang w:val="en-US" w:eastAsia="zh-CN"/>
        </w:rPr>
        <w:t>法定代表人：                 法定代表人：</w:t>
      </w:r>
    </w:p>
    <w:p w14:paraId="67D26038">
      <w:pPr>
        <w:keepNext w:val="0"/>
        <w:keepLines w:val="0"/>
        <w:pageBreakBefore w:val="0"/>
        <w:widowControl w:val="0"/>
        <w:kinsoku/>
        <w:wordWrap/>
        <w:overflowPunct/>
        <w:topLinePunct w:val="0"/>
        <w:autoSpaceDE/>
        <w:autoSpaceDN/>
        <w:bidi w:val="0"/>
        <w:spacing w:line="600" w:lineRule="exact"/>
        <w:ind w:firstLine="560" w:firstLineChars="200"/>
        <w:jc w:val="left"/>
        <w:textAlignment w:val="auto"/>
        <w:rPr>
          <w:rFonts w:hint="eastAsia" w:ascii="仿宋" w:hAnsi="仿宋" w:eastAsia="仿宋"/>
          <w:color w:val="auto"/>
          <w:sz w:val="28"/>
          <w:szCs w:val="18"/>
          <w:highlight w:val="none"/>
          <w:lang w:val="en-US" w:eastAsia="zh-CN"/>
        </w:rPr>
      </w:pPr>
      <w:r>
        <w:rPr>
          <w:rFonts w:hint="eastAsia" w:ascii="仿宋" w:hAnsi="仿宋" w:eastAsia="仿宋"/>
          <w:color w:val="auto"/>
          <w:sz w:val="28"/>
          <w:szCs w:val="18"/>
          <w:highlight w:val="none"/>
          <w:lang w:val="en-US" w:eastAsia="zh-CN"/>
        </w:rPr>
        <w:t xml:space="preserve">授权代表（签字）：            授权代表（签字）: </w:t>
      </w:r>
    </w:p>
    <w:p w14:paraId="4363247B">
      <w:pPr>
        <w:keepNext w:val="0"/>
        <w:keepLines w:val="0"/>
        <w:pageBreakBefore w:val="0"/>
        <w:widowControl w:val="0"/>
        <w:kinsoku/>
        <w:wordWrap/>
        <w:overflowPunct/>
        <w:topLinePunct w:val="0"/>
        <w:autoSpaceDE/>
        <w:autoSpaceDN/>
        <w:bidi w:val="0"/>
        <w:spacing w:line="600" w:lineRule="exact"/>
        <w:ind w:firstLine="560" w:firstLineChars="200"/>
        <w:jc w:val="left"/>
        <w:textAlignment w:val="auto"/>
        <w:rPr>
          <w:rFonts w:hint="eastAsia" w:ascii="仿宋" w:hAnsi="仿宋" w:eastAsia="仿宋"/>
          <w:color w:val="auto"/>
          <w:sz w:val="28"/>
          <w:szCs w:val="18"/>
          <w:highlight w:val="none"/>
          <w:lang w:val="en-US" w:eastAsia="zh-CN"/>
        </w:rPr>
      </w:pPr>
      <w:r>
        <w:rPr>
          <w:rFonts w:hint="eastAsia" w:ascii="仿宋" w:hAnsi="仿宋" w:eastAsia="仿宋"/>
          <w:color w:val="auto"/>
          <w:sz w:val="28"/>
          <w:szCs w:val="18"/>
          <w:highlight w:val="none"/>
          <w:lang w:val="en-US" w:eastAsia="zh-CN"/>
        </w:rPr>
        <w:t>开户银行：                   开户银行：</w:t>
      </w:r>
    </w:p>
    <w:p w14:paraId="244C57B8">
      <w:pPr>
        <w:keepNext w:val="0"/>
        <w:keepLines w:val="0"/>
        <w:pageBreakBefore w:val="0"/>
        <w:widowControl w:val="0"/>
        <w:kinsoku/>
        <w:wordWrap/>
        <w:overflowPunct/>
        <w:topLinePunct w:val="0"/>
        <w:autoSpaceDE/>
        <w:autoSpaceDN/>
        <w:bidi w:val="0"/>
        <w:spacing w:line="600" w:lineRule="exact"/>
        <w:ind w:firstLine="560" w:firstLineChars="200"/>
        <w:jc w:val="left"/>
        <w:textAlignment w:val="auto"/>
        <w:rPr>
          <w:rFonts w:hint="eastAsia" w:ascii="仿宋" w:hAnsi="仿宋" w:eastAsia="仿宋"/>
          <w:color w:val="auto"/>
          <w:sz w:val="28"/>
          <w:szCs w:val="18"/>
          <w:highlight w:val="none"/>
          <w:lang w:val="en-US" w:eastAsia="zh-CN"/>
        </w:rPr>
      </w:pPr>
      <w:r>
        <w:rPr>
          <w:rFonts w:hint="eastAsia" w:ascii="仿宋" w:hAnsi="仿宋" w:eastAsia="仿宋"/>
          <w:color w:val="auto"/>
          <w:sz w:val="28"/>
          <w:szCs w:val="18"/>
          <w:highlight w:val="none"/>
          <w:lang w:val="en-US" w:eastAsia="zh-CN"/>
        </w:rPr>
        <w:t>账号：                       账 号：</w:t>
      </w:r>
    </w:p>
    <w:p w14:paraId="5F7C5FB9">
      <w:pPr>
        <w:keepNext w:val="0"/>
        <w:keepLines w:val="0"/>
        <w:pageBreakBefore w:val="0"/>
        <w:widowControl w:val="0"/>
        <w:kinsoku/>
        <w:wordWrap/>
        <w:overflowPunct/>
        <w:topLinePunct w:val="0"/>
        <w:autoSpaceDE/>
        <w:autoSpaceDN/>
        <w:bidi w:val="0"/>
        <w:spacing w:line="600" w:lineRule="exact"/>
        <w:ind w:firstLine="560" w:firstLineChars="200"/>
        <w:jc w:val="left"/>
        <w:textAlignment w:val="auto"/>
        <w:rPr>
          <w:rFonts w:hint="eastAsia" w:ascii="仿宋" w:hAnsi="仿宋" w:eastAsia="仿宋"/>
          <w:color w:val="auto"/>
          <w:sz w:val="28"/>
          <w:szCs w:val="18"/>
          <w:highlight w:val="none"/>
          <w:lang w:val="en-US" w:eastAsia="zh-CN"/>
        </w:rPr>
      </w:pPr>
      <w:r>
        <w:rPr>
          <w:rFonts w:hint="eastAsia" w:ascii="仿宋" w:hAnsi="仿宋" w:eastAsia="仿宋"/>
          <w:color w:val="auto"/>
          <w:sz w:val="28"/>
          <w:szCs w:val="18"/>
          <w:highlight w:val="none"/>
          <w:lang w:val="en-US" w:eastAsia="zh-CN"/>
        </w:rPr>
        <w:t>电话：                       电话：</w:t>
      </w:r>
    </w:p>
    <w:p w14:paraId="0412C864">
      <w:pPr>
        <w:spacing w:line="360" w:lineRule="auto"/>
        <w:jc w:val="center"/>
        <w:rPr>
          <w:rFonts w:hint="default" w:ascii="仿宋" w:hAnsi="仿宋" w:eastAsia="仿宋" w:cs="仿宋"/>
          <w:b/>
          <w:bCs/>
          <w:spacing w:val="-6"/>
          <w:sz w:val="28"/>
          <w:szCs w:val="28"/>
          <w:lang w:val="en-US" w:eastAsia="zh-CN"/>
        </w:rPr>
      </w:pPr>
      <w:r>
        <w:rPr>
          <w:rFonts w:hint="eastAsia" w:ascii="仿宋" w:hAnsi="仿宋" w:eastAsia="仿宋" w:cs="仿宋"/>
          <w:b/>
          <w:bCs/>
          <w:spacing w:val="-6"/>
          <w:sz w:val="28"/>
          <w:szCs w:val="28"/>
          <w:lang w:val="en-US" w:eastAsia="zh-CN"/>
        </w:rPr>
        <w:t>（仅供参考，以实际签订为准，与实际情况不符合的条款可自行进行调整）</w:t>
      </w:r>
    </w:p>
    <w:p w14:paraId="00DE2E05"/>
    <w:p w14:paraId="418481F2"/>
    <w:p w14:paraId="2E6B6AFE">
      <w:pPr>
        <w:pStyle w:val="2"/>
        <w:keepNext w:val="0"/>
        <w:keepLines w:val="0"/>
        <w:pageBreakBefore w:val="0"/>
        <w:kinsoku/>
        <w:wordWrap w:val="0"/>
        <w:overflowPunct/>
        <w:topLinePunct w:val="0"/>
        <w:bidi w:val="0"/>
        <w:spacing w:before="353" w:line="360" w:lineRule="auto"/>
        <w:ind w:left="2654"/>
        <w:jc w:val="both"/>
        <w:rPr>
          <w:spacing w:val="-5"/>
          <w:sz w:val="36"/>
          <w:szCs w:val="36"/>
          <w14:textOutline w14:w="2306" w14:cap="flat" w14:cmpd="sng">
            <w14:solidFill>
              <w14:srgbClr w14:val="000000"/>
            </w14:solidFill>
            <w14:prstDash w14:val="solid"/>
            <w14:miter w14:val="0"/>
          </w14:textOutline>
        </w:rPr>
      </w:pPr>
    </w:p>
    <w:p w14:paraId="45EF2BB8">
      <w:pPr>
        <w:pStyle w:val="2"/>
        <w:keepNext w:val="0"/>
        <w:keepLines w:val="0"/>
        <w:pageBreakBefore w:val="0"/>
        <w:kinsoku/>
        <w:wordWrap w:val="0"/>
        <w:overflowPunct/>
        <w:topLinePunct w:val="0"/>
        <w:bidi w:val="0"/>
        <w:spacing w:before="353" w:line="360" w:lineRule="auto"/>
        <w:ind w:left="2654"/>
        <w:jc w:val="both"/>
        <w:rPr>
          <w:spacing w:val="-5"/>
          <w:sz w:val="36"/>
          <w:szCs w:val="36"/>
          <w14:textOutline w14:w="2306" w14:cap="flat" w14:cmpd="sng">
            <w14:solidFill>
              <w14:srgbClr w14:val="000000"/>
            </w14:solidFill>
            <w14:prstDash w14:val="solid"/>
            <w14:miter w14:val="0"/>
          </w14:textOutline>
        </w:rPr>
      </w:pPr>
    </w:p>
    <w:p w14:paraId="55AE9FFD">
      <w:pPr>
        <w:pStyle w:val="2"/>
        <w:keepNext w:val="0"/>
        <w:keepLines w:val="0"/>
        <w:pageBreakBefore w:val="0"/>
        <w:kinsoku/>
        <w:wordWrap w:val="0"/>
        <w:overflowPunct/>
        <w:topLinePunct w:val="0"/>
        <w:bidi w:val="0"/>
        <w:spacing w:before="353" w:line="360" w:lineRule="auto"/>
        <w:ind w:left="2654"/>
        <w:jc w:val="both"/>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14:paraId="65C270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7AD415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56DAE8A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69C671B5">
      <w:pPr>
        <w:keepNext w:val="0"/>
        <w:keepLines w:val="0"/>
        <w:pageBreakBefore w:val="0"/>
        <w:kinsoku/>
        <w:wordWrap w:val="0"/>
        <w:overflowPunct/>
        <w:topLinePunct w:val="0"/>
        <w:bidi w:val="0"/>
        <w:spacing w:line="219" w:lineRule="auto"/>
        <w:jc w:val="both"/>
        <w:rPr>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1A80A6A3">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14:paraId="131B0C5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18C10F0B">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w:t>
      </w:r>
    </w:p>
    <w:p w14:paraId="2E38D66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4B64CA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1BED7C79">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14:paraId="2EA561FB">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14:paraId="0C4A200C">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14:paraId="69320CDE">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2EA5D98D">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11D137D7">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宋体" w:hAnsi="宋体" w:eastAsia="宋体" w:cs="宋体"/>
          <w:snapToGrid w:val="0"/>
          <w:color w:val="000000"/>
          <w:kern w:val="0"/>
          <w:sz w:val="24"/>
          <w:szCs w:val="24"/>
          <w:lang w:val="en-US" w:eastAsia="en-US" w:bidi="ar-SA"/>
        </w:rPr>
        <w:t>《政府采购竞争性磋商采购方式管理暂行办法》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5E118CE6">
      <w:pPr>
        <w:pStyle w:val="2"/>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14:paraId="35AF53FC">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35877FB">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14:paraId="4350C23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0CE78702">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DD2683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8B797B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7E95AF3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523C81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3B05DC0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8ED46FB">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法定代表人或负责人授权委托书</w:t>
      </w:r>
    </w:p>
    <w:p w14:paraId="2347849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619513A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237B9831">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5AE631D1">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69EE395F">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7D92506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C986A6D">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6C0A9AAF">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51B64524">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6F2076F7">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024A3B0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25EC075">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3FC7A8F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423AC516">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183A1ED7">
      <w:pPr>
        <w:keepNext w:val="0"/>
        <w:keepLines w:val="0"/>
        <w:pageBreakBefore w:val="0"/>
        <w:kinsoku/>
        <w:wordWrap w:val="0"/>
        <w:overflowPunct/>
        <w:topLinePunct w:val="0"/>
        <w:bidi w:val="0"/>
        <w:spacing w:after="0" w:line="360" w:lineRule="auto"/>
        <w:ind w:firstLine="5382" w:firstLineChars="2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38CBE935">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5B1FF1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pPr>
    </w:p>
    <w:p w14:paraId="31E47AD2">
      <w:pPr>
        <w:keepNext w:val="0"/>
        <w:keepLines w:val="0"/>
        <w:pageBreakBefore w:val="0"/>
        <w:numPr>
          <w:ilvl w:val="0"/>
          <w:numId w:val="1"/>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tbl>
      <w:tblPr>
        <w:tblStyle w:val="15"/>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6930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CE402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1E369C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873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E470E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6B4DE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9B2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E48A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C5EA3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008B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8BFD8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磋商报价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D71D6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7B1E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5C900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7825A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EFB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F7179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C91F4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47F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9B72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A75B3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82E8D3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0C2641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供应商（公章）：法定代表人（负责人）或授权代表（签字）：</w:t>
      </w:r>
    </w:p>
    <w:p w14:paraId="636FB25D">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63CF879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AA577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782B2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5D172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576C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C9E31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7EF4C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296FF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7EE3A3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9011B5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0E24685">
      <w:pPr>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w:t>
      </w:r>
    </w:p>
    <w:p w14:paraId="1A56276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中没有重大违法记录的声明等；</w:t>
      </w:r>
    </w:p>
    <w:p w14:paraId="6E4442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val="en-US" w:eastAsia="zh-CN"/>
        </w:rPr>
      </w:pPr>
    </w:p>
    <w:p w14:paraId="794964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053C2162">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6253A8F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2D1A731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1E3D44B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618323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4411A8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14:paraId="13E087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D3C02B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公司全称）向本项目的采购人和采购代理机构郑重声明如下：</w:t>
      </w:r>
    </w:p>
    <w:p w14:paraId="01E9DE0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0DB8AEE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1BF2D98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E4320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1599C7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55904D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2165C5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67A4B7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8A0939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DE9A87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6EF7A0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6CC2FC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AC771C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90AE11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五、商务偏差表；</w:t>
      </w:r>
    </w:p>
    <w:p w14:paraId="5D3206F9">
      <w:pPr>
        <w:keepNext w:val="0"/>
        <w:keepLines w:val="0"/>
        <w:pageBreakBefore w:val="0"/>
        <w:kinsoku/>
        <w:wordWrap w:val="0"/>
        <w:overflowPunct/>
        <w:topLinePunct w:val="0"/>
        <w:bidi w:val="0"/>
        <w:spacing w:line="240" w:lineRule="atLeast"/>
        <w:ind w:firstLine="2650" w:firstLineChars="1100"/>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商务偏差表</w:t>
      </w:r>
    </w:p>
    <w:p w14:paraId="3D881048">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3CE4AC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353C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28DF71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21EE001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14:paraId="38BE70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6C38405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p>
          <w:p w14:paraId="40E21D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64E079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410DE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7EF3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AFEC42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1F6D87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81E7B1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A7E0C7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DA6FB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B58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EC8B0E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3F2A61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71C9F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24E302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24C7A7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9F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F7A17A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ABCDD0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9C7215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CAD04B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7D79DD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0AA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EDBB5B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E8548F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C4E8E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6AF93F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C3E89E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516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6158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88AC0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BFEE9F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C8A750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8DFC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4C9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840865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006046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737A44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E5250A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FB1D2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9C1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0BFC0F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8526A0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51B6F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055F88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E2A9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55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01BE6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225304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3743AB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13D72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56CF1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3E9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4380E2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720099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219023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01B5C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22943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8CF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9A7FFF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C9AF7F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B6048D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DA6E9E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57B5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EB3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D8B518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62CDA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15D548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22931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DD2899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4319477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14:paraId="5E8A68B7">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51C8801E">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rPr>
        <w:sectPr>
          <w:headerReference r:id="rId11" w:type="default"/>
          <w:footerReference r:id="rId12" w:type="default"/>
          <w:pgSz w:w="11907" w:h="16840"/>
          <w:pgMar w:top="1440" w:right="1800" w:bottom="1440" w:left="1800" w:header="851" w:footer="992" w:gutter="0"/>
          <w:pgNumType w:fmt="decimal"/>
          <w:cols w:space="720" w:num="1"/>
          <w:docGrid w:linePitch="332" w:charSpace="0"/>
        </w:sectPr>
      </w:pPr>
    </w:p>
    <w:p w14:paraId="1178D85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六、项目整体服务方案、项目规章制度、安保服务固定岗及巡逻岗服务的方案、消防控制室日常管理方案、人员培训方案、应急预案。</w:t>
      </w:r>
    </w:p>
    <w:p w14:paraId="501AC2FA">
      <w:pPr>
        <w:pStyle w:val="2"/>
        <w:keepNext w:val="0"/>
        <w:keepLines w:val="0"/>
        <w:pageBreakBefore w:val="0"/>
        <w:widowControl/>
        <w:overflowPunct/>
        <w:topLinePunct w:val="0"/>
        <w:autoSpaceDE w:val="0"/>
        <w:autoSpaceDN w:val="0"/>
        <w:bidi w:val="0"/>
        <w:adjustRightInd w:val="0"/>
        <w:snapToGrid w:val="0"/>
        <w:spacing w:line="360" w:lineRule="auto"/>
        <w:textAlignment w:val="baseline"/>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七、业绩</w:t>
      </w:r>
    </w:p>
    <w:p w14:paraId="0F0B1C34">
      <w:pPr>
        <w:pStyle w:val="2"/>
        <w:keepNext w:val="0"/>
        <w:keepLines w:val="0"/>
        <w:pageBreakBefore w:val="0"/>
        <w:widowControl/>
        <w:overflowPunct/>
        <w:topLinePunct w:val="0"/>
        <w:autoSpaceDE w:val="0"/>
        <w:autoSpaceDN w:val="0"/>
        <w:bidi w:val="0"/>
        <w:adjustRightInd w:val="0"/>
        <w:snapToGrid w:val="0"/>
        <w:spacing w:line="360" w:lineRule="auto"/>
        <w:textAlignment w:val="baseline"/>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八、项目负责人配备、人员配备、拟投入的设备设施</w:t>
      </w:r>
    </w:p>
    <w:p w14:paraId="6DEBBF6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九、服务质量保障承诺</w:t>
      </w:r>
    </w:p>
    <w:p w14:paraId="35F5A83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0F6FFF7">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十、供应商诚信承诺书</w:t>
      </w:r>
    </w:p>
    <w:p w14:paraId="6C4A92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78C55F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诚信承诺书</w:t>
      </w:r>
    </w:p>
    <w:p w14:paraId="2D404AFC">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5CCBA8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39644B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4E794D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7D855D4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B0C4647">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448D89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05E1964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15B649C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1D2085F1">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6E5692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7C4A7F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33520F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BA0E8B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FB8E90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十一、供应商认为需要的其他文件资料</w:t>
      </w:r>
    </w:p>
    <w:p w14:paraId="5FEAB0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1F40B5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645AC2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743D6C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6630B9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F6AA5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B59A2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39434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01185FA7">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14:paraId="75F829F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14:paraId="31D9CC9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7C31DB7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98D08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6536F0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1C238BBD">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3F7083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5487039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0DF890E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14:paraId="5742DFE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6085C1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35BCD4C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0F35E6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31593E4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57D64A0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640777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EF2D7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6343BEAD">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A4418B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14:paraId="408F3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22062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07C257E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2CF4248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4063EF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A72E9E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2B4E22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CAF040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4660A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F8C477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2B813B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1AF55F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5DEC9F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C1152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3DB2A307">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3B248661">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5894D4D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E69D8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1F37821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7F6041D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655EDF0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35843DB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75A112C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198AC3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4A64D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3ABD85E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EE6866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2E13ED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B922F7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782C487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t>南阳市政府采购供应商信用承诺函（格式）</w:t>
      </w:r>
    </w:p>
    <w:p w14:paraId="3694A0B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0DC4BDE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526DD5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10D30F9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4539A82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83818A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394ECDE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08AACB1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3A9FFF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2C1432F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5AA5E85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78896B5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1E63B35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5A5A66D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22C0129A">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78F309E4">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1470FBA1">
      <w:pPr>
        <w:keepNext w:val="0"/>
        <w:keepLines w:val="0"/>
        <w:pageBreakBefore w:val="0"/>
        <w:widowControl w:val="0"/>
        <w:kinsoku/>
        <w:wordWrap w:val="0"/>
        <w:overflowPunct/>
        <w:topLinePunct w:val="0"/>
        <w:autoSpaceDE w:val="0"/>
        <w:autoSpaceDN w:val="0"/>
        <w:bidi w:val="0"/>
        <w:adjustRightInd w:val="0"/>
        <w:spacing w:line="360" w:lineRule="auto"/>
        <w:ind w:firstLine="3360" w:firstLineChars="14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13AFA33D">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B6FDB4D">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0340707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28B501E4">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0EC68D2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sectPr>
      <w:headerReference r:id="rId13" w:type="default"/>
      <w:footerReference r:id="rId14"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DF245">
    <w:pPr>
      <w:pStyle w:val="2"/>
      <w:spacing w:line="184" w:lineRule="auto"/>
      <w:ind w:left="4105"/>
      <w:rPr>
        <w:sz w:val="18"/>
        <w:szCs w:val="18"/>
      </w:rPr>
    </w:pPr>
    <w:r>
      <w:rPr>
        <w:spacing w:val="-10"/>
        <w:sz w:val="18"/>
        <w:szCs w:val="18"/>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41D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CB1F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A4CB1F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DFE82">
                          <w:pPr>
                            <w:pStyle w:val="1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59264;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37DDFE82">
                    <w:pPr>
                      <w:pStyle w:val="10"/>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985D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8571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F18571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7A1E">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663CC">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DB663CC">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4C5F">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5AE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EE5AE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97F42">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46FC">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D4C0">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7585">
    <w:pPr>
      <w:pStyle w:val="1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CFED">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3FA8D"/>
    <w:multiLevelType w:val="singleLevel"/>
    <w:tmpl w:val="6643FA8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5ODFjOGEyNWRlYTNkMjA0OTNkYmM2YTBlNjc3YTEifQ=="/>
  </w:docVars>
  <w:rsids>
    <w:rsidRoot w:val="00000000"/>
    <w:rsid w:val="02812F76"/>
    <w:rsid w:val="02980B47"/>
    <w:rsid w:val="0304627B"/>
    <w:rsid w:val="03F005BF"/>
    <w:rsid w:val="049308F0"/>
    <w:rsid w:val="05C82C12"/>
    <w:rsid w:val="064B2778"/>
    <w:rsid w:val="06731CDB"/>
    <w:rsid w:val="06BD7DF4"/>
    <w:rsid w:val="08743EB7"/>
    <w:rsid w:val="08896F10"/>
    <w:rsid w:val="08DF64FD"/>
    <w:rsid w:val="095962AF"/>
    <w:rsid w:val="09A84B40"/>
    <w:rsid w:val="09A960A9"/>
    <w:rsid w:val="0A2175C7"/>
    <w:rsid w:val="0A4E3858"/>
    <w:rsid w:val="0A530F50"/>
    <w:rsid w:val="0A7D7363"/>
    <w:rsid w:val="0A8874C1"/>
    <w:rsid w:val="0ADC6029"/>
    <w:rsid w:val="0BA47589"/>
    <w:rsid w:val="0C152235"/>
    <w:rsid w:val="0C272EF4"/>
    <w:rsid w:val="0C450913"/>
    <w:rsid w:val="0CE23D47"/>
    <w:rsid w:val="0CF167FE"/>
    <w:rsid w:val="0E3E7CBD"/>
    <w:rsid w:val="0EB9334C"/>
    <w:rsid w:val="0EE06B2A"/>
    <w:rsid w:val="0EE83C0B"/>
    <w:rsid w:val="0F130CAE"/>
    <w:rsid w:val="0FF95996"/>
    <w:rsid w:val="0FFF7484"/>
    <w:rsid w:val="10417A9D"/>
    <w:rsid w:val="10832DEB"/>
    <w:rsid w:val="11E54B27"/>
    <w:rsid w:val="11F10D0E"/>
    <w:rsid w:val="120B59A8"/>
    <w:rsid w:val="13504EE3"/>
    <w:rsid w:val="13D318D3"/>
    <w:rsid w:val="14184102"/>
    <w:rsid w:val="146A4EE4"/>
    <w:rsid w:val="147A2410"/>
    <w:rsid w:val="14B05372"/>
    <w:rsid w:val="156F62EF"/>
    <w:rsid w:val="15C27640"/>
    <w:rsid w:val="16655340"/>
    <w:rsid w:val="16882EF5"/>
    <w:rsid w:val="16FD3ABE"/>
    <w:rsid w:val="172F0E42"/>
    <w:rsid w:val="18277578"/>
    <w:rsid w:val="196A0814"/>
    <w:rsid w:val="19B27315"/>
    <w:rsid w:val="1BFF6021"/>
    <w:rsid w:val="1C587110"/>
    <w:rsid w:val="1CC05665"/>
    <w:rsid w:val="1D7F2147"/>
    <w:rsid w:val="1D996CC8"/>
    <w:rsid w:val="1DA01659"/>
    <w:rsid w:val="1E6454A8"/>
    <w:rsid w:val="1FCD677B"/>
    <w:rsid w:val="1FCF1E87"/>
    <w:rsid w:val="208E4164"/>
    <w:rsid w:val="20CA763A"/>
    <w:rsid w:val="21A07893"/>
    <w:rsid w:val="232D76C1"/>
    <w:rsid w:val="23554AEF"/>
    <w:rsid w:val="23645F64"/>
    <w:rsid w:val="23F5677C"/>
    <w:rsid w:val="23FB5E39"/>
    <w:rsid w:val="244A2A1D"/>
    <w:rsid w:val="2564491D"/>
    <w:rsid w:val="25B83A87"/>
    <w:rsid w:val="262E75B3"/>
    <w:rsid w:val="266463E7"/>
    <w:rsid w:val="266D2A2A"/>
    <w:rsid w:val="26E9311B"/>
    <w:rsid w:val="27DB3EDB"/>
    <w:rsid w:val="28032F0B"/>
    <w:rsid w:val="295C4BB2"/>
    <w:rsid w:val="2A005E7B"/>
    <w:rsid w:val="2A3D0E7D"/>
    <w:rsid w:val="2A924A38"/>
    <w:rsid w:val="2AE32E31"/>
    <w:rsid w:val="2CD208B5"/>
    <w:rsid w:val="2D0637A8"/>
    <w:rsid w:val="2E6C7ED8"/>
    <w:rsid w:val="2EA57FA1"/>
    <w:rsid w:val="2EF243BC"/>
    <w:rsid w:val="2F884949"/>
    <w:rsid w:val="303872F6"/>
    <w:rsid w:val="30EF0857"/>
    <w:rsid w:val="3140197F"/>
    <w:rsid w:val="31E05F1C"/>
    <w:rsid w:val="320C16C0"/>
    <w:rsid w:val="32672625"/>
    <w:rsid w:val="32831B16"/>
    <w:rsid w:val="32E93950"/>
    <w:rsid w:val="32F6583E"/>
    <w:rsid w:val="333A48FA"/>
    <w:rsid w:val="334A1323"/>
    <w:rsid w:val="33D92F7A"/>
    <w:rsid w:val="348E47AF"/>
    <w:rsid w:val="34B2130C"/>
    <w:rsid w:val="34BD6E42"/>
    <w:rsid w:val="350E12EA"/>
    <w:rsid w:val="354173ED"/>
    <w:rsid w:val="355552CD"/>
    <w:rsid w:val="35992C99"/>
    <w:rsid w:val="360F3354"/>
    <w:rsid w:val="373D426B"/>
    <w:rsid w:val="37BD0585"/>
    <w:rsid w:val="37CA6352"/>
    <w:rsid w:val="38533A18"/>
    <w:rsid w:val="396226AE"/>
    <w:rsid w:val="3AB900AC"/>
    <w:rsid w:val="3B223EA3"/>
    <w:rsid w:val="3BAF7174"/>
    <w:rsid w:val="3CA32DC2"/>
    <w:rsid w:val="3D660BE0"/>
    <w:rsid w:val="3EB41E07"/>
    <w:rsid w:val="3FD339BE"/>
    <w:rsid w:val="413C5593"/>
    <w:rsid w:val="41F66AB4"/>
    <w:rsid w:val="425B7C9B"/>
    <w:rsid w:val="43D372D6"/>
    <w:rsid w:val="44B74AB0"/>
    <w:rsid w:val="44C27AD5"/>
    <w:rsid w:val="45300AE7"/>
    <w:rsid w:val="453E72E0"/>
    <w:rsid w:val="4594599D"/>
    <w:rsid w:val="463F4C16"/>
    <w:rsid w:val="46832AB5"/>
    <w:rsid w:val="46942B8F"/>
    <w:rsid w:val="472709BB"/>
    <w:rsid w:val="487675DC"/>
    <w:rsid w:val="48914416"/>
    <w:rsid w:val="498A3D49"/>
    <w:rsid w:val="499F3065"/>
    <w:rsid w:val="4A43165D"/>
    <w:rsid w:val="4A471230"/>
    <w:rsid w:val="4BBB7B8C"/>
    <w:rsid w:val="4CB97E79"/>
    <w:rsid w:val="4CBA2C7D"/>
    <w:rsid w:val="4CDB2104"/>
    <w:rsid w:val="4E5C03B2"/>
    <w:rsid w:val="4F652159"/>
    <w:rsid w:val="4FA36E2B"/>
    <w:rsid w:val="4FE23C6B"/>
    <w:rsid w:val="50CD1D3A"/>
    <w:rsid w:val="50DF62FA"/>
    <w:rsid w:val="51397B44"/>
    <w:rsid w:val="514A7858"/>
    <w:rsid w:val="528648C0"/>
    <w:rsid w:val="538452A3"/>
    <w:rsid w:val="53A25729"/>
    <w:rsid w:val="554A067A"/>
    <w:rsid w:val="562B2D19"/>
    <w:rsid w:val="566F2249"/>
    <w:rsid w:val="571C70F4"/>
    <w:rsid w:val="578C1E3F"/>
    <w:rsid w:val="58122B18"/>
    <w:rsid w:val="582157B7"/>
    <w:rsid w:val="583737A8"/>
    <w:rsid w:val="59791FCF"/>
    <w:rsid w:val="59C70462"/>
    <w:rsid w:val="5B942EAB"/>
    <w:rsid w:val="5BFB1656"/>
    <w:rsid w:val="5C2A2760"/>
    <w:rsid w:val="5C805C3A"/>
    <w:rsid w:val="5CED210B"/>
    <w:rsid w:val="5DD33159"/>
    <w:rsid w:val="5E401EE1"/>
    <w:rsid w:val="5E862024"/>
    <w:rsid w:val="5FE54AEF"/>
    <w:rsid w:val="5FE62E42"/>
    <w:rsid w:val="604F0C94"/>
    <w:rsid w:val="60811390"/>
    <w:rsid w:val="60E905BC"/>
    <w:rsid w:val="611C486A"/>
    <w:rsid w:val="612C3317"/>
    <w:rsid w:val="613320B7"/>
    <w:rsid w:val="61DC62AA"/>
    <w:rsid w:val="64B4350F"/>
    <w:rsid w:val="64C17C5F"/>
    <w:rsid w:val="64E32222"/>
    <w:rsid w:val="660C0310"/>
    <w:rsid w:val="674A54CB"/>
    <w:rsid w:val="68324E76"/>
    <w:rsid w:val="68740EAF"/>
    <w:rsid w:val="691A37DC"/>
    <w:rsid w:val="695F7E2D"/>
    <w:rsid w:val="6A443604"/>
    <w:rsid w:val="6ACC2E0B"/>
    <w:rsid w:val="6B413622"/>
    <w:rsid w:val="6B6B37C9"/>
    <w:rsid w:val="6B9F656F"/>
    <w:rsid w:val="6BBF6B7A"/>
    <w:rsid w:val="6DAF0580"/>
    <w:rsid w:val="6DD02520"/>
    <w:rsid w:val="6DE17F47"/>
    <w:rsid w:val="6E1128F7"/>
    <w:rsid w:val="6E6B7F83"/>
    <w:rsid w:val="6EA77C40"/>
    <w:rsid w:val="6EE2110B"/>
    <w:rsid w:val="70411D13"/>
    <w:rsid w:val="70A41317"/>
    <w:rsid w:val="717C360A"/>
    <w:rsid w:val="718B602C"/>
    <w:rsid w:val="7222612A"/>
    <w:rsid w:val="727D45B0"/>
    <w:rsid w:val="727F5D14"/>
    <w:rsid w:val="728C1627"/>
    <w:rsid w:val="72D8486C"/>
    <w:rsid w:val="74143D3D"/>
    <w:rsid w:val="7571756C"/>
    <w:rsid w:val="75EA0EAB"/>
    <w:rsid w:val="76102BC1"/>
    <w:rsid w:val="768D73E4"/>
    <w:rsid w:val="77761842"/>
    <w:rsid w:val="778B45A3"/>
    <w:rsid w:val="77AC443F"/>
    <w:rsid w:val="786749F3"/>
    <w:rsid w:val="78F607B2"/>
    <w:rsid w:val="79A15AC2"/>
    <w:rsid w:val="7B1B79EC"/>
    <w:rsid w:val="7BC65611"/>
    <w:rsid w:val="7C2C76E7"/>
    <w:rsid w:val="7DAB214F"/>
    <w:rsid w:val="7DC51E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宋体" w:eastAsia="宋体" w:cs="宋体"/>
      <w:sz w:val="31"/>
      <w:szCs w:val="31"/>
      <w:lang w:val="en-US" w:eastAsia="en-US" w:bidi="ar-SA"/>
    </w:rPr>
  </w:style>
  <w:style w:type="paragraph" w:styleId="3">
    <w:name w:val="Body Text 2"/>
    <w:basedOn w:val="1"/>
    <w:next w:val="2"/>
    <w:semiHidden/>
    <w:qFormat/>
    <w:uiPriority w:val="99"/>
    <w:pPr>
      <w:spacing w:after="120" w:line="480" w:lineRule="auto"/>
    </w:pPr>
  </w:style>
  <w:style w:type="paragraph" w:styleId="6">
    <w:name w:val="annotation text"/>
    <w:basedOn w:val="1"/>
    <w:autoRedefine/>
    <w:qFormat/>
    <w:uiPriority w:val="0"/>
    <w:pPr>
      <w:jc w:val="left"/>
    </w:pPr>
  </w:style>
  <w:style w:type="paragraph" w:styleId="7">
    <w:name w:val="Body Text Indent"/>
    <w:basedOn w:val="1"/>
    <w:next w:val="2"/>
    <w:autoRedefine/>
    <w:qFormat/>
    <w:uiPriority w:val="0"/>
    <w:pPr>
      <w:tabs>
        <w:tab w:val="left" w:pos="0"/>
      </w:tabs>
      <w:ind w:firstLine="538" w:firstLineChars="192"/>
    </w:pPr>
    <w:rPr>
      <w:rFonts w:ascii="Tahoma" w:hAnsi="Tahoma"/>
      <w:kern w:val="2"/>
      <w:sz w:val="28"/>
      <w:szCs w:val="24"/>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rPr>
      <w:kern w:val="2"/>
      <w:sz w:val="21"/>
      <w:lang w:eastAsia="zh-CN" w:bidi="ar-SA"/>
    </w:rPr>
  </w:style>
  <w:style w:type="paragraph" w:styleId="10">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3">
    <w:name w:val="Body Text First Indent 2"/>
    <w:basedOn w:val="7"/>
    <w:next w:val="14"/>
    <w:autoRedefine/>
    <w:unhideWhenUsed/>
    <w:qFormat/>
    <w:uiPriority w:val="99"/>
    <w:pPr>
      <w:spacing w:after="120"/>
      <w:ind w:left="420" w:leftChars="200" w:firstLine="420" w:firstLineChars="200"/>
    </w:pPr>
    <w:rPr>
      <w:rFonts w:ascii="宋体" w:hAnsi="Courier New"/>
      <w:spacing w:val="-4"/>
      <w:kern w:val="2"/>
      <w:sz w:val="21"/>
      <w:szCs w:val="24"/>
    </w:rPr>
  </w:style>
  <w:style w:type="paragraph" w:customStyle="1" w:styleId="14">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1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19">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Arial" w:hAnsi="Arial" w:eastAsia="Arial" w:cs="Arial"/>
      <w:sz w:val="21"/>
      <w:szCs w:val="21"/>
      <w:lang w:val="en-US" w:eastAsia="en-US" w:bidi="ar-SA"/>
    </w:rPr>
  </w:style>
  <w:style w:type="paragraph" w:customStyle="1" w:styleId="22">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11612</Words>
  <Characters>12539</Characters>
  <TotalTime>4</TotalTime>
  <ScaleCrop>false</ScaleCrop>
  <LinksUpToDate>false</LinksUpToDate>
  <CharactersWithSpaces>12876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JJoey</cp:lastModifiedBy>
  <dcterms:modified xsi:type="dcterms:W3CDTF">2025-11-25T06:44:06Z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2052-12.1.0.23542</vt:lpwstr>
  </property>
  <property fmtid="{D5CDD505-2E9C-101B-9397-08002B2CF9AE}" pid="5" name="ICV">
    <vt:lpwstr>59339DB245864723986E4752F9A394A8_13</vt:lpwstr>
  </property>
  <property fmtid="{D5CDD505-2E9C-101B-9397-08002B2CF9AE}" pid="6" name="KSOTemplateDocerSaveRecord">
    <vt:lpwstr>eyJoZGlkIjoiYTUyM2UwYjBmYzc3YmM3ZjI1ODg2NTk3ZGJhZGNiNGIiLCJ1c2VySWQiOiI0MTY3MTE2MDgifQ==</vt:lpwstr>
  </property>
</Properties>
</file>