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南阳市实验中学计算机教室升级     </w:t>
      </w: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改造及人工智能实验室建设项目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南阳政采公开-2025-67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南阳政采公开-2025-67-1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南阳市实验中学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2CAC389D">
      <w:pPr>
        <w:pStyle w:val="8"/>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8"/>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8"/>
            <w:keepNext w:val="0"/>
            <w:keepLines w:val="0"/>
            <w:pageBreakBefore w:val="0"/>
            <w:kinsoku/>
            <w:wordWrap w:val="0"/>
            <w:overflowPunct/>
            <w:topLinePunct w:val="0"/>
            <w:bidi w:val="0"/>
            <w:jc w:val="both"/>
            <w:rPr>
              <w:rFonts w:hint="eastAsia"/>
              <w:shd w:val="clear" w:color="FFFFFF" w:fill="D9D9D9"/>
            </w:rPr>
          </w:pPr>
        </w:p>
        <w:p w14:paraId="6A788F17">
          <w:pPr>
            <w:pStyle w:val="8"/>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8"/>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8"/>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8"/>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8"/>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8"/>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8"/>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8"/>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1.项目编号：南阳政采公开-2025-67</w:t>
      </w:r>
    </w:p>
    <w:p w14:paraId="6D5B6092">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2.项目名称：南阳市实验中学计算机教室升级改造及人工智能实验室建设项目</w:t>
      </w:r>
    </w:p>
    <w:p w14:paraId="57BAAB6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136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136 </w:t>
      </w:r>
      <w:r>
        <w:rPr>
          <w:rFonts w:hint="eastAsia" w:asciiTheme="minorEastAsia" w:hAnsiTheme="minorEastAsia" w:eastAsiaTheme="minorEastAsia" w:cstheme="minorEastAsia"/>
          <w:spacing w:val="-14"/>
          <w:sz w:val="24"/>
          <w:szCs w:val="24"/>
        </w:rPr>
        <w:t>万元</w:t>
      </w:r>
    </w:p>
    <w:p w14:paraId="69E2CC7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4"/>
                <w:sz w:val="24"/>
                <w:szCs w:val="24"/>
                <w:lang w:val="en-US" w:eastAsia="zh-CN"/>
              </w:rPr>
              <w:t>南阳政采公开-2025-67-1</w:t>
            </w:r>
          </w:p>
        </w:tc>
        <w:tc>
          <w:tcPr>
            <w:tcW w:w="4215" w:type="dxa"/>
            <w:vAlign w:val="top"/>
          </w:tcPr>
          <w:p w14:paraId="26C84BF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南阳市实验中学计算机教室升级改造及人工智能实验室建设项目</w:t>
            </w:r>
          </w:p>
        </w:tc>
        <w:tc>
          <w:tcPr>
            <w:tcW w:w="2321" w:type="dxa"/>
            <w:vAlign w:val="top"/>
          </w:tcPr>
          <w:p w14:paraId="6F32F20B">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1360000</w:t>
            </w:r>
          </w:p>
        </w:tc>
      </w:tr>
    </w:tbl>
    <w:p w14:paraId="6581417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20"/>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4696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04EEFC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465C74C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29B6F0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C1DD78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9BF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AD2169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0DF63D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一体式</w:t>
            </w:r>
            <w:r>
              <w:rPr>
                <w:rFonts w:hint="default" w:ascii="宋体" w:hAnsi="宋体" w:eastAsia="宋体" w:cs="宋体"/>
                <w:sz w:val="24"/>
                <w:szCs w:val="24"/>
                <w:lang w:val="en-US" w:eastAsia="zh-CN"/>
              </w:rPr>
              <w:t>计算机</w:t>
            </w:r>
          </w:p>
        </w:tc>
        <w:tc>
          <w:tcPr>
            <w:tcW w:w="1365" w:type="dxa"/>
            <w:shd w:val="clear" w:color="000000" w:fill="FFFFFF"/>
            <w:noWrap w:val="0"/>
            <w:vAlign w:val="center"/>
          </w:tcPr>
          <w:p w14:paraId="0E9A5A9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23C870F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w:t>
            </w:r>
          </w:p>
        </w:tc>
      </w:tr>
      <w:tr w14:paraId="46AE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B8C4AD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40EF35D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网络同传软件</w:t>
            </w:r>
          </w:p>
        </w:tc>
        <w:tc>
          <w:tcPr>
            <w:tcW w:w="1365" w:type="dxa"/>
            <w:shd w:val="clear" w:color="000000" w:fill="FFFFFF"/>
            <w:noWrap w:val="0"/>
            <w:vAlign w:val="center"/>
          </w:tcPr>
          <w:p w14:paraId="4D890D6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CAC76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r>
      <w:tr w14:paraId="1538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E3C72B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4241A96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电子教室软件</w:t>
            </w:r>
          </w:p>
        </w:tc>
        <w:tc>
          <w:tcPr>
            <w:tcW w:w="1365" w:type="dxa"/>
            <w:shd w:val="clear" w:color="000000" w:fill="FFFFFF"/>
            <w:noWrap w:val="0"/>
            <w:vAlign w:val="center"/>
          </w:tcPr>
          <w:p w14:paraId="4BF724C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23734F3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1F77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6FBF37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55" w:type="dxa"/>
            <w:shd w:val="clear" w:color="000000" w:fill="FFFFFF"/>
            <w:noWrap w:val="0"/>
            <w:vAlign w:val="center"/>
          </w:tcPr>
          <w:p w14:paraId="7A965C5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交换机1</w:t>
            </w:r>
          </w:p>
        </w:tc>
        <w:tc>
          <w:tcPr>
            <w:tcW w:w="1365" w:type="dxa"/>
            <w:shd w:val="clear" w:color="000000" w:fill="FFFFFF"/>
            <w:noWrap w:val="0"/>
            <w:vAlign w:val="center"/>
          </w:tcPr>
          <w:p w14:paraId="4CDD182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4373F80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799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E71C0C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855" w:type="dxa"/>
            <w:shd w:val="clear" w:color="000000" w:fill="FFFFFF"/>
            <w:noWrap w:val="0"/>
            <w:vAlign w:val="center"/>
          </w:tcPr>
          <w:p w14:paraId="3FC3FB1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交换机2</w:t>
            </w:r>
          </w:p>
        </w:tc>
        <w:tc>
          <w:tcPr>
            <w:tcW w:w="1365" w:type="dxa"/>
            <w:shd w:val="clear" w:color="000000" w:fill="FFFFFF"/>
            <w:noWrap w:val="0"/>
            <w:vAlign w:val="center"/>
          </w:tcPr>
          <w:p w14:paraId="5A9DE37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878283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2</w:t>
            </w:r>
          </w:p>
        </w:tc>
      </w:tr>
      <w:tr w14:paraId="0D17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93D0F6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855" w:type="dxa"/>
            <w:shd w:val="clear" w:color="000000" w:fill="FFFFFF"/>
            <w:noWrap w:val="0"/>
            <w:vAlign w:val="center"/>
          </w:tcPr>
          <w:p w14:paraId="03DE4DC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智慧黑板</w:t>
            </w:r>
          </w:p>
        </w:tc>
        <w:tc>
          <w:tcPr>
            <w:tcW w:w="1365" w:type="dxa"/>
            <w:shd w:val="clear" w:color="000000" w:fill="FFFFFF"/>
            <w:noWrap w:val="0"/>
            <w:vAlign w:val="center"/>
          </w:tcPr>
          <w:p w14:paraId="1EDFDD3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29159E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764C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BF30DD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855" w:type="dxa"/>
            <w:shd w:val="clear" w:color="000000" w:fill="FFFFFF"/>
            <w:noWrap w:val="0"/>
            <w:vAlign w:val="center"/>
          </w:tcPr>
          <w:p w14:paraId="23CB2E7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视频展台</w:t>
            </w:r>
          </w:p>
        </w:tc>
        <w:tc>
          <w:tcPr>
            <w:tcW w:w="1365" w:type="dxa"/>
            <w:shd w:val="clear" w:color="000000" w:fill="FFFFFF"/>
            <w:noWrap w:val="0"/>
            <w:vAlign w:val="center"/>
          </w:tcPr>
          <w:p w14:paraId="3E7DF13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194DC9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r>
      <w:tr w14:paraId="280D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8079BB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855" w:type="dxa"/>
            <w:shd w:val="clear" w:color="000000" w:fill="FFFFFF"/>
            <w:noWrap w:val="0"/>
            <w:vAlign w:val="center"/>
          </w:tcPr>
          <w:p w14:paraId="302F442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黑板灯</w:t>
            </w:r>
          </w:p>
        </w:tc>
        <w:tc>
          <w:tcPr>
            <w:tcW w:w="1365" w:type="dxa"/>
            <w:shd w:val="clear" w:color="000000" w:fill="FFFFFF"/>
            <w:noWrap w:val="0"/>
            <w:vAlign w:val="center"/>
          </w:tcPr>
          <w:p w14:paraId="497AE1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90B61E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0D06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89F737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855" w:type="dxa"/>
            <w:shd w:val="clear" w:color="000000" w:fill="FFFFFF"/>
            <w:noWrap w:val="0"/>
            <w:vAlign w:val="center"/>
          </w:tcPr>
          <w:p w14:paraId="6BD3E6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教室灯</w:t>
            </w:r>
          </w:p>
        </w:tc>
        <w:tc>
          <w:tcPr>
            <w:tcW w:w="1365" w:type="dxa"/>
            <w:shd w:val="clear" w:color="000000" w:fill="FFFFFF"/>
            <w:noWrap w:val="0"/>
            <w:vAlign w:val="center"/>
          </w:tcPr>
          <w:p w14:paraId="18A40D0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8E03D1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5AD4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2876DB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855" w:type="dxa"/>
            <w:shd w:val="clear" w:color="000000" w:fill="FFFFFF"/>
            <w:noWrap w:val="0"/>
            <w:vAlign w:val="center"/>
          </w:tcPr>
          <w:p w14:paraId="49E33FB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网线</w:t>
            </w:r>
          </w:p>
        </w:tc>
        <w:tc>
          <w:tcPr>
            <w:tcW w:w="1365" w:type="dxa"/>
            <w:shd w:val="clear" w:color="000000" w:fill="FFFFFF"/>
            <w:noWrap w:val="0"/>
            <w:vAlign w:val="center"/>
          </w:tcPr>
          <w:p w14:paraId="619CCF6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箱</w:t>
            </w:r>
          </w:p>
        </w:tc>
        <w:tc>
          <w:tcPr>
            <w:tcW w:w="1323" w:type="dxa"/>
            <w:shd w:val="clear" w:color="000000" w:fill="FFFFFF"/>
            <w:noWrap w:val="0"/>
            <w:vAlign w:val="center"/>
          </w:tcPr>
          <w:p w14:paraId="239F3C1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r>
      <w:tr w14:paraId="64D9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E3B0ED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855" w:type="dxa"/>
            <w:shd w:val="clear" w:color="000000" w:fill="FFFFFF"/>
            <w:noWrap w:val="0"/>
            <w:vAlign w:val="center"/>
          </w:tcPr>
          <w:p w14:paraId="303413E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机柜</w:t>
            </w:r>
          </w:p>
        </w:tc>
        <w:tc>
          <w:tcPr>
            <w:tcW w:w="1365" w:type="dxa"/>
            <w:shd w:val="clear" w:color="000000" w:fill="FFFFFF"/>
            <w:noWrap w:val="0"/>
            <w:vAlign w:val="center"/>
          </w:tcPr>
          <w:p w14:paraId="7C5907C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323" w:type="dxa"/>
            <w:shd w:val="clear" w:color="000000" w:fill="FFFFFF"/>
            <w:noWrap w:val="0"/>
            <w:vAlign w:val="center"/>
          </w:tcPr>
          <w:p w14:paraId="4383E08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0EEA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936D54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855" w:type="dxa"/>
            <w:shd w:val="clear" w:color="000000" w:fill="FFFFFF"/>
            <w:noWrap w:val="0"/>
            <w:vAlign w:val="center"/>
          </w:tcPr>
          <w:p w14:paraId="381EEF9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操作台</w:t>
            </w:r>
          </w:p>
        </w:tc>
        <w:tc>
          <w:tcPr>
            <w:tcW w:w="1365" w:type="dxa"/>
            <w:shd w:val="clear" w:color="000000" w:fill="FFFFFF"/>
            <w:noWrap w:val="0"/>
            <w:vAlign w:val="center"/>
          </w:tcPr>
          <w:p w14:paraId="3E1D8B7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B4A829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6202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7E8A8A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3855" w:type="dxa"/>
            <w:shd w:val="clear" w:color="000000" w:fill="FFFFFF"/>
            <w:noWrap w:val="0"/>
            <w:vAlign w:val="center"/>
          </w:tcPr>
          <w:p w14:paraId="14AD1D4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桌椅</w:t>
            </w:r>
          </w:p>
        </w:tc>
        <w:tc>
          <w:tcPr>
            <w:tcW w:w="1365" w:type="dxa"/>
            <w:shd w:val="clear" w:color="000000" w:fill="FFFFFF"/>
            <w:noWrap w:val="0"/>
            <w:vAlign w:val="center"/>
          </w:tcPr>
          <w:p w14:paraId="0267770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763A41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r>
      <w:tr w14:paraId="5DE3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44555E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855" w:type="dxa"/>
            <w:shd w:val="clear" w:color="000000" w:fill="FFFFFF"/>
            <w:noWrap w:val="0"/>
            <w:vAlign w:val="center"/>
          </w:tcPr>
          <w:p w14:paraId="592EDBD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防静电地板</w:t>
            </w:r>
          </w:p>
        </w:tc>
        <w:tc>
          <w:tcPr>
            <w:tcW w:w="1365" w:type="dxa"/>
            <w:shd w:val="clear" w:color="000000" w:fill="FFFFFF"/>
            <w:noWrap w:val="0"/>
            <w:vAlign w:val="center"/>
          </w:tcPr>
          <w:p w14:paraId="26C8837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6CD0E52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1B4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EBB77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855" w:type="dxa"/>
            <w:shd w:val="clear" w:color="000000" w:fill="FFFFFF"/>
            <w:noWrap w:val="0"/>
            <w:vAlign w:val="center"/>
          </w:tcPr>
          <w:p w14:paraId="6468BB3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电线</w:t>
            </w:r>
          </w:p>
        </w:tc>
        <w:tc>
          <w:tcPr>
            <w:tcW w:w="1365" w:type="dxa"/>
            <w:shd w:val="clear" w:color="000000" w:fill="FFFFFF"/>
            <w:noWrap w:val="0"/>
            <w:vAlign w:val="center"/>
          </w:tcPr>
          <w:p w14:paraId="769DDFF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4919E04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414A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C1A45A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3855" w:type="dxa"/>
            <w:shd w:val="clear" w:color="000000" w:fill="FFFFFF"/>
            <w:noWrap w:val="0"/>
            <w:vAlign w:val="center"/>
          </w:tcPr>
          <w:p w14:paraId="6C350A7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环境升级改造</w:t>
            </w:r>
          </w:p>
        </w:tc>
        <w:tc>
          <w:tcPr>
            <w:tcW w:w="1365" w:type="dxa"/>
            <w:shd w:val="clear" w:color="000000" w:fill="FFFFFF"/>
            <w:noWrap w:val="0"/>
            <w:vAlign w:val="center"/>
          </w:tcPr>
          <w:p w14:paraId="49FEE3D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6043DD8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506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CD56F5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3855" w:type="dxa"/>
            <w:shd w:val="clear" w:color="000000" w:fill="FFFFFF"/>
            <w:noWrap w:val="0"/>
            <w:vAlign w:val="center"/>
          </w:tcPr>
          <w:p w14:paraId="3EBB2B8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辅材</w:t>
            </w:r>
          </w:p>
        </w:tc>
        <w:tc>
          <w:tcPr>
            <w:tcW w:w="1365" w:type="dxa"/>
            <w:shd w:val="clear" w:color="000000" w:fill="FFFFFF"/>
            <w:noWrap w:val="0"/>
            <w:vAlign w:val="center"/>
          </w:tcPr>
          <w:p w14:paraId="664E7F5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批</w:t>
            </w:r>
          </w:p>
        </w:tc>
        <w:tc>
          <w:tcPr>
            <w:tcW w:w="1323" w:type="dxa"/>
            <w:shd w:val="clear" w:color="000000" w:fill="FFFFFF"/>
            <w:noWrap w:val="0"/>
            <w:vAlign w:val="center"/>
          </w:tcPr>
          <w:p w14:paraId="5ED341D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2B9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03E64E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3855" w:type="dxa"/>
            <w:shd w:val="clear" w:color="000000" w:fill="FFFFFF"/>
            <w:noWrap w:val="0"/>
            <w:vAlign w:val="center"/>
          </w:tcPr>
          <w:p w14:paraId="0FF2F0B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集成服务</w:t>
            </w:r>
          </w:p>
        </w:tc>
        <w:tc>
          <w:tcPr>
            <w:tcW w:w="1365" w:type="dxa"/>
            <w:shd w:val="clear" w:color="000000" w:fill="FFFFFF"/>
            <w:noWrap w:val="0"/>
            <w:vAlign w:val="center"/>
          </w:tcPr>
          <w:p w14:paraId="5345C75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7D711B7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A24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7D24BD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3855" w:type="dxa"/>
            <w:shd w:val="clear" w:color="000000" w:fill="FFFFFF"/>
            <w:noWrap w:val="0"/>
            <w:vAlign w:val="center"/>
          </w:tcPr>
          <w:p w14:paraId="0F30227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编程积木无人机</w:t>
            </w:r>
          </w:p>
        </w:tc>
        <w:tc>
          <w:tcPr>
            <w:tcW w:w="1365" w:type="dxa"/>
            <w:shd w:val="clear" w:color="000000" w:fill="FFFFFF"/>
            <w:noWrap w:val="0"/>
            <w:vAlign w:val="center"/>
          </w:tcPr>
          <w:p w14:paraId="521B767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7D01E24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353D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7BDF29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855" w:type="dxa"/>
            <w:shd w:val="clear" w:color="000000" w:fill="FFFFFF"/>
            <w:noWrap w:val="0"/>
            <w:vAlign w:val="center"/>
          </w:tcPr>
          <w:p w14:paraId="444E4E5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红外夹取模块</w:t>
            </w:r>
          </w:p>
        </w:tc>
        <w:tc>
          <w:tcPr>
            <w:tcW w:w="1365" w:type="dxa"/>
            <w:shd w:val="clear" w:color="000000" w:fill="FFFFFF"/>
            <w:noWrap w:val="0"/>
            <w:vAlign w:val="center"/>
          </w:tcPr>
          <w:p w14:paraId="02B6658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419773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273E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55B12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3855" w:type="dxa"/>
            <w:shd w:val="clear" w:color="000000" w:fill="FFFFFF"/>
            <w:noWrap w:val="0"/>
            <w:vAlign w:val="center"/>
          </w:tcPr>
          <w:p w14:paraId="20D2802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配件包</w:t>
            </w:r>
          </w:p>
        </w:tc>
        <w:tc>
          <w:tcPr>
            <w:tcW w:w="1365" w:type="dxa"/>
            <w:shd w:val="clear" w:color="000000" w:fill="FFFFFF"/>
            <w:noWrap w:val="0"/>
            <w:vAlign w:val="center"/>
          </w:tcPr>
          <w:p w14:paraId="50DB242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CC46C7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5F02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ECE4E5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3855" w:type="dxa"/>
            <w:shd w:val="clear" w:color="000000" w:fill="FFFFFF"/>
            <w:noWrap w:val="0"/>
            <w:vAlign w:val="center"/>
          </w:tcPr>
          <w:p w14:paraId="3559352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可编程飞行机器人（专业版）</w:t>
            </w:r>
          </w:p>
        </w:tc>
        <w:tc>
          <w:tcPr>
            <w:tcW w:w="1365" w:type="dxa"/>
            <w:shd w:val="clear" w:color="000000" w:fill="FFFFFF"/>
            <w:noWrap w:val="0"/>
            <w:vAlign w:val="center"/>
          </w:tcPr>
          <w:p w14:paraId="16F390B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7167805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w:t>
            </w:r>
          </w:p>
        </w:tc>
      </w:tr>
      <w:tr w14:paraId="577C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416C3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3855" w:type="dxa"/>
            <w:shd w:val="clear" w:color="000000" w:fill="FFFFFF"/>
            <w:noWrap w:val="0"/>
            <w:vAlign w:val="center"/>
          </w:tcPr>
          <w:p w14:paraId="54D9C34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人工智能活动场地套装</w:t>
            </w:r>
          </w:p>
        </w:tc>
        <w:tc>
          <w:tcPr>
            <w:tcW w:w="1365" w:type="dxa"/>
            <w:shd w:val="clear" w:color="000000" w:fill="FFFFFF"/>
            <w:noWrap w:val="0"/>
            <w:vAlign w:val="center"/>
          </w:tcPr>
          <w:p w14:paraId="20F1BFA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2355EB6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39B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7B2E03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3855" w:type="dxa"/>
            <w:shd w:val="clear" w:color="000000" w:fill="FFFFFF"/>
            <w:noWrap w:val="0"/>
            <w:vAlign w:val="center"/>
          </w:tcPr>
          <w:p w14:paraId="07449A8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积木机器人竞赛普及套装2025版</w:t>
            </w:r>
          </w:p>
        </w:tc>
        <w:tc>
          <w:tcPr>
            <w:tcW w:w="1365" w:type="dxa"/>
            <w:shd w:val="clear" w:color="000000" w:fill="FFFFFF"/>
            <w:noWrap w:val="0"/>
            <w:vAlign w:val="center"/>
          </w:tcPr>
          <w:p w14:paraId="1811D8B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48A1AD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4605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70A44A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3855" w:type="dxa"/>
            <w:shd w:val="clear" w:color="000000" w:fill="FFFFFF"/>
            <w:noWrap w:val="0"/>
            <w:vAlign w:val="center"/>
          </w:tcPr>
          <w:p w14:paraId="0A010E4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配件包</w:t>
            </w:r>
          </w:p>
        </w:tc>
        <w:tc>
          <w:tcPr>
            <w:tcW w:w="1365" w:type="dxa"/>
            <w:shd w:val="clear" w:color="000000" w:fill="FFFFFF"/>
            <w:noWrap w:val="0"/>
            <w:vAlign w:val="center"/>
          </w:tcPr>
          <w:p w14:paraId="0DFC167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F6CE57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2</w:t>
            </w:r>
          </w:p>
        </w:tc>
      </w:tr>
      <w:tr w14:paraId="22C8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58F8FF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3855" w:type="dxa"/>
            <w:shd w:val="clear" w:color="000000" w:fill="FFFFFF"/>
            <w:noWrap w:val="0"/>
            <w:vAlign w:val="center"/>
          </w:tcPr>
          <w:p w14:paraId="5CBA752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遥控无人机</w:t>
            </w:r>
          </w:p>
        </w:tc>
        <w:tc>
          <w:tcPr>
            <w:tcW w:w="1365" w:type="dxa"/>
            <w:shd w:val="clear" w:color="000000" w:fill="FFFFFF"/>
            <w:noWrap w:val="0"/>
            <w:vAlign w:val="center"/>
          </w:tcPr>
          <w:p w14:paraId="5965F53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C21CB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r>
      <w:tr w14:paraId="1D60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75277C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3855" w:type="dxa"/>
            <w:shd w:val="clear" w:color="000000" w:fill="FFFFFF"/>
            <w:noWrap w:val="0"/>
            <w:vAlign w:val="center"/>
          </w:tcPr>
          <w:p w14:paraId="39A600C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配件包</w:t>
            </w:r>
          </w:p>
        </w:tc>
        <w:tc>
          <w:tcPr>
            <w:tcW w:w="1365" w:type="dxa"/>
            <w:shd w:val="clear" w:color="000000" w:fill="FFFFFF"/>
            <w:noWrap w:val="0"/>
            <w:vAlign w:val="center"/>
          </w:tcPr>
          <w:p w14:paraId="52F9820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F1D768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w:t>
            </w:r>
          </w:p>
        </w:tc>
      </w:tr>
      <w:tr w14:paraId="63DF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69DB3D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3855" w:type="dxa"/>
            <w:shd w:val="clear" w:color="000000" w:fill="FFFFFF"/>
            <w:noWrap w:val="0"/>
            <w:vAlign w:val="center"/>
          </w:tcPr>
          <w:p w14:paraId="1852A2F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开源硬件应用设计挑战赛比赛套件</w:t>
            </w:r>
          </w:p>
        </w:tc>
        <w:tc>
          <w:tcPr>
            <w:tcW w:w="1365" w:type="dxa"/>
            <w:shd w:val="clear" w:color="000000" w:fill="FFFFFF"/>
            <w:noWrap w:val="0"/>
            <w:vAlign w:val="center"/>
          </w:tcPr>
          <w:p w14:paraId="475CDC6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0E32E0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w:t>
            </w:r>
          </w:p>
        </w:tc>
      </w:tr>
      <w:tr w14:paraId="3592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755" w:hRule="exact"/>
        </w:trPr>
        <w:tc>
          <w:tcPr>
            <w:tcW w:w="1632" w:type="dxa"/>
            <w:shd w:val="clear" w:color="000000" w:fill="FFFFFF"/>
            <w:noWrap w:val="0"/>
            <w:vAlign w:val="center"/>
          </w:tcPr>
          <w:p w14:paraId="4241538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3855" w:type="dxa"/>
            <w:shd w:val="clear" w:color="000000" w:fill="FFFFFF"/>
            <w:noWrap w:val="0"/>
            <w:vAlign w:val="center"/>
          </w:tcPr>
          <w:p w14:paraId="0CCDA17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中小学创新实践活动器材（提升版）</w:t>
            </w:r>
          </w:p>
        </w:tc>
        <w:tc>
          <w:tcPr>
            <w:tcW w:w="1365" w:type="dxa"/>
            <w:shd w:val="clear" w:color="000000" w:fill="FFFFFF"/>
            <w:noWrap w:val="0"/>
            <w:vAlign w:val="center"/>
          </w:tcPr>
          <w:p w14:paraId="57F867F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25416C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w:t>
            </w:r>
          </w:p>
        </w:tc>
      </w:tr>
      <w:tr w14:paraId="2AEC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FE0FD2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3855" w:type="dxa"/>
            <w:shd w:val="clear" w:color="000000" w:fill="FFFFFF"/>
            <w:noWrap w:val="0"/>
            <w:vAlign w:val="center"/>
          </w:tcPr>
          <w:p w14:paraId="1C3C089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3D打印机</w:t>
            </w:r>
          </w:p>
        </w:tc>
        <w:tc>
          <w:tcPr>
            <w:tcW w:w="1365" w:type="dxa"/>
            <w:shd w:val="clear" w:color="000000" w:fill="FFFFFF"/>
            <w:noWrap w:val="0"/>
            <w:vAlign w:val="center"/>
          </w:tcPr>
          <w:p w14:paraId="0C09BA9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3D277FF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46D2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46AE3A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3855" w:type="dxa"/>
            <w:shd w:val="clear" w:color="000000" w:fill="FFFFFF"/>
            <w:noWrap w:val="0"/>
            <w:vAlign w:val="center"/>
          </w:tcPr>
          <w:p w14:paraId="4936117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金工工具箱</w:t>
            </w:r>
          </w:p>
        </w:tc>
        <w:tc>
          <w:tcPr>
            <w:tcW w:w="1365" w:type="dxa"/>
            <w:shd w:val="clear" w:color="000000" w:fill="FFFFFF"/>
            <w:noWrap w:val="0"/>
            <w:vAlign w:val="center"/>
          </w:tcPr>
          <w:p w14:paraId="3E78240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DEF6F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C22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E8BBAD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3855" w:type="dxa"/>
            <w:shd w:val="clear" w:color="000000" w:fill="FFFFFF"/>
            <w:noWrap w:val="0"/>
            <w:vAlign w:val="center"/>
          </w:tcPr>
          <w:p w14:paraId="3B8EC91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学生操作台</w:t>
            </w:r>
          </w:p>
        </w:tc>
        <w:tc>
          <w:tcPr>
            <w:tcW w:w="1365" w:type="dxa"/>
            <w:shd w:val="clear" w:color="000000" w:fill="FFFFFF"/>
            <w:noWrap w:val="0"/>
            <w:vAlign w:val="center"/>
          </w:tcPr>
          <w:p w14:paraId="7D6451E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张</w:t>
            </w:r>
          </w:p>
        </w:tc>
        <w:tc>
          <w:tcPr>
            <w:tcW w:w="1323" w:type="dxa"/>
            <w:shd w:val="clear" w:color="000000" w:fill="FFFFFF"/>
            <w:noWrap w:val="0"/>
            <w:vAlign w:val="center"/>
          </w:tcPr>
          <w:p w14:paraId="5B22DB2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C77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BE964A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3855" w:type="dxa"/>
            <w:shd w:val="clear" w:color="000000" w:fill="FFFFFF"/>
            <w:noWrap w:val="0"/>
            <w:vAlign w:val="center"/>
          </w:tcPr>
          <w:p w14:paraId="663E55B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场地框架</w:t>
            </w:r>
          </w:p>
        </w:tc>
        <w:tc>
          <w:tcPr>
            <w:tcW w:w="1365" w:type="dxa"/>
            <w:shd w:val="clear" w:color="000000" w:fill="FFFFFF"/>
            <w:noWrap w:val="0"/>
            <w:vAlign w:val="center"/>
          </w:tcPr>
          <w:p w14:paraId="05A94C4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3B0BBFD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7B8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AF79E4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3855" w:type="dxa"/>
            <w:shd w:val="clear" w:color="000000" w:fill="FFFFFF"/>
            <w:noWrap w:val="0"/>
            <w:vAlign w:val="center"/>
          </w:tcPr>
          <w:p w14:paraId="2664E36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学生桌椅</w:t>
            </w:r>
          </w:p>
        </w:tc>
        <w:tc>
          <w:tcPr>
            <w:tcW w:w="1365" w:type="dxa"/>
            <w:shd w:val="clear" w:color="000000" w:fill="FFFFFF"/>
            <w:noWrap w:val="0"/>
            <w:vAlign w:val="center"/>
          </w:tcPr>
          <w:p w14:paraId="2A79EA0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DDBE87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6FB0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A1D3C5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3855" w:type="dxa"/>
            <w:shd w:val="clear" w:color="000000" w:fill="FFFFFF"/>
            <w:noWrap w:val="0"/>
            <w:vAlign w:val="center"/>
          </w:tcPr>
          <w:p w14:paraId="4C07F4B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移动支架</w:t>
            </w:r>
          </w:p>
        </w:tc>
        <w:tc>
          <w:tcPr>
            <w:tcW w:w="1365" w:type="dxa"/>
            <w:shd w:val="clear" w:color="000000" w:fill="FFFFFF"/>
            <w:noWrap w:val="0"/>
            <w:vAlign w:val="center"/>
          </w:tcPr>
          <w:p w14:paraId="6CB160E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49B7238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2C7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4432EC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3855" w:type="dxa"/>
            <w:shd w:val="clear" w:color="000000" w:fill="FFFFFF"/>
            <w:noWrap w:val="0"/>
            <w:vAlign w:val="center"/>
          </w:tcPr>
          <w:p w14:paraId="03723EF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空调</w:t>
            </w:r>
          </w:p>
        </w:tc>
        <w:tc>
          <w:tcPr>
            <w:tcW w:w="1365" w:type="dxa"/>
            <w:shd w:val="clear" w:color="000000" w:fill="FFFFFF"/>
            <w:noWrap w:val="0"/>
            <w:vAlign w:val="center"/>
          </w:tcPr>
          <w:p w14:paraId="3ACFC6F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59A6EA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2C1A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19AD0D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3855" w:type="dxa"/>
            <w:shd w:val="clear" w:color="000000" w:fill="FFFFFF"/>
            <w:noWrap w:val="0"/>
            <w:vAlign w:val="center"/>
          </w:tcPr>
          <w:p w14:paraId="571BF7E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便携式计算机</w:t>
            </w:r>
          </w:p>
        </w:tc>
        <w:tc>
          <w:tcPr>
            <w:tcW w:w="1365" w:type="dxa"/>
            <w:shd w:val="clear" w:color="000000" w:fill="FFFFFF"/>
            <w:noWrap w:val="0"/>
            <w:vAlign w:val="center"/>
          </w:tcPr>
          <w:p w14:paraId="1E15717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14931B9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719D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83BC96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3855" w:type="dxa"/>
            <w:shd w:val="clear" w:color="000000" w:fill="FFFFFF"/>
            <w:noWrap w:val="0"/>
            <w:vAlign w:val="center"/>
          </w:tcPr>
          <w:p w14:paraId="799A192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环境美化</w:t>
            </w:r>
          </w:p>
        </w:tc>
        <w:tc>
          <w:tcPr>
            <w:tcW w:w="1365" w:type="dxa"/>
            <w:shd w:val="clear" w:color="000000" w:fill="FFFFFF"/>
            <w:noWrap w:val="0"/>
            <w:vAlign w:val="center"/>
          </w:tcPr>
          <w:p w14:paraId="5AE50AF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2C93221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22C688D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highlight w:val="none"/>
          <w:lang w:val="en-US" w:eastAsia="zh-CN"/>
        </w:rPr>
      </w:pPr>
      <w:r>
        <w:rPr>
          <w:rFonts w:hint="eastAsia" w:asciiTheme="minorEastAsia" w:hAnsiTheme="minorEastAsia" w:eastAsiaTheme="minorEastAsia" w:cstheme="minorEastAsia"/>
          <w:spacing w:val="-25"/>
          <w:sz w:val="24"/>
          <w:szCs w:val="24"/>
          <w:highlight w:val="none"/>
          <w:lang w:val="en-US" w:eastAsia="zh-CN"/>
        </w:rPr>
        <w:t>强制节能产品：一体式计算机、便携式计算机、黑板灯、教室灯、空调。</w:t>
      </w:r>
    </w:p>
    <w:p w14:paraId="6E633C5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合同签订后60日历天：</w:t>
      </w:r>
    </w:p>
    <w:p w14:paraId="460DECD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7B3AC01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val="en-US" w:eastAsia="zh-CN"/>
        </w:rPr>
        <w:t>2.</w:t>
      </w:r>
      <w:r>
        <w:rPr>
          <w:rFonts w:hint="eastAsia" w:asciiTheme="minorEastAsia" w:hAnsiTheme="minorEastAsia" w:eastAsiaTheme="minorEastAsia" w:cstheme="minorEastAsia"/>
          <w:color w:val="auto"/>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宋体" w:hAnsi="宋体" w:eastAsia="宋体" w:cs="宋体"/>
          <w:sz w:val="24"/>
          <w:szCs w:val="24"/>
        </w:rPr>
      </w:pPr>
      <w:r>
        <w:rPr>
          <w:rFonts w:hint="eastAsia" w:ascii="宋体" w:hAnsi="宋体" w:eastAsia="宋体" w:cs="宋体"/>
          <w:sz w:val="24"/>
          <w:szCs w:val="24"/>
        </w:rPr>
        <w:t>2.地点：全国公共资源交易平台(河南省·南阳市)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宋体" w:hAnsi="宋体" w:eastAsia="宋体" w:cs="宋体"/>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8"/>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w:t>
      </w:r>
      <w:r>
        <w:rPr>
          <w:rFonts w:hint="eastAsia" w:ascii="宋体" w:hAnsi="宋体" w:eastAsia="宋体" w:cs="宋体"/>
          <w:sz w:val="24"/>
          <w:szCs w:val="24"/>
        </w:rPr>
        <w:t>(河南省·南阳市)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4"/>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11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Theme="minorEastAsia" w:hAnsiTheme="minorEastAsia" w:eastAsiaTheme="minorEastAsia" w:cstheme="minorEastAsia"/>
          <w:spacing w:val="-17"/>
          <w:sz w:val="24"/>
          <w:szCs w:val="24"/>
          <w:lang w:val="en-US" w:eastAsia="zh-CN"/>
        </w:rPr>
        <w:t>不见面开标大厅，投标人无需前往现场来参与投标。具体操作流程详见南阳市公共资源交易中心下载专区栏发布的南阳不见面开标-操作手册（投标人）。</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FF0000"/>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FF0000"/>
          <w:spacing w:val="5"/>
          <w:sz w:val="24"/>
          <w:szCs w:val="24"/>
          <w14:textOutline w14:w="1537" w14:cap="flat" w14:cmpd="sng">
            <w14:solidFill>
              <w14:srgbClr w14:val="000000"/>
            </w14:solidFill>
            <w14:prstDash w14:val="solid"/>
            <w14:miter w14:val="0"/>
          </w14:textOutline>
        </w:rPr>
        <w:t>1.采购人信息</w:t>
      </w:r>
    </w:p>
    <w:p w14:paraId="7C14F55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南阳市实验中学</w:t>
      </w:r>
    </w:p>
    <w:p w14:paraId="3084344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15"/>
          <w:sz w:val="24"/>
          <w:szCs w:val="24"/>
          <w:lang w:val="en-US" w:eastAsia="zh-CN"/>
        </w:rPr>
        <w:t>南阳市宛城区新华路进贤街26号</w:t>
      </w:r>
    </w:p>
    <w:p w14:paraId="342C4B3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联系人：张老师</w:t>
      </w:r>
    </w:p>
    <w:p w14:paraId="50D1C02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0377-63235866</w:t>
      </w:r>
      <w:bookmarkStart w:id="4" w:name="_GoBack"/>
      <w:bookmarkEnd w:id="4"/>
    </w:p>
    <w:p w14:paraId="47BF656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地址：南阳市民服务中心中区3号楼5楼</w:t>
      </w:r>
    </w:p>
    <w:p w14:paraId="1C8DD83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w:t>
      </w:r>
      <w:r>
        <w:rPr>
          <w:rFonts w:hint="eastAsia" w:asciiTheme="minorEastAsia" w:hAnsiTheme="minorEastAsia" w:eastAsiaTheme="minorEastAsia" w:cstheme="minorEastAsia"/>
          <w:spacing w:val="-15"/>
          <w:sz w:val="24"/>
          <w:szCs w:val="24"/>
        </w:rPr>
        <w:t>61176178</w:t>
      </w:r>
    </w:p>
    <w:p w14:paraId="0E9261A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3"/>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8"/>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200" w:firstLineChars="20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 xml:space="preserve"> 4 </w:t>
      </w:r>
      <w:r>
        <w:rPr>
          <w:rFonts w:hint="eastAsia" w:asciiTheme="minorEastAsia" w:hAnsiTheme="minorEastAsia" w:eastAsiaTheme="minorEastAsia" w:cstheme="minorEastAsia"/>
          <w:spacing w:val="-13"/>
          <w:sz w:val="24"/>
          <w:szCs w:val="24"/>
          <w:highlight w:val="none"/>
        </w:rPr>
        <w:t>日</w:t>
      </w:r>
    </w:p>
    <w:p w14:paraId="1EC3F2F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64BA639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608E40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w:t>
      </w:r>
    </w:p>
    <w:tbl>
      <w:tblPr>
        <w:tblStyle w:val="20"/>
        <w:tblW w:w="8524" w:type="dxa"/>
        <w:tblInd w:w="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280"/>
        <w:gridCol w:w="3442"/>
        <w:gridCol w:w="899"/>
        <w:gridCol w:w="940"/>
      </w:tblGrid>
      <w:tr w14:paraId="3DD87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954" w:type="dxa"/>
            <w:tcBorders>
              <w:top w:val="single" w:color="auto" w:sz="4" w:space="0"/>
              <w:left w:val="single" w:color="auto" w:sz="4" w:space="0"/>
              <w:bottom w:val="single" w:color="auto" w:sz="4" w:space="0"/>
              <w:right w:val="single" w:color="auto" w:sz="4" w:space="0"/>
            </w:tcBorders>
            <w:noWrap w:val="0"/>
            <w:vAlign w:val="center"/>
          </w:tcPr>
          <w:p w14:paraId="407451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2256" w:type="dxa"/>
            <w:tcBorders>
              <w:top w:val="single" w:color="auto" w:sz="4" w:space="0"/>
              <w:left w:val="single" w:color="auto" w:sz="4" w:space="0"/>
              <w:bottom w:val="single" w:color="auto" w:sz="4" w:space="0"/>
              <w:right w:val="single" w:color="auto" w:sz="4" w:space="0"/>
            </w:tcBorders>
            <w:noWrap w:val="0"/>
            <w:vAlign w:val="center"/>
          </w:tcPr>
          <w:p w14:paraId="37197A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产品</w:t>
            </w:r>
            <w:r>
              <w:rPr>
                <w:rFonts w:hint="eastAsia" w:ascii="仿宋" w:hAnsi="仿宋" w:eastAsia="仿宋" w:cs="仿宋"/>
                <w:b/>
                <w:bCs/>
                <w:color w:val="auto"/>
                <w:kern w:val="0"/>
                <w:sz w:val="24"/>
                <w:szCs w:val="24"/>
                <w:highlight w:val="none"/>
              </w:rPr>
              <w:t>名称</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072B7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具体要求</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E6EC4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单位</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F95B6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r>
      <w:tr w14:paraId="0B557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top w:val="single" w:color="auto" w:sz="4" w:space="0"/>
              <w:left w:val="single" w:color="auto" w:sz="4" w:space="0"/>
              <w:right w:val="single" w:color="auto" w:sz="4" w:space="0"/>
            </w:tcBorders>
            <w:noWrap/>
            <w:vAlign w:val="center"/>
          </w:tcPr>
          <w:p w14:paraId="7FE3C83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top w:val="single" w:color="auto" w:sz="4" w:space="0"/>
              <w:left w:val="single" w:color="auto" w:sz="4" w:space="0"/>
              <w:right w:val="single" w:color="auto" w:sz="4" w:space="0"/>
            </w:tcBorders>
            <w:noWrap/>
            <w:vAlign w:val="center"/>
          </w:tcPr>
          <w:p w14:paraId="26A9BB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rPr>
              <w:t>★</w:t>
            </w:r>
            <w:r>
              <w:rPr>
                <w:rFonts w:hint="eastAsia" w:ascii="仿宋" w:hAnsi="仿宋" w:eastAsia="仿宋" w:cs="仿宋"/>
                <w:i w:val="0"/>
                <w:iCs w:val="0"/>
                <w:snapToGrid w:val="0"/>
                <w:color w:val="auto"/>
                <w:kern w:val="0"/>
                <w:sz w:val="24"/>
                <w:szCs w:val="24"/>
                <w:highlight w:val="none"/>
                <w:u w:val="none"/>
                <w:lang w:val="en-US" w:eastAsia="zh-CN" w:bidi="ar"/>
              </w:rPr>
              <w:t>一体式计算机</w:t>
            </w:r>
          </w:p>
          <w:p w14:paraId="6C2411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（核心产品）</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61E89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一、产品规格</w:t>
            </w:r>
          </w:p>
          <w:p w14:paraId="0E0894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CPU 规格</w:t>
            </w:r>
          </w:p>
          <w:p w14:paraId="54D324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须</w:t>
            </w:r>
            <w:r>
              <w:rPr>
                <w:rFonts w:hint="eastAsia" w:ascii="仿宋" w:hAnsi="仿宋" w:eastAsia="仿宋" w:cs="仿宋"/>
                <w:color w:val="auto"/>
                <w:kern w:val="0"/>
                <w:sz w:val="24"/>
                <w:szCs w:val="24"/>
                <w:highlight w:val="none"/>
              </w:rPr>
              <w:t>用C86架构国产芯片</w:t>
            </w:r>
          </w:p>
          <w:p w14:paraId="780FCC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物理核心数：≥8</w:t>
            </w:r>
          </w:p>
          <w:p w14:paraId="7283D3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主频：≥3.0GHz</w:t>
            </w:r>
          </w:p>
          <w:p w14:paraId="1D4AD5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末级缓存容量：≥16MB</w:t>
            </w:r>
          </w:p>
          <w:p w14:paraId="7C9FE1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线程数：≥16</w:t>
            </w:r>
          </w:p>
          <w:p w14:paraId="455F5C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热设计功耗：≥65W</w:t>
            </w:r>
          </w:p>
          <w:p w14:paraId="412ABF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支持内存的最高速率：≥3200MT/s</w:t>
            </w:r>
          </w:p>
          <w:p w14:paraId="1DFE7C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通道数：≥2</w:t>
            </w:r>
          </w:p>
          <w:p w14:paraId="04E384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位宽：≥64位</w:t>
            </w:r>
          </w:p>
          <w:p w14:paraId="1DC4B7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内存规格</w:t>
            </w:r>
          </w:p>
          <w:p w14:paraId="72F347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内存配置容量：≥</w:t>
            </w:r>
            <w:r>
              <w:rPr>
                <w:rFonts w:hint="eastAsia" w:ascii="仿宋" w:hAnsi="仿宋" w:eastAsia="仿宋" w:cs="仿宋"/>
                <w:color w:val="auto"/>
                <w:kern w:val="0"/>
                <w:sz w:val="24"/>
                <w:szCs w:val="24"/>
                <w:highlight w:val="none"/>
                <w:lang w:val="en-US" w:eastAsia="zh-CN"/>
              </w:rPr>
              <w:t>16</w:t>
            </w:r>
            <w:r>
              <w:rPr>
                <w:rFonts w:hint="eastAsia" w:ascii="仿宋" w:hAnsi="仿宋" w:eastAsia="仿宋" w:cs="仿宋"/>
                <w:color w:val="auto"/>
                <w:kern w:val="0"/>
                <w:sz w:val="24"/>
                <w:szCs w:val="24"/>
                <w:highlight w:val="none"/>
              </w:rPr>
              <w:t>GB</w:t>
            </w:r>
          </w:p>
          <w:p w14:paraId="0F0389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内存类型：支持DDR4以上内存类型</w:t>
            </w:r>
          </w:p>
          <w:p w14:paraId="2D68F6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内存条配置数量：≥2</w:t>
            </w:r>
          </w:p>
          <w:p w14:paraId="5473F4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单内存插槽最大可支持容量≥16GB</w:t>
            </w:r>
          </w:p>
          <w:p w14:paraId="6994F1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内存插槽满配时最高内存总容量：≥32GB</w:t>
            </w:r>
          </w:p>
          <w:p w14:paraId="23275D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主板规格</w:t>
            </w:r>
          </w:p>
          <w:p w14:paraId="7CADD4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主板集成模块：集成资源扩展模块、计算处理模块、音频扩展模块等，主板的互联拓扑可通过处理器或交换电路实现</w:t>
            </w:r>
          </w:p>
          <w:p w14:paraId="600A58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存储设备规格</w:t>
            </w:r>
          </w:p>
          <w:p w14:paraId="372B37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固态盘数量：≥1个</w:t>
            </w:r>
          </w:p>
          <w:p w14:paraId="5D00BC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固态存储容量：≥512GB</w:t>
            </w:r>
          </w:p>
          <w:p w14:paraId="5502D9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固态存储接口协议：UFS/SATA/PCIe/NVMe等类型接口协议</w:t>
            </w:r>
          </w:p>
          <w:p w14:paraId="24B0CF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固态存储形态：采用插卡或板载等形态，可选用M.2或mSATA等标准的插卡形态</w:t>
            </w:r>
          </w:p>
          <w:p w14:paraId="316718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存储设备扩展盘位：≥1</w:t>
            </w:r>
          </w:p>
          <w:p w14:paraId="4D9A13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存储设备其他参数要求：</w:t>
            </w:r>
          </w:p>
          <w:p w14:paraId="02EB9F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固态盘应符合SJ/T11654相关规定</w:t>
            </w:r>
          </w:p>
          <w:p w14:paraId="4A59FD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 机械硬盘准备时间应不大于30s；侧面固定螺丝孔数量可为4孔或6孔；工作状态环境温度应满足5℃~55℃；其它参数应符合GB/T 12628的相关规定</w:t>
            </w:r>
          </w:p>
          <w:p w14:paraId="644E9A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显卡规格</w:t>
            </w:r>
          </w:p>
          <w:p w14:paraId="1BB9DE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显卡类型：独立显卡</w:t>
            </w:r>
          </w:p>
          <w:p w14:paraId="17CF5F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独立显卡显存类型：DDR3</w:t>
            </w:r>
            <w:r>
              <w:rPr>
                <w:rFonts w:hint="eastAsia" w:ascii="仿宋" w:hAnsi="仿宋" w:eastAsia="仿宋" w:cs="仿宋"/>
                <w:color w:val="auto"/>
                <w:kern w:val="0"/>
                <w:sz w:val="24"/>
                <w:szCs w:val="24"/>
                <w:highlight w:val="none"/>
                <w:lang w:val="en-US" w:eastAsia="zh-CN"/>
              </w:rPr>
              <w:t>及以上</w:t>
            </w:r>
          </w:p>
          <w:p w14:paraId="7AE029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独立显卡显存位宽：≥64位</w:t>
            </w:r>
          </w:p>
          <w:p w14:paraId="3E352B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独立显卡显存容量：≥2GB</w:t>
            </w:r>
          </w:p>
          <w:p w14:paraId="308DAA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独立显卡接口协议：产品支持PCIe协议版本大于等于</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.0</w:t>
            </w:r>
          </w:p>
          <w:p w14:paraId="104EF7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显示设备规格</w:t>
            </w:r>
          </w:p>
          <w:p w14:paraId="499A82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显示屏屏占比：≥90%</w:t>
            </w:r>
          </w:p>
          <w:p w14:paraId="614916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显示屏分辨率：≥1920x1080</w:t>
            </w:r>
          </w:p>
          <w:p w14:paraId="444DE9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显示屏尺寸≥23.8英寸</w:t>
            </w:r>
          </w:p>
          <w:p w14:paraId="2D45D3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显示屏屏幕比例：16:9</w:t>
            </w:r>
          </w:p>
          <w:p w14:paraId="64BB60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显示器边框颜色：黑色</w:t>
            </w:r>
          </w:p>
          <w:p w14:paraId="79E200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显示屏防蓝光：支持防蓝光模式，蓝光加权辐射亮度比应≤0.0012W/(·cd·sr)(瓦每坎德拉每球面度)</w:t>
            </w:r>
          </w:p>
          <w:p w14:paraId="340039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显示屏低频闪：显示屏应支持低频闪≤-35dB</w:t>
            </w:r>
          </w:p>
          <w:p w14:paraId="5BD4FA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显示屏防炫目：显示屏镜面反射率≤10%</w:t>
            </w:r>
          </w:p>
          <w:p w14:paraId="5CA11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外设规格</w:t>
            </w:r>
          </w:p>
          <w:p w14:paraId="6CD1CB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传声器数量≥2</w:t>
            </w:r>
          </w:p>
          <w:p w14:paraId="71635F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扬声器数量≥2</w:t>
            </w:r>
          </w:p>
          <w:p w14:paraId="44C458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鼠标数量：≥1个</w:t>
            </w:r>
          </w:p>
          <w:p w14:paraId="242A24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键盘数量：≥1个</w:t>
            </w:r>
          </w:p>
          <w:p w14:paraId="6CD266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摄像头数量：≥1个</w:t>
            </w:r>
          </w:p>
          <w:p w14:paraId="44F810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键盘按键数目：104键</w:t>
            </w:r>
          </w:p>
          <w:p w14:paraId="5858F8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摄像头像素：≥</w:t>
            </w:r>
            <w:r>
              <w:rPr>
                <w:rFonts w:hint="eastAsia" w:ascii="仿宋" w:hAnsi="仿宋" w:eastAsia="仿宋" w:cs="仿宋"/>
                <w:color w:val="auto"/>
                <w:kern w:val="0"/>
                <w:sz w:val="24"/>
                <w:szCs w:val="24"/>
                <w:highlight w:val="none"/>
                <w:lang w:val="en-US" w:eastAsia="zh-CN"/>
              </w:rPr>
              <w:t>192</w:t>
            </w:r>
            <w:r>
              <w:rPr>
                <w:rFonts w:hint="eastAsia" w:ascii="仿宋" w:hAnsi="仿宋" w:eastAsia="仿宋" w:cs="仿宋"/>
                <w:color w:val="auto"/>
                <w:kern w:val="0"/>
                <w:sz w:val="24"/>
                <w:szCs w:val="24"/>
                <w:highlight w:val="none"/>
              </w:rPr>
              <w:t>M</w:t>
            </w:r>
          </w:p>
          <w:p w14:paraId="1FC23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摄像头分辨率：≥1600×1200</w:t>
            </w:r>
          </w:p>
          <w:p w14:paraId="20BD00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扬声器功率：≥2×3W</w:t>
            </w:r>
          </w:p>
          <w:p w14:paraId="1E8E71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扬声器频率范围：100Hz-20kHz，其中100Hz-200Hz:35dB及以上；200Hz-12kHz:55dB及以上，12kHz-18kHz:35dB及以上</w:t>
            </w:r>
          </w:p>
          <w:p w14:paraId="24D165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键盘键程：2.3mm～4.0mm</w:t>
            </w:r>
          </w:p>
          <w:p w14:paraId="528EFE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键盘按键压力：按键压力应在0.54N±0.14N</w:t>
            </w:r>
          </w:p>
          <w:p w14:paraId="116EA6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键盘颜色：黑色</w:t>
            </w:r>
          </w:p>
          <w:p w14:paraId="0FFF33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键盘连接方式：有线</w:t>
            </w:r>
          </w:p>
          <w:p w14:paraId="73F2B6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有线键盘连接线：≥1.5米</w:t>
            </w:r>
          </w:p>
          <w:p w14:paraId="68A4E4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键盘其他要求：键盘外观结构、连接方式、主要功能、安全、电磁兼容性、可靠性应符合GB/T14081的相关规定鼠标连接方式：有线</w:t>
            </w:r>
          </w:p>
          <w:p w14:paraId="205C79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有线鼠标连接线：≥1.5米</w:t>
            </w:r>
          </w:p>
          <w:p w14:paraId="32CC52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鼠标DPI分辨率：800~1600</w:t>
            </w:r>
          </w:p>
          <w:p w14:paraId="076686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鼠标其他要求：其它参数应符合GB/T26245的相关规定</w:t>
            </w:r>
          </w:p>
          <w:p w14:paraId="583F52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 网络设备规格</w:t>
            </w:r>
          </w:p>
          <w:p w14:paraId="5529B2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有线网卡数量：≥1</w:t>
            </w:r>
          </w:p>
          <w:p w14:paraId="4F475C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无线网卡及天线数量：≥1</w:t>
            </w:r>
          </w:p>
          <w:p w14:paraId="68D155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单无线网卡天线数量：≥2</w:t>
            </w:r>
          </w:p>
          <w:p w14:paraId="65E382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 外部接口规格</w:t>
            </w:r>
          </w:p>
          <w:p w14:paraId="4203EA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USB接口数量：USB3.0≥5，USB2.0≥4</w:t>
            </w:r>
          </w:p>
          <w:p w14:paraId="286465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视频接口数量：≥1</w:t>
            </w:r>
          </w:p>
          <w:p w14:paraId="016210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音频接口数量：≥1</w:t>
            </w:r>
          </w:p>
          <w:p w14:paraId="79413E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 整机基础规格</w:t>
            </w:r>
          </w:p>
          <w:p w14:paraId="57130A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整机外观：</w:t>
            </w:r>
          </w:p>
          <w:p w14:paraId="25ED41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产品表面不应有凹痕、划伤、裂缝、变形和污染等。表面涂层均匀，不应起泡、龟裂、脱落和磨损，金属零部件无锈蚀及其它机械损伤</w:t>
            </w:r>
          </w:p>
          <w:p w14:paraId="7AF613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产品表面说明功能的文字、符号、标志，应清晰、端正、牢固</w:t>
            </w:r>
          </w:p>
          <w:p w14:paraId="29057F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 产品显著位置提供运行状态指示功能，并由生产厂商提供详细参数</w:t>
            </w:r>
          </w:p>
          <w:p w14:paraId="2D9D22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整机结构：</w:t>
            </w:r>
          </w:p>
          <w:p w14:paraId="20EC22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机箱应符合GB/T 4208、GB/T 26246的相关规定</w:t>
            </w:r>
          </w:p>
          <w:p w14:paraId="7E84EB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产品内部结构应符合通用部件的安装需求</w:t>
            </w:r>
          </w:p>
          <w:p w14:paraId="760920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 所有输入输出接口应符合相关国家或行业标准</w:t>
            </w:r>
          </w:p>
          <w:p w14:paraId="639509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d) 产品零部件应紧固无松动，可插拔部件应可靠连接，开关、按钮和其它控制部件应灵活可靠，布局应方便使用</w:t>
            </w:r>
          </w:p>
          <w:p w14:paraId="094B9E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e) 所有I/O连接器及需插接线缆的部位应预留采购人操作空间，方便插拔解锁与插拔线缆</w:t>
            </w:r>
          </w:p>
          <w:p w14:paraId="1DA92B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f) 可插拔板卡插槽部位应预留安装、拆卸或更换板卡空间</w:t>
            </w:r>
          </w:p>
          <w:p w14:paraId="09FAF2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g) 拆装可能接触到的金属剪口或金属尖角部位应做防划伤处理，以保证安全</w:t>
            </w:r>
          </w:p>
          <w:p w14:paraId="7C6AC7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h) 整机内部走线应规整，固线结构和位置要合理可靠并做防割线处理，需便于理线和插拔操作，走线应不影响系统各主要部件组装和拆卸</w:t>
            </w:r>
          </w:p>
          <w:p w14:paraId="789DBF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i) 如需通过孔走线，过线孔应做防割线处理</w:t>
            </w:r>
          </w:p>
          <w:p w14:paraId="0B72EC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j) 各插头位置和插拔方向应合理，应做到插拔无障碍设计，具备防呆设计，有效避免误操作</w:t>
            </w:r>
          </w:p>
          <w:p w14:paraId="782951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k) 各主要部件拆装无障碍，使用常规工具拆装，无特殊拆装工具需求</w:t>
            </w:r>
          </w:p>
          <w:p w14:paraId="34FF97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l) 各主要部件拆装步骤要少，各自拆装需避免相互干扰</w:t>
            </w:r>
          </w:p>
          <w:p w14:paraId="783E7F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m) 对于整机或零部件外表面为高亮面的，应粘贴保护膜，保护膜需粘贴牢固，运输、组装等过程不易脱落，撕下无残留</w:t>
            </w:r>
          </w:p>
          <w:p w14:paraId="6AF2BF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n) 其它要求应符合GB/T9813.1的相关规定</w:t>
            </w:r>
          </w:p>
          <w:p w14:paraId="4EA6BA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机箱防护要求：机箱应符合GB/T4208中IP20防护要求</w:t>
            </w:r>
          </w:p>
          <w:p w14:paraId="15B49A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整机噪音：</w:t>
            </w:r>
            <w:r>
              <w:rPr>
                <w:rFonts w:hint="eastAsia" w:ascii="仿宋" w:hAnsi="仿宋" w:eastAsia="仿宋" w:cs="仿宋"/>
                <w:color w:val="auto"/>
                <w:kern w:val="0"/>
                <w:sz w:val="24"/>
                <w:szCs w:val="24"/>
                <w:highlight w:val="none"/>
                <w:lang w:val="en-US" w:eastAsia="zh-CN"/>
              </w:rPr>
              <w:t>不得大于</w:t>
            </w:r>
            <w:r>
              <w:rPr>
                <w:rFonts w:hint="eastAsia" w:ascii="仿宋" w:hAnsi="仿宋" w:eastAsia="仿宋" w:cs="仿宋"/>
                <w:color w:val="auto"/>
                <w:kern w:val="0"/>
                <w:sz w:val="24"/>
                <w:szCs w:val="24"/>
                <w:highlight w:val="none"/>
              </w:rPr>
              <w:t>3.7Bel</w:t>
            </w:r>
          </w:p>
          <w:p w14:paraId="063E0A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整机散热：</w:t>
            </w:r>
          </w:p>
          <w:p w14:paraId="65ADF9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可触及面温度范围内小于45℃</w:t>
            </w:r>
          </w:p>
          <w:p w14:paraId="454582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显示器表面温度：显示屏温度不高于38℃，显示屏上下灯带位置温度（如涉及）不高于40℃，出风口温度不高于55℃</w:t>
            </w:r>
          </w:p>
          <w:p w14:paraId="3908FC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整机能效限定值：产品能效限定值应达到GB 28380-2012标准中能效等级2级及以上</w:t>
            </w:r>
          </w:p>
          <w:p w14:paraId="602AD9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机身颜色：黑色</w:t>
            </w:r>
          </w:p>
          <w:p w14:paraId="5B15CA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二、性能要求</w:t>
            </w:r>
          </w:p>
          <w:p w14:paraId="4F3D41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CPU物理核数：≥8</w:t>
            </w:r>
          </w:p>
          <w:p w14:paraId="520DE6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CPU主频：≥3.0GHz</w:t>
            </w:r>
          </w:p>
          <w:p w14:paraId="58B563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CPU末级缓存容量：≥16MB</w:t>
            </w:r>
          </w:p>
          <w:p w14:paraId="73E7D2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CPU支持的内存最高速率：≥3200MHz</w:t>
            </w:r>
          </w:p>
          <w:p w14:paraId="3EB02E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内存读写速率：≥2666MT/s</w:t>
            </w:r>
          </w:p>
          <w:p w14:paraId="2B9D61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显示分辨率：≥1920x1080</w:t>
            </w:r>
          </w:p>
          <w:p w14:paraId="38BFFCC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显卡显示芯片核心频率：≥780MHz/1.35GHz</w:t>
            </w:r>
          </w:p>
          <w:p w14:paraId="15B16F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显存等效频率：≥1600MHz/3733MHz</w:t>
            </w:r>
          </w:p>
          <w:p w14:paraId="73BBF6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显卡可同时支持多屏显示数量：显卡应支持2块屏幕同时显示，分辨率应不低于1920×1080</w:t>
            </w:r>
          </w:p>
          <w:p w14:paraId="710A4D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显示屏刷新率：≥60Hz</w:t>
            </w:r>
          </w:p>
          <w:p w14:paraId="269F7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显示屏位深：≥8位</w:t>
            </w:r>
          </w:p>
          <w:p w14:paraId="12CB51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显示屏色域：≥99%sRGB</w:t>
            </w:r>
          </w:p>
          <w:p w14:paraId="451BA40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显示屏色准：△E≤4</w:t>
            </w:r>
          </w:p>
          <w:p w14:paraId="759612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显示屏响应时间：≤20ms</w:t>
            </w:r>
          </w:p>
          <w:p w14:paraId="7F1EA2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显示屏亮度：≥250尼特</w:t>
            </w:r>
          </w:p>
          <w:p w14:paraId="21DEBA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显示屏亮度一致性：≥70%</w:t>
            </w:r>
          </w:p>
          <w:p w14:paraId="750107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显示屏对比度：≥3000:1</w:t>
            </w:r>
          </w:p>
          <w:p w14:paraId="49F485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显示屏其他参数：其它参数应符合SJ/T11292的相关规定（灰度等级≥</w:t>
            </w:r>
            <w:r>
              <w:rPr>
                <w:rFonts w:hint="eastAsia" w:ascii="仿宋" w:hAnsi="仿宋" w:eastAsia="仿宋" w:cs="仿宋"/>
                <w:color w:val="auto"/>
                <w:kern w:val="0"/>
                <w:sz w:val="24"/>
                <w:szCs w:val="24"/>
                <w:highlight w:val="none"/>
                <w:lang w:val="en-US" w:eastAsia="zh-CN"/>
              </w:rPr>
              <w:t>256</w:t>
            </w:r>
            <w:r>
              <w:rPr>
                <w:rFonts w:hint="eastAsia" w:ascii="仿宋" w:hAnsi="仿宋" w:eastAsia="仿宋" w:cs="仿宋"/>
                <w:color w:val="auto"/>
                <w:kern w:val="0"/>
                <w:sz w:val="24"/>
                <w:szCs w:val="24"/>
                <w:highlight w:val="none"/>
              </w:rPr>
              <w:t>级）</w:t>
            </w:r>
          </w:p>
          <w:p w14:paraId="4829D7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有线网卡速率：最高速率宜不低于1000Mbps，宜支持10Mbps、100Mbps、1000Mbps速率自适应</w:t>
            </w:r>
          </w:p>
          <w:p w14:paraId="16F9F7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支持无线网络通信技术协议：支持WAPI或WiFi5.0及以上协议</w:t>
            </w:r>
          </w:p>
          <w:p w14:paraId="01436A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电源适配器电源效率：</w:t>
            </w:r>
            <w:r>
              <w:rPr>
                <w:rFonts w:hint="eastAsia" w:ascii="仿宋" w:hAnsi="仿宋" w:eastAsia="仿宋" w:cs="仿宋"/>
                <w:color w:val="auto"/>
                <w:kern w:val="0"/>
                <w:sz w:val="24"/>
                <w:szCs w:val="24"/>
                <w:highlight w:val="none"/>
                <w:lang w:eastAsia="zh-CN"/>
              </w:rPr>
              <w:t>在20%/50%/100%负载下效率均应不低于87%</w:t>
            </w:r>
          </w:p>
          <w:p w14:paraId="5AD8B1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三、功能要求</w:t>
            </w:r>
          </w:p>
          <w:p w14:paraId="263739B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主板功能</w:t>
            </w:r>
          </w:p>
          <w:p w14:paraId="18F59D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内存扩展接口：≥2</w:t>
            </w:r>
          </w:p>
          <w:p w14:paraId="1DD7C7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存储扩展接口类型：UFS3.0、SATA3.0、SAS3.0, M.2等</w:t>
            </w:r>
          </w:p>
          <w:p w14:paraId="23FF00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主板USB瞬间过流保护：支持瞬间过流保护功能</w:t>
            </w:r>
          </w:p>
          <w:p w14:paraId="53CBB5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主板防静电保护：支持防静电保护功能</w:t>
            </w:r>
          </w:p>
          <w:p w14:paraId="59B13FB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I/O接口功能：内置或通过扩展坞支持数据传输接口、视频接口、音频接口、网络接口、电源接口等各类标准接口，应具备接入键盘、鼠标、写字板等外设的能力</w:t>
            </w:r>
          </w:p>
          <w:p w14:paraId="42C3E9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显卡功能</w:t>
            </w:r>
          </w:p>
          <w:p w14:paraId="7156DB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显卡外接显示接口：显卡至少支持VGA、HDMI、DVI、DP、Type-C中1种显示接口</w:t>
            </w:r>
          </w:p>
          <w:p w14:paraId="26889F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独立显卡数量：≥1</w:t>
            </w:r>
          </w:p>
          <w:p w14:paraId="0F8E5FC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显示设备功能</w:t>
            </w:r>
          </w:p>
          <w:p w14:paraId="2AAF3B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显示器支架：提供显示器支架</w:t>
            </w:r>
          </w:p>
          <w:p w14:paraId="0C344E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显示屏参数调节：支持色温、亮度、对比度等显示参数调节</w:t>
            </w:r>
          </w:p>
          <w:p w14:paraId="54D28C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外设功能</w:t>
            </w:r>
          </w:p>
          <w:p w14:paraId="279841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摄像头物理隐私保护开关：支持物理隐私保护开关</w:t>
            </w:r>
          </w:p>
          <w:p w14:paraId="366D0F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传声器降噪：支持降噪功能</w:t>
            </w:r>
          </w:p>
          <w:p w14:paraId="69BBB6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存储功能</w:t>
            </w:r>
          </w:p>
          <w:p w14:paraId="432A85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14:paraId="567FC8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网络设备功能</w:t>
            </w:r>
          </w:p>
          <w:p w14:paraId="07F352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网络功能：</w:t>
            </w:r>
          </w:p>
          <w:p w14:paraId="02F8DC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支持网络连接、网络开启/关闭</w:t>
            </w:r>
          </w:p>
          <w:p w14:paraId="7AB3CE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支持访问网络和数据交换功能</w:t>
            </w:r>
          </w:p>
          <w:p w14:paraId="229C67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无线网卡频段：支持双频段</w:t>
            </w:r>
          </w:p>
          <w:p w14:paraId="6FB1B1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数据传输：支持数据传输能力，并提供数据流量和异常日志记录功能</w:t>
            </w:r>
          </w:p>
          <w:p w14:paraId="408391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有线网卡接口类型：配备有线网络通信模块，宜支持RJ45接口</w:t>
            </w:r>
          </w:p>
          <w:p w14:paraId="4E3F37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网络设备拆装：网络设备支持物理拆装，包括：无线网卡、蓝牙模块等</w:t>
            </w:r>
          </w:p>
          <w:p w14:paraId="7B7E51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外部接口功能</w:t>
            </w:r>
          </w:p>
          <w:p w14:paraId="39AF17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音频接口类型：不少于1个，宜支持3.5mm孔径的3段式或4段式接口。若支持4段式接口，宜支持线序的自动识别及切换功能</w:t>
            </w:r>
          </w:p>
          <w:p w14:paraId="233EFF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视频接口类型：至少支持VGA、HDMI、DVI、DP、Type-C中1种显示接口</w:t>
            </w:r>
          </w:p>
          <w:p w14:paraId="275C24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HDMI/DP/Type-C显示接口要求：若提供HDMI或DP或Type-C接口应同时支持视频和音频输出</w:t>
            </w:r>
          </w:p>
          <w:p w14:paraId="4E24A8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 电源功能</w:t>
            </w:r>
          </w:p>
          <w:p w14:paraId="074768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电源线适配能力：符合GB 15934-2008，对于可拆线插头GB15934不做要求</w:t>
            </w:r>
          </w:p>
          <w:p w14:paraId="1EC64A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 中文信息处理</w:t>
            </w:r>
          </w:p>
          <w:p w14:paraId="574DD9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中文信息处理要求：符合GB18030的相关规定</w:t>
            </w:r>
          </w:p>
          <w:p w14:paraId="19A899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 操作系统及软件功能</w:t>
            </w:r>
          </w:p>
          <w:p w14:paraId="129FAD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操作系统备份及还原功能：支持操作系统备份及还原功能</w:t>
            </w:r>
          </w:p>
          <w:p w14:paraId="252AC3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固件备份还原能力：支持备份及还原固件的功能</w:t>
            </w:r>
          </w:p>
          <w:p w14:paraId="6D6376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操作系统及驱动升级：支持通过网络、闪存盘等方式对操作系统、驱动进行升级</w:t>
            </w:r>
          </w:p>
          <w:p w14:paraId="090880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BIOS支持关闭通讯接口：支持BIOS关闭以太网及USB接口</w:t>
            </w:r>
          </w:p>
          <w:p w14:paraId="7F60D5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固件查看信息：支持查看固件版本、内存信息、主板信息、处理器信息和系统时间信息等功能</w:t>
            </w:r>
          </w:p>
          <w:p w14:paraId="2522DE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固件设置启动顺序：支持设置启动顺序功能，并按照设置的启动顺序启动</w:t>
            </w:r>
          </w:p>
          <w:p w14:paraId="7CEE34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固件设置口令：支持设置口令、修改口令、验证口令功能</w:t>
            </w:r>
          </w:p>
          <w:p w14:paraId="0E50C7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固件设置网络引导：支持网络引导启动和关闭功能</w:t>
            </w:r>
          </w:p>
          <w:p w14:paraId="119AF9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四、可靠性要求</w:t>
            </w:r>
          </w:p>
          <w:p w14:paraId="43CF4F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固态存储寿命：TBW ≥80TB（条件：240GB硬盘容量）</w:t>
            </w:r>
          </w:p>
          <w:p w14:paraId="348883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显示屏屏幕失效点：符合GB/T 9813.2的要求</w:t>
            </w:r>
          </w:p>
          <w:p w14:paraId="3DBDAC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键盘按键寿命：≥1000万次</w:t>
            </w:r>
          </w:p>
          <w:p w14:paraId="4CB8E8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鼠标按键寿命：≥500万次</w:t>
            </w:r>
          </w:p>
          <w:p w14:paraId="0D715F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键盘鼠标线材寿命：键盘鼠标所用线材经±60°弯折不低于3000次，功能、外观完好</w:t>
            </w:r>
          </w:p>
          <w:p w14:paraId="05DF41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风扇寿命：≥4万小时</w:t>
            </w:r>
          </w:p>
          <w:p w14:paraId="1A5394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电磁兼容性要求的抗扰度：符合GB/T 9254.2的规定</w:t>
            </w:r>
          </w:p>
          <w:p w14:paraId="2B4966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环境条件要求的气候/振动/冲击/碰撞/运输包装件跌落适应性：符合GB/T 9813.1中规定</w:t>
            </w:r>
          </w:p>
          <w:p w14:paraId="2E70E3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MTBF测试：≥3万小时</w:t>
            </w:r>
          </w:p>
          <w:p w14:paraId="072D15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五、兼容要求</w:t>
            </w:r>
          </w:p>
          <w:p w14:paraId="74971B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常用软件兼容：应支持流式软件、版式软件、浏览器、邮件客户端、解压软件、多媒体、图形图像处理等常用软件</w:t>
            </w:r>
          </w:p>
          <w:p w14:paraId="03E3AA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数据库兼容：兼容3个及以上厂商的数据库产品</w:t>
            </w:r>
          </w:p>
          <w:p w14:paraId="44CF6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中间件兼容：兼容3个及以上厂商中间件产品</w:t>
            </w:r>
          </w:p>
          <w:p w14:paraId="023C85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平台软件兼容：兼容3个及以上厂商云计算及大数据平台</w:t>
            </w:r>
          </w:p>
          <w:p w14:paraId="18B1E4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六、包装及运输要求</w:t>
            </w:r>
          </w:p>
          <w:p w14:paraId="4B5E24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标志、包装、运输和贮存：符合GB/T9813.1和商品包装政府采购需求标准的相关规定（7标志、包装、运输和贮存）</w:t>
            </w:r>
          </w:p>
          <w:p w14:paraId="4520AB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七、服务要求</w:t>
            </w:r>
          </w:p>
          <w:p w14:paraId="31735E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配置检查工具：提供自检测试工具</w:t>
            </w:r>
          </w:p>
          <w:p w14:paraId="74C7C1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服务响应：</w:t>
            </w:r>
          </w:p>
          <w:p w14:paraId="7085AD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提供产品3年维保及上门服务（满足同城4小时、异地12小时响应要求）</w:t>
            </w:r>
          </w:p>
          <w:p w14:paraId="7E79FA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提供政企专线7*24在线服务</w:t>
            </w:r>
          </w:p>
          <w:p w14:paraId="318FC3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 现场保障技术服务团队员，国内上门服务地级市覆盖率达100%</w:t>
            </w:r>
          </w:p>
          <w:p w14:paraId="16040D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服务周期：支持产品延保≥3年，提供每年延保服务报价，提供备件服务能力≥6年（自购买之日起）</w:t>
            </w:r>
          </w:p>
          <w:p w14:paraId="4ECB7F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预装操作系统：预装符合桌面操作系统政府采购需求标准的正版操作系统</w:t>
            </w:r>
          </w:p>
          <w:p w14:paraId="7FA1E0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培训服务：提供培训材料、产品手册、培训视频等培训相关内容</w:t>
            </w:r>
          </w:p>
          <w:p w14:paraId="5CC4D6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典型问题解决手册：提供典型问题解决说明文档或视频</w:t>
            </w:r>
          </w:p>
          <w:p w14:paraId="58225F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厂家升级软件与扩容服务：提供上门升级部件/软件与扩容的增值服务</w:t>
            </w:r>
          </w:p>
          <w:p w14:paraId="68FDEC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整机质量服务要求：免费服务周期（含换件和维修）应不小于3年</w:t>
            </w:r>
          </w:p>
          <w:p w14:paraId="6C05B7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合格证书要求：提供产品合格证</w:t>
            </w:r>
          </w:p>
          <w:p w14:paraId="7CBF06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开箱组装使用指导要求：提供开箱组装/使用指导</w:t>
            </w:r>
          </w:p>
          <w:p w14:paraId="24443E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驱动下载服务要求：提供驱动光盘或下载方式</w:t>
            </w:r>
          </w:p>
          <w:p w14:paraId="0F9B89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兼容适配软件下载服务要求：提供兼容适配软件下载渠道（光盘、网站）</w:t>
            </w:r>
          </w:p>
          <w:p w14:paraId="4FFC98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跨架构平台应用兼容：提供跨架构平台的应用兼容工具，支持一种或者一种以上不同架构平台的应用</w:t>
            </w:r>
          </w:p>
          <w:p w14:paraId="7ED02A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八、供应保障要求</w:t>
            </w:r>
          </w:p>
          <w:p w14:paraId="64C99F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产品部件保障：保障产品主要部件，应提供6年的备件服务能力（自购买之日起），或提供可兼容原设备的升级换代产品</w:t>
            </w:r>
          </w:p>
          <w:p w14:paraId="242FD9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抗干扰性：当产品部件出现供应风险时，应通知客户并提供风险应对方案确保产品的服务保障，必要时应停止相关受影响产品的销售</w:t>
            </w:r>
          </w:p>
          <w:p w14:paraId="4D6176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供应能力证明：提供供应链稳定承诺书，确保产品的部件在产品服务周期内稳定供货</w:t>
            </w:r>
          </w:p>
          <w:p w14:paraId="6BCFA3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九、安全要求</w:t>
            </w:r>
          </w:p>
          <w:p w14:paraId="3587BA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关键部件安全要求：CPU和操作系统等关键部件应当符合安全可靠测评要求</w:t>
            </w:r>
          </w:p>
          <w:p w14:paraId="7B897E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USB端口管控：支持USB端口管控</w:t>
            </w:r>
          </w:p>
          <w:p w14:paraId="156D40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密码算法实现：CPU芯片应符合GM/T0008的相关规定，或芯片密码模块应符合GB/T 37092或GM/T 0028的相关规定</w:t>
            </w:r>
          </w:p>
          <w:p w14:paraId="67C9C2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信息安全基础要求：</w:t>
            </w:r>
          </w:p>
          <w:p w14:paraId="6A4DD9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 应符合GB/T39276的5.2的规定</w:t>
            </w:r>
          </w:p>
          <w:p w14:paraId="013010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b) 生产厂商应建立漏洞跟踪表，保证产品版本涉及到的漏洞（如驱动程序等）可查看</w:t>
            </w:r>
          </w:p>
          <w:p w14:paraId="0EF2BF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c) 不得包含已知的恶意代码或漏洞不存在未声明的指令、功能、接口</w:t>
            </w:r>
          </w:p>
          <w:p w14:paraId="12CEAA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固件安全启动：支持固件安全启动功能，固件启动过程中只有通过启动校验才能正常启动</w:t>
            </w:r>
          </w:p>
          <w:p w14:paraId="559559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限用物质的限量要求：符合GB/T 26572中规定</w:t>
            </w:r>
          </w:p>
        </w:tc>
        <w:tc>
          <w:tcPr>
            <w:tcW w:w="890" w:type="dxa"/>
            <w:tcBorders>
              <w:top w:val="single" w:color="auto" w:sz="4" w:space="0"/>
              <w:left w:val="single" w:color="auto" w:sz="4" w:space="0"/>
              <w:right w:val="single" w:color="auto" w:sz="4" w:space="0"/>
            </w:tcBorders>
            <w:noWrap w:val="0"/>
            <w:vAlign w:val="center"/>
          </w:tcPr>
          <w:p w14:paraId="796FEE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top w:val="single" w:color="auto" w:sz="4" w:space="0"/>
              <w:left w:val="single" w:color="auto" w:sz="4" w:space="0"/>
              <w:right w:val="single" w:color="auto" w:sz="4" w:space="0"/>
            </w:tcBorders>
            <w:noWrap w:val="0"/>
            <w:vAlign w:val="center"/>
          </w:tcPr>
          <w:p w14:paraId="093874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rPr>
            </w:pPr>
            <w:r>
              <w:rPr>
                <w:rFonts w:hint="eastAsia" w:ascii="仿宋" w:hAnsi="仿宋" w:eastAsia="仿宋" w:cs="仿宋"/>
                <w:i w:val="0"/>
                <w:iCs w:val="0"/>
                <w:snapToGrid w:val="0"/>
                <w:color w:val="auto"/>
                <w:kern w:val="0"/>
                <w:sz w:val="24"/>
                <w:szCs w:val="24"/>
                <w:highlight w:val="none"/>
                <w:u w:val="none"/>
                <w:lang w:val="en-US" w:eastAsia="zh-CN" w:bidi="ar"/>
              </w:rPr>
              <w:t>126</w:t>
            </w:r>
          </w:p>
        </w:tc>
      </w:tr>
      <w:tr w14:paraId="61EEB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0595D4F">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2664DF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网络同传软件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91B6418">
            <w:pPr>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安装部署方便，免拆机插卡、免重新构建分区，支持自定义一键安装，兼容Windows全系列操作系统。支持wifi无线网络环境使用。支持多个操作系统安装，如Windows7、Win10、Win11、Linux等，以及不同格式的数据分区</w:t>
            </w:r>
            <w:r>
              <w:rPr>
                <w:rFonts w:hint="eastAsia" w:ascii="仿宋" w:hAnsi="仿宋" w:eastAsia="仿宋" w:cs="仿宋"/>
                <w:color w:val="auto"/>
                <w:kern w:val="0"/>
                <w:sz w:val="24"/>
                <w:szCs w:val="24"/>
                <w:highlight w:val="none"/>
                <w:lang w:eastAsia="zh-CN"/>
              </w:rPr>
              <w:t>。</w:t>
            </w:r>
          </w:p>
          <w:p w14:paraId="5AD602F9">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2.支持独立环境功能，可以基于当前还原点创建无数个互不干扰的系统环境，且不被还原。方便学生在机房保存学习资料、完成作业或进行课程设计、毕业设计等任务</w:t>
            </w:r>
          </w:p>
          <w:p w14:paraId="33A64C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3.可对大于500台终端机同时进行差异数据部署，并可自动分配IP地址(IPV4/IPV6)、计算机名、</w:t>
            </w:r>
            <w:r>
              <w:rPr>
                <w:rFonts w:hint="eastAsia" w:ascii="仿宋" w:hAnsi="仿宋" w:eastAsia="仿宋" w:cs="仿宋"/>
                <w:color w:val="auto"/>
                <w:kern w:val="0"/>
                <w:sz w:val="24"/>
                <w:szCs w:val="24"/>
                <w:highlight w:val="none"/>
                <w:lang w:eastAsia="zh-CN"/>
              </w:rPr>
              <w:t>系统</w:t>
            </w:r>
            <w:r>
              <w:rPr>
                <w:rFonts w:hint="eastAsia" w:ascii="仿宋" w:hAnsi="仿宋" w:eastAsia="仿宋" w:cs="仿宋"/>
                <w:color w:val="auto"/>
                <w:kern w:val="0"/>
                <w:sz w:val="24"/>
                <w:szCs w:val="24"/>
                <w:highlight w:val="none"/>
              </w:rPr>
              <w:t>用户名 ，支持固态硬盘保护，支持M.2硬盘数据保护。</w:t>
            </w:r>
          </w:p>
          <w:p w14:paraId="79DC37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4.支持保护分区的某一目录与不保护分区或外插U盘、硬盘进行自动/定时同步；同步文件可以按照后缀名等规则进行过滤；文件重命名、删除也可以进行同步；可以单向同步、亦可双向同步； 支持指定保护分区数据文件不还原，指定重要文件夹加密锁定/解锁设置。</w:t>
            </w:r>
          </w:p>
          <w:p w14:paraId="5D0A1C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5.按照教学实际需求，可设定计划任务，在指定的时间点自动切换到指定的还原点，且支持离线任务；针对内网的应用，可无缝对接WSUS实现操作系统补丁包的过滤与更新，保证内网的安全。</w:t>
            </w:r>
          </w:p>
          <w:p w14:paraId="560B95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6.主控端网络侦测功能可以便利协助定位网络的通信问题，查找网卡、网线、交换机网口的故障。 </w:t>
            </w:r>
          </w:p>
          <w:p w14:paraId="30BF91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7.支持机房节能，帮助机房省电：</w:t>
            </w:r>
          </w:p>
          <w:p w14:paraId="550CA2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&lt;1&gt;管理端可设定客户端在多久时间没操作后自动关闭显示器、自动进入待机状态、自动关机；</w:t>
            </w:r>
          </w:p>
          <w:p w14:paraId="32FCBE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&lt;2&gt;管理端可设定允许客户端每天开机的时段、一周中哪几天开机等；</w:t>
            </w:r>
          </w:p>
          <w:p w14:paraId="74CF67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&lt;3&gt;根据预先设定费率生成能源使用报告，精确掌握节省的电费。 </w:t>
            </w:r>
          </w:p>
          <w:p w14:paraId="60A47B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网络同传与增量同传，接收端计算机可通过网卡、u盘、光驱、硬盘启动三种方式执行同传，内建同传智能测速排序机制，可支持同传限速以不影响正常的教学活动，支持正版软件（windows操作系统、office软件</w:t>
            </w:r>
            <w:r>
              <w:rPr>
                <w:rFonts w:hint="eastAsia" w:ascii="仿宋" w:hAnsi="仿宋" w:eastAsia="仿宋" w:cs="仿宋"/>
                <w:color w:val="auto"/>
                <w:kern w:val="0"/>
                <w:sz w:val="24"/>
                <w:szCs w:val="24"/>
                <w:highlight w:val="none"/>
                <w:lang w:val="en-US" w:eastAsia="zh-CN"/>
              </w:rPr>
              <w:t>等</w:t>
            </w:r>
            <w:r>
              <w:rPr>
                <w:rFonts w:hint="eastAsia" w:ascii="仿宋" w:hAnsi="仿宋" w:eastAsia="仿宋" w:cs="仿宋"/>
                <w:color w:val="auto"/>
                <w:kern w:val="0"/>
                <w:sz w:val="24"/>
                <w:szCs w:val="24"/>
                <w:highlight w:val="none"/>
              </w:rPr>
              <w:t xml:space="preserve">）的激活，支持CAD等软件批量注册。 </w:t>
            </w:r>
          </w:p>
          <w:p w14:paraId="4AC4BF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9.支持备份型还原，可把操作系统、教学应用还原点数据备份至移动硬盘，遇有硬盘损坏，亦可以快速恢复硬盘数据。</w:t>
            </w:r>
          </w:p>
          <w:p w14:paraId="3B4119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支持主控端批量化管理功能，主控端可远程批量修改被控端的保护模式、密码、切换还原点、删除还原点、锁定设备、资产管理、屏幕监看、远程命令、远程监看、远程开关机、远程重启、远程登录、远程遥控，及远程指定被控端进行网络同传与增量同传。 </w:t>
            </w:r>
          </w:p>
          <w:p w14:paraId="5F3B33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11.软件产品必须具有自主知识产权，提供软件著作权证书；</w:t>
            </w:r>
          </w:p>
        </w:tc>
        <w:tc>
          <w:tcPr>
            <w:tcW w:w="890" w:type="dxa"/>
            <w:tcBorders>
              <w:left w:val="single" w:color="auto" w:sz="4" w:space="0"/>
              <w:right w:val="single" w:color="auto" w:sz="4" w:space="0"/>
            </w:tcBorders>
            <w:noWrap w:val="0"/>
            <w:vAlign w:val="center"/>
          </w:tcPr>
          <w:p w14:paraId="6E7F4E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513682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120</w:t>
            </w:r>
          </w:p>
        </w:tc>
      </w:tr>
      <w:tr w14:paraId="22D8C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4300E899">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78B16F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SA"/>
              </w:rPr>
            </w:pPr>
            <w:r>
              <w:rPr>
                <w:rFonts w:hint="eastAsia" w:ascii="仿宋" w:hAnsi="仿宋" w:eastAsia="仿宋" w:cs="仿宋"/>
                <w:i w:val="0"/>
                <w:iCs w:val="0"/>
                <w:snapToGrid w:val="0"/>
                <w:color w:val="auto"/>
                <w:kern w:val="0"/>
                <w:sz w:val="24"/>
                <w:szCs w:val="24"/>
                <w:highlight w:val="none"/>
                <w:u w:val="none"/>
                <w:lang w:val="en-US" w:eastAsia="zh-CN" w:bidi="ar"/>
              </w:rPr>
              <w:t>电子教室软件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2D6C7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★1.全面支持Windows系列操作系统，支持MAC系统及众多Linux发行版本，兼容国产系统（需提供相关证明材料）。</w:t>
            </w:r>
          </w:p>
          <w:p w14:paraId="3D798A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★2.软件支持多达24种语言界面版本，满足不同外语教师灵活使用软件。（需提供相关证明材料）</w:t>
            </w:r>
          </w:p>
          <w:p w14:paraId="0462A6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★3.软件的加密方式支持：加密狗加密、服务器端授权、在线序列号加密、离线文件加密、自定义短码激活、mac地址预置激活等多种方式的激活方式。（需提供软件功能截图等证明文件）</w:t>
            </w:r>
          </w:p>
          <w:p w14:paraId="17C6D9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4.屏幕广播：将教师机屏幕和教师讲话实时广播给单一、部分或全体学生，可选择全屏或窗口方式。窗口模式下或教师机与学生机分辨率不同情况下，学生机可以以不同的窗口方式接收广播。</w:t>
            </w:r>
          </w:p>
          <w:p w14:paraId="4532AD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5.文件分发和提交必须支持拖拽添加文件，可添加不同目录下的文件或文件目录。</w:t>
            </w:r>
          </w:p>
          <w:p w14:paraId="14122F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6.语音广播：将教师机麦克风的声音广播给学生，教学过程中，可以请任何一位已登录的学生发言，其他学生和教师收听该学生发言。</w:t>
            </w:r>
          </w:p>
          <w:p w14:paraId="0C1124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7.学生演示：教师可选定一台学生机作为示范，由此学生代替教师进行示范教学。</w:t>
            </w:r>
          </w:p>
          <w:p w14:paraId="341E90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8.分组教学：教师分派组长执行指定的功能，组长代替教师进行小组教学，小组不需要再临时创建，可以直接使用既有分组信息，教师可以监控每个分组的教学过程，以了解分组教学的进度。</w:t>
            </w:r>
          </w:p>
          <w:p w14:paraId="081864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9.屏幕录制：教师机可以将本地的操作和讲解过程录制为MP4录像文件，可以用 Windows 自带的 Media Player 直接播放。</w:t>
            </w:r>
          </w:p>
          <w:p w14:paraId="1B79D4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10.屏幕监视：教师机可以监视单一、部分、全体学生机的屏幕，教师机每屏可监视多个学生屏幕（最多36个）。可以控制教师机监控的同屏幕各窗口间、屏幕与屏幕间的切换速度。可手动或自动循环监视。</w:t>
            </w:r>
          </w:p>
          <w:p w14:paraId="6683D9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11.随堂小考：教师启动快速的单题考试或随堂调查，限定考试时间，学生答题后立即给出结果，结果显示学生答案柱状图分析和答题时间，可作为抢答依据。</w:t>
            </w:r>
          </w:p>
          <w:p w14:paraId="0DC6B0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12.答题卡考试：教师导入word、ppt、excel、pdf等文档类型的考试内容共享给学生，直接生成答题卡用于学生作答，包含多种不同的题型：多选题，判断题，填空题和论述题。</w:t>
            </w:r>
          </w:p>
          <w:p w14:paraId="3E0822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13.阅卷评分：收取的试卷系统可自动评分，教师添加批注，查看柱状图显示的考试统计结果，并能够将评分结果以网页形式发送给相应的学生。</w:t>
            </w:r>
          </w:p>
          <w:p w14:paraId="6F0C75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14.签到：提供学生名单管理工具，为软件和考试模块提供实名验证。提供点名功能，支持保留学生多次登录记录、考勤统计、签到信息的导出与对比。</w:t>
            </w:r>
          </w:p>
          <w:p w14:paraId="40652D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抢答竞赛：教师可以出任意题目请学生作答，学生抢答时只需按下按钮即可，作答正确“星星”奖励，并可升级为月亮和太阳，吸引学生注意力，主动参与活动。</w:t>
            </w:r>
          </w:p>
          <w:p w14:paraId="0A6389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16.上网限制：设定学生访问网站的黑名单或白名单，对学生可以访问的Internet站点进行管理。U 盘限制：对U盘访问权限的设定（完全开放、只读、只写、完全限制），有效控制学生使用U盘，防止资料的流失和病毒的引入。</w:t>
            </w:r>
          </w:p>
          <w:p w14:paraId="3AF851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17.黑屏肃静：教师可以对单一、部分、全体学生执行黑屏肃静来禁止其进行任何操作，达到专心听课目的，教师可自定义黑屏的内容与图片。</w:t>
            </w:r>
          </w:p>
          <w:p w14:paraId="46CD94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18.远程命令：可以进行远程开机、关机、重启等操作，远程关闭所有学生正在执行的应用程序功能。</w:t>
            </w:r>
          </w:p>
          <w:p w14:paraId="2C372D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系统具有软件著作权登记证书及软件检测中心的“计算机软件检测报告”。</w:t>
            </w:r>
          </w:p>
        </w:tc>
        <w:tc>
          <w:tcPr>
            <w:tcW w:w="890" w:type="dxa"/>
            <w:tcBorders>
              <w:left w:val="single" w:color="auto" w:sz="4" w:space="0"/>
              <w:right w:val="single" w:color="auto" w:sz="4" w:space="0"/>
            </w:tcBorders>
            <w:noWrap w:val="0"/>
            <w:vAlign w:val="center"/>
          </w:tcPr>
          <w:p w14:paraId="5A7D6D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1946BB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64661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87D833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03EA7E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交换机1</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BC3BD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1、交换容量≥432Gbps，包转发率≥144Mpps，并提供官网链接及截图；</w:t>
            </w:r>
          </w:p>
          <w:p w14:paraId="66FDC3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2、48个千兆电口，4个万兆SFP+，支持Console接口；</w:t>
            </w:r>
          </w:p>
          <w:p w14:paraId="767885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3、支持独立的网络指示灯，可以快速感知设备是否联网、是否被云管纳管。设备上线，清晰可见；</w:t>
            </w:r>
          </w:p>
          <w:p w14:paraId="452D56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4、自然散热；</w:t>
            </w:r>
          </w:p>
          <w:p w14:paraId="101552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5、支持MAC地址≥16K，支持4K VLAN；</w:t>
            </w:r>
          </w:p>
          <w:p w14:paraId="1502B5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6、MTBF（平均无故障时间）超过40年，并提供官网链接及截图；</w:t>
            </w:r>
          </w:p>
          <w:p w14:paraId="70A5C3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7、可用度满足99.999%的电信级可靠性要求；</w:t>
            </w:r>
          </w:p>
          <w:p w14:paraId="4EBDED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8、业务口防雷可达10KV，并提供官网链接及截图；</w:t>
            </w:r>
          </w:p>
          <w:p w14:paraId="65AA9A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9、使用非工业级光模块情况下的长期工作环境温度范围：-5℃~50℃，</w:t>
            </w:r>
          </w:p>
          <w:p w14:paraId="389DEC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10、长期工作环境相对湿度为5%~95%，非凝露，</w:t>
            </w:r>
          </w:p>
          <w:p w14:paraId="017104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11、支持SNMP v1/v2/v3,Telnet,RMON，HTTPS,Web等方式进行管理和维护，并提供官网链接及截图</w:t>
            </w:r>
          </w:p>
        </w:tc>
        <w:tc>
          <w:tcPr>
            <w:tcW w:w="890" w:type="dxa"/>
            <w:tcBorders>
              <w:left w:val="single" w:color="auto" w:sz="4" w:space="0"/>
              <w:right w:val="single" w:color="auto" w:sz="4" w:space="0"/>
            </w:tcBorders>
            <w:noWrap w:val="0"/>
            <w:vAlign w:val="center"/>
          </w:tcPr>
          <w:p w14:paraId="142B44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68C0FD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1FE4E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49B416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0165AB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rPr>
            </w:pPr>
            <w:r>
              <w:rPr>
                <w:rFonts w:hint="eastAsia" w:ascii="仿宋" w:hAnsi="仿宋" w:eastAsia="仿宋" w:cs="仿宋"/>
                <w:i w:val="0"/>
                <w:iCs w:val="0"/>
                <w:snapToGrid w:val="0"/>
                <w:color w:val="auto"/>
                <w:kern w:val="0"/>
                <w:sz w:val="24"/>
                <w:szCs w:val="24"/>
                <w:highlight w:val="none"/>
                <w:u w:val="none"/>
                <w:lang w:val="en-US" w:eastAsia="zh-CN" w:bidi="ar"/>
              </w:rPr>
              <w:t>交换机2</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5343E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1、交换容量≥336Gbps，包转发率≥108Mpps，并提供官网链接及截图；</w:t>
            </w:r>
          </w:p>
          <w:p w14:paraId="00F56D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2、24个千兆电口，4个万兆SFP+光口、支持Console接口。</w:t>
            </w:r>
          </w:p>
          <w:p w14:paraId="53B507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3、支持独立的网络指示灯，可以快速感知设备是否联网、是否被云管纳管。设备上线，清晰可见；</w:t>
            </w:r>
          </w:p>
          <w:p w14:paraId="691C78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4、风冷散热，智能调速；</w:t>
            </w:r>
          </w:p>
          <w:p w14:paraId="7FB24A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5、支持MAC地址≥16K，支持4K VLAN；</w:t>
            </w:r>
          </w:p>
          <w:p w14:paraId="10C4A1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 ERPS 以太环保护协议（G.8032）；</w:t>
            </w:r>
          </w:p>
          <w:p w14:paraId="5E424D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 STP（IEEE 802.1d），RSTP（IEEE 802.1w）和 MSTP（IEEE 802.1s）协议；提供官网链接及截图；</w:t>
            </w:r>
          </w:p>
          <w:p w14:paraId="66C598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8、MTBF（平均无故障时间）超过70年，并提供官网链接及截图；</w:t>
            </w:r>
          </w:p>
          <w:p w14:paraId="1CC3F7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9、可用度满足99.999%的电信级可靠性要求；</w:t>
            </w:r>
          </w:p>
          <w:p w14:paraId="54192B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10、业务口防雷可达10KV，并提供官网链接及截图；</w:t>
            </w:r>
          </w:p>
          <w:p w14:paraId="1C1D5A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11、使用非工业级光模块情况下的长期工作环境温度范围：-5℃~50℃；</w:t>
            </w:r>
          </w:p>
          <w:p w14:paraId="4DDC6C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12、长期工作环境相对湿度为5%~95%，非凝露；</w:t>
            </w:r>
          </w:p>
          <w:p w14:paraId="15881C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13、支持SNMP v1/v2/v3,Telnet,RMON，HTTPS,Web等方式进行管理和维护，并提供官网链接及截图。</w:t>
            </w:r>
          </w:p>
        </w:tc>
        <w:tc>
          <w:tcPr>
            <w:tcW w:w="890" w:type="dxa"/>
            <w:tcBorders>
              <w:left w:val="single" w:color="auto" w:sz="4" w:space="0"/>
              <w:right w:val="single" w:color="auto" w:sz="4" w:space="0"/>
            </w:tcBorders>
            <w:noWrap w:val="0"/>
            <w:vAlign w:val="center"/>
          </w:tcPr>
          <w:p w14:paraId="51AFF8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76CE12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39FCB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5B4539C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p>
        </w:tc>
        <w:tc>
          <w:tcPr>
            <w:tcW w:w="2256" w:type="dxa"/>
            <w:tcBorders>
              <w:left w:val="single" w:color="auto" w:sz="4" w:space="0"/>
              <w:right w:val="single" w:color="auto" w:sz="4" w:space="0"/>
            </w:tcBorders>
            <w:noWrap w:val="0"/>
            <w:vAlign w:val="center"/>
          </w:tcPr>
          <w:p w14:paraId="370ED4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snapToGrid w:val="0"/>
                <w:color w:val="auto"/>
                <w:kern w:val="0"/>
                <w:sz w:val="24"/>
                <w:szCs w:val="24"/>
                <w:highlight w:val="none"/>
                <w:u w:val="none"/>
                <w:lang w:val="en-US" w:eastAsia="zh-CN" w:bidi="ar"/>
              </w:rPr>
              <w:t>智慧黑板</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4B366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一、</w:t>
            </w:r>
            <w:r>
              <w:rPr>
                <w:rFonts w:hint="eastAsia" w:ascii="仿宋" w:hAnsi="仿宋" w:eastAsia="仿宋" w:cs="仿宋"/>
                <w:color w:val="auto"/>
                <w:kern w:val="0"/>
                <w:sz w:val="24"/>
                <w:szCs w:val="24"/>
                <w:highlight w:val="none"/>
              </w:rPr>
              <w:t>硬件要求</w:t>
            </w:r>
          </w:p>
          <w:p w14:paraId="1C4ACE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1.整机屏幕需采用86寸UHD超高清A规LED液晶屏，显示比例16:9，屏幕图像分辨率≥3840*2160  </w:t>
            </w:r>
          </w:p>
          <w:p w14:paraId="14F7A7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2.液晶显示层与钢化玻璃层需采用零贴合或全贴合设计 </w:t>
            </w:r>
          </w:p>
          <w:p w14:paraId="4E7FCA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3.整体外观尺寸：需宽≥4200mm，高≥1200mm。整机需采用三拼接平面一体化设计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主副屏过渡平滑并在同一平面，中间无单独边框阻隔</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，无推拉式结构及外露连接线。</w:t>
            </w:r>
          </w:p>
          <w:p w14:paraId="408AB9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4.整机主屏和整机两侧副板需支持普通粉笔、液体粉笔、水溶性粉笔、成膜笔直接书写，副板支持磁吸。</w:t>
            </w:r>
          </w:p>
          <w:p w14:paraId="255CC2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5.整机需采用内置摄像头、麦克风，无需外接线材连接和任何可见外接线材及模块化拼接痕迹，不占用整机外部设备接口</w:t>
            </w:r>
          </w:p>
          <w:p w14:paraId="3ABC9C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6.整机系统（安卓系统，Windows系统）触控需支持40点触控及同时书写，触摸分辨率≥32768×32768。</w:t>
            </w:r>
          </w:p>
          <w:p w14:paraId="70A958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7.需采用电容触控技术，触控方式需支持手指或电容被动书写笔等非透明物体，支持多点触摸。</w:t>
            </w:r>
          </w:p>
          <w:p w14:paraId="234AAC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8.整机Windows系统下需支持书写触控延迟≤40ms 。</w:t>
            </w:r>
          </w:p>
          <w:p w14:paraId="156529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9.整机前置接口需不少于4个，所有接口均采用非转接方式，包含 ≥1 路 HDMI接口 、≥2 路双通道 USB3.0接口</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Windows和Android系统均能被识别，无需分区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 路 Type-C接口</w:t>
            </w:r>
          </w:p>
          <w:p w14:paraId="45D75D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10.整机后置接口需不少于10个，包含≥2路HDMI 2.0、≥1路VGA、≥2路USB、≥1路RS232、≥1路RJ45、≥1路TOUCH  USB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触控输出接口</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、≥1路Audio in 3.5mm、≥1路Audio out 3.5mm。</w:t>
            </w:r>
          </w:p>
          <w:p w14:paraId="22A6C7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★11.整机需内置无线多功能接收器，无需连接外部线材和外置接收器即可实现一键扩音和语音指令功能（需提供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03FEFF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12.整机OPS电脑安装结构需支持按压式卡扣或螺丝固定模式，抽拉式安装，无需工具就可快速拆卸电脑模块。</w:t>
            </w:r>
          </w:p>
          <w:p w14:paraId="7C6646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13.整机需内置光感传感器，可根据环境光自动调节整机亮度。</w:t>
            </w:r>
          </w:p>
          <w:p w14:paraId="7DD0D2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14.整机需自带Android操作系统， 系统版本≥Android 11，CPU≥四核，内存≥2GB，存储空间≥16GB。</w:t>
            </w:r>
          </w:p>
          <w:p w14:paraId="7B543C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15.整机需内置非独立外扩展麦克风阵列，麦克风数量≥4，可用于对教室环境音频进行采集，整机拾音距离≥12m，拾音角度≥180° 。</w:t>
            </w:r>
          </w:p>
          <w:p w14:paraId="6A53FB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★16.整机需内置2.2声道扬声器，位于设备下边框出音，20W全频扬声器2个，15W高音扬声器2个，总功率70W，语言清晰度（STI-PA）≥0.75，参考IEC 60268-16 标准（需提供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6319AF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17.喇叭声音需支持“标准”“音乐”“影视”“听力”四种声音模式切换，适应各个教学场景。</w:t>
            </w:r>
          </w:p>
          <w:p w14:paraId="793A7F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★18.整机扬声器在 100%音量下，需支持 1 米处声压级≥90db，10 米处声压级 ≥84dB ，响度差距≤6dB（需提供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w:t>
            </w:r>
          </w:p>
          <w:p w14:paraId="7C99A3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19.整机屏体亮度需≥350cd/m² typ，色彩覆盖率≥ 72%NTSC，对比度≥1200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  </w:t>
            </w:r>
          </w:p>
          <w:p w14:paraId="60249D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整机屏体需支持无需操作即可实现蓝光防护具备物理防蓝光（过滤蓝光）功能，有效抗蓝光、防眩光，蓝光占比（有害蓝光415～455nm能量综合）/（整体蓝光400～500能量综合）＜50%，低蓝光保护显示不偏色、不泛黄。</w:t>
            </w:r>
          </w:p>
          <w:p w14:paraId="568AF9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★21.整机需支持智能书写护眼模式，可做到屏幕书写过程中逐步降低整机背光亮度至50% ，降低色温至6500K以下（需提供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65C80D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22.整机需支持前置按键，包含开关机、护眼、录课、主页、音量加减。</w:t>
            </w:r>
          </w:p>
          <w:p w14:paraId="547389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23.需支持通过前置面板物理按键一键启动录课功能，录制屏幕及整机半径12米内课堂现场音频。</w:t>
            </w:r>
          </w:p>
          <w:p w14:paraId="519A78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★24.需支持像素≥1600万，对角视场角≥135°，水平视场角≥120°（需提供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w:t>
            </w:r>
          </w:p>
          <w:p w14:paraId="680CC9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★25.整机高清摄像头需具备下倾设计，下倾角度≥15°，拍摄画面全面（需提供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54F45A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26.整机高清摄像头需支持用于远程巡课，拍摄范围需满足：摄像头垂直线左右水平距离各大于等于3.5米，左右最边缘深度大于等于2米范围</w:t>
            </w:r>
          </w:p>
          <w:p w14:paraId="7EEAE4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27.整机高清摄像头，需支持AI识别人像，人像识别距离≥10米。</w:t>
            </w:r>
          </w:p>
          <w:p w14:paraId="5E1F99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28.配套智能笔</w:t>
            </w:r>
            <w:r>
              <w:rPr>
                <w:rFonts w:hint="eastAsia" w:ascii="仿宋" w:hAnsi="仿宋" w:eastAsia="仿宋" w:cs="仿宋"/>
                <w:color w:val="auto"/>
                <w:kern w:val="0"/>
                <w:sz w:val="24"/>
                <w:szCs w:val="24"/>
                <w:highlight w:val="none"/>
              </w:rPr>
              <w:t>配置六个按键，包括一键开关机、上翻页、下翻页、智能语音/ 扩音、书写颜色切换、无线鼠标（飞鼠/空鼠）。</w:t>
            </w:r>
          </w:p>
          <w:p w14:paraId="1A6E59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★29.</w:t>
            </w:r>
            <w:r>
              <w:rPr>
                <w:rFonts w:hint="eastAsia" w:ascii="仿宋" w:hAnsi="仿宋" w:eastAsia="仿宋" w:cs="仿宋"/>
                <w:color w:val="auto"/>
                <w:kern w:val="0"/>
                <w:sz w:val="24"/>
                <w:szCs w:val="24"/>
                <w:highlight w:val="none"/>
              </w:rPr>
              <w:t>在配套整机运行环境下，在任意通道下智能笔支持一键扩音功能，满足教师移动教学需要（需提供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p>
          <w:p w14:paraId="4B686A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OPS</w:t>
            </w:r>
          </w:p>
          <w:p w14:paraId="1FA2C3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1.整机架构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为降低电脑模块维护成本，接口需严格遵循Intel相关规范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针脚数为行业通用80Pin</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与大屏无单独接线；</w:t>
            </w:r>
          </w:p>
          <w:p w14:paraId="42E484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2.为保证产品安全性，需采用卡扣固定，无需工具即可快速拆卸电脑模块；</w:t>
            </w:r>
          </w:p>
          <w:p w14:paraId="519A00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3.CPU需采用Intel第12代 I5处理器；内存≥16G DDR4；硬盘≥512G SSD；</w:t>
            </w:r>
          </w:p>
          <w:p w14:paraId="6583DA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4.USB接口要求：USB3.0和USB2.0不少于6个；</w:t>
            </w:r>
          </w:p>
          <w:p w14:paraId="3F0709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5.其他接口要求：需支持网络接口不少于1个，DP输出接口不少于1个，HDMI不少于1个，耳机不少于1个，麦克风输入接口不少于1个；</w:t>
            </w:r>
          </w:p>
          <w:p w14:paraId="3F2124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6.Wi-Fi6：需支持802.11b/g/n/ac/ax；蓝牙需支持Bluetooth4.2及以上。</w:t>
            </w:r>
          </w:p>
          <w:p w14:paraId="79BD6F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二、</w:t>
            </w:r>
            <w:r>
              <w:rPr>
                <w:rFonts w:hint="eastAsia" w:ascii="仿宋" w:hAnsi="仿宋" w:eastAsia="仿宋" w:cs="仿宋"/>
                <w:color w:val="auto"/>
                <w:kern w:val="0"/>
                <w:sz w:val="24"/>
                <w:szCs w:val="24"/>
                <w:highlight w:val="none"/>
              </w:rPr>
              <w:t>教学应用功能要求</w:t>
            </w:r>
          </w:p>
          <w:p w14:paraId="7EC972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1.为确保产品的兼容性和稳定性，硬件大屏及教学应用</w:t>
            </w:r>
            <w:r>
              <w:rPr>
                <w:rFonts w:hint="eastAsia" w:ascii="仿宋" w:hAnsi="仿宋" w:eastAsia="仿宋" w:cs="仿宋"/>
                <w:color w:val="auto"/>
                <w:kern w:val="0"/>
                <w:sz w:val="24"/>
                <w:szCs w:val="24"/>
                <w:highlight w:val="none"/>
                <w:lang w:eastAsia="zh-CN"/>
              </w:rPr>
              <w:t>系统软件</w:t>
            </w:r>
            <w:r>
              <w:rPr>
                <w:rFonts w:hint="eastAsia" w:ascii="仿宋" w:hAnsi="仿宋" w:eastAsia="仿宋" w:cs="仿宋"/>
                <w:color w:val="auto"/>
                <w:kern w:val="0"/>
                <w:sz w:val="24"/>
                <w:szCs w:val="24"/>
                <w:highlight w:val="none"/>
              </w:rPr>
              <w:t>为同一品牌；支持一键开机后即刻进入教学应用系统界面，无需额外点击操作运行应用系统；支持教师通过二维码扫码、账密输入、智能笔磁吸登录、人脸识别登录方式进入教学应用系统。</w:t>
            </w:r>
          </w:p>
          <w:p w14:paraId="6D21E2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2.教学应用系统需支持如下功能：</w:t>
            </w:r>
          </w:p>
          <w:p w14:paraId="3B28A4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1）教学应用快捷入口：教学桌面支持教学常用的功能，包括电子白板、文件管理、电子课本、视频展台、授课助手；需提供Windows桌面应用入口，无需切换到Windows系统桌面即可点击运行已安装的第三方应用。</w:t>
            </w:r>
          </w:p>
          <w:p w14:paraId="2FEC47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2）学科应用入口：教学桌面需支持语文、数学、英语等学科的学科应用，需支持教师直接下载并使用。</w:t>
            </w:r>
          </w:p>
          <w:p w14:paraId="792568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3）活动模板：支持≥5种的教学活动模板，教师可自定义活动标题。</w:t>
            </w:r>
          </w:p>
          <w:p w14:paraId="516693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4）文件管理：需支持获取本地磁盘、移动类储存设备；支持一键打开本地文件进行教学。</w:t>
            </w:r>
          </w:p>
          <w:p w14:paraId="66BEEE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★3.需提供罗盘工具，需支持五指点击屏幕调出罗盘工具栏，需支持在屏幕任意位置停留或左右侧边隐藏；需提供用于教学的便捷工具，包括选择、画笔、板擦、撤销、回退（需提供产品功能截图）。</w:t>
            </w:r>
          </w:p>
          <w:p w14:paraId="77FDF4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1）选择工具：需支持在电子白板软件下，对手写笔迹、学科工具、插入的图片至少需支持2种方式，如框选、圈选；选择后至少支持≥3种操作如置顶、克隆、删除功能；</w:t>
            </w:r>
          </w:p>
          <w:p w14:paraId="22B618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2）画笔工具：需支持一键调取3层功能，包含笔触粗细、颜色、笔形，教师随机选择；需提供≥4种笔型，如钢笔、毛笔、铅笔、印刷笔；需支持将手写体转写成标准印刷体，印刷体支持自动识别≥3 种格式，如中文、英文、数学公式；</w:t>
            </w:r>
          </w:p>
          <w:p w14:paraId="6EBB1B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3）擦除工具：需提供≥4种擦除模式，如板擦擦除、圈选局部擦除、笔迹全屏清除、手势擦除方式；同时，针对手势擦除需支持根据教师手掌与屏幕的接触面积自动判定调整擦除面积大小；</w:t>
            </w:r>
          </w:p>
          <w:p w14:paraId="60E7DA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4）撤销恢复：需支持任意界面下，针对教师笔迹提供≥2种基础操作如撤销和恢复。</w:t>
            </w:r>
          </w:p>
          <w:p w14:paraId="4ADF89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5）聚焦工具：需支持≥3种格式进行快速截取，如电子课件、电子课本、电子习题；同时，需支持≥5种调整模式，如截取范围大小，内容进行放大、插入白板、关灯讲解、保存至桌面。</w:t>
            </w:r>
          </w:p>
          <w:p w14:paraId="420CE8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自动收起：罗盘工具需支持1分钟后无任何操作自动收起，收起后可显示当前的罗盘状态，如选择、画笔、板擦，画笔状态收起后，可显示当前画笔颜色。收起状态下，需支持双击罗盘中心切换画笔与选择状态。</w:t>
            </w:r>
          </w:p>
          <w:p w14:paraId="4AD6EE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在系统界面下，内置侧边栏快捷菜单，支持≥5种快捷入口，包括课本、白板、展台、讲评、智能笔等；需支持在系统界面下实现上课/下课，并自动登录/退出教师账号，登录后自动进入上次授课班级及教学进度。</w:t>
            </w:r>
          </w:p>
          <w:p w14:paraId="10B6AC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5.需支持≥5种智能手势操作，如调用系统菜单、召唤全局工具栏、窗口最小化、多窗口管理、亮/</w:t>
            </w:r>
            <w:r>
              <w:rPr>
                <w:rFonts w:hint="eastAsia" w:ascii="仿宋" w:hAnsi="仿宋" w:eastAsia="仿宋" w:cs="仿宋"/>
                <w:color w:val="auto"/>
                <w:kern w:val="0"/>
                <w:sz w:val="24"/>
                <w:szCs w:val="24"/>
                <w:highlight w:val="none"/>
                <w:lang w:eastAsia="zh-CN"/>
              </w:rPr>
              <w:t>熄屏</w:t>
            </w:r>
            <w:r>
              <w:rPr>
                <w:rFonts w:hint="eastAsia" w:ascii="仿宋" w:hAnsi="仿宋" w:eastAsia="仿宋" w:cs="仿宋"/>
                <w:color w:val="auto"/>
                <w:kern w:val="0"/>
                <w:sz w:val="24"/>
                <w:szCs w:val="24"/>
                <w:highlight w:val="none"/>
              </w:rPr>
              <w:t>、降半屏手势操作功能。</w:t>
            </w:r>
          </w:p>
          <w:p w14:paraId="2020C0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6.录课功能：需支持录课功能，需支持≥2种调取方式，如前置物理按键一键调取或罗盘工具调取；支持对微课内容进行关键视频切片提取。</w:t>
            </w:r>
          </w:p>
          <w:p w14:paraId="6EB01F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1）录制功能：需支持屏幕内容及教室声音画面同时进行录制；生成视频后支持分享链接；支持录制任意全屏画面、局部画面，支持录制保存音频、屏幕画面、摄像头画面，支持在录制过程中进行书写和擦除。</w:t>
            </w:r>
          </w:p>
          <w:p w14:paraId="3A236C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2）需支持按照时间点对微课进行剪辑拆分以及删除；录制结束后自动生成分享二维码，支持扫码即可进行查阅。</w:t>
            </w:r>
          </w:p>
          <w:p w14:paraId="35D9F7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3）课后查阅：需支持对微课进行分类管理、按微课名搜索，需支持通过点击关键帧方式快速精准定位微课内容；需支持增减关键帧。</w:t>
            </w:r>
          </w:p>
          <w:p w14:paraId="5FDA1A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4）保存分享：需支持分发到微信或微博，至少支持2种发送方式如链接、二维码；需支持分享至教师、班级、校本微课库。</w:t>
            </w:r>
          </w:p>
          <w:p w14:paraId="5ED99A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7.备授课同步：需支持通过云端将备课的资源同步至电子化教材对应章节目录，无需拷贝。需支持新建自定义备课本，满足复习备考等各类不同课型的备课应用。</w:t>
            </w:r>
          </w:p>
          <w:p w14:paraId="7C7AEF0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1）备课资源：支持从云端、校本资源库、个人网盘获取资源。</w:t>
            </w:r>
          </w:p>
          <w:p w14:paraId="0F8B0F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2）添加本地资源：支持教师备课过程中从本地添加教学资源，资源格式支持文本</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txt</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docx</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doc</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pdf）、表格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xlsx</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xls）、演示胶片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pptx</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ppt）、图片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jpg</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png</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dmp</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gif）、视频</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mp4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avi</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rmvb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wmv）及音频</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mp3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wma</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wav</w:t>
            </w:r>
            <w:r>
              <w:rPr>
                <w:rFonts w:hint="eastAsia" w:ascii="仿宋" w:hAnsi="仿宋" w:eastAsia="仿宋" w:cs="仿宋"/>
                <w:color w:val="auto"/>
                <w:kern w:val="0"/>
                <w:sz w:val="24"/>
                <w:szCs w:val="24"/>
                <w:highlight w:val="none"/>
                <w:lang w:eastAsia="zh-CN"/>
              </w:rPr>
              <w:t>）。</w:t>
            </w:r>
          </w:p>
          <w:p w14:paraId="1B0F91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3）备课本管理：需支持教师在网盘存储与管理个人新建课件、课堂活动内容；需支持按照章节目录存储备课资源。</w:t>
            </w:r>
          </w:p>
          <w:p w14:paraId="552EE0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4）备课资源管理：需支持对备课资源进行导出、保存、分享、删除，并支持找回10天内已删除的备课资源。</w:t>
            </w:r>
          </w:p>
          <w:p w14:paraId="6D8360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8.需覆盖</w:t>
            </w:r>
            <w:r>
              <w:rPr>
                <w:rFonts w:hint="eastAsia" w:ascii="仿宋" w:hAnsi="仿宋" w:eastAsia="仿宋" w:cs="仿宋"/>
                <w:color w:val="auto"/>
                <w:kern w:val="0"/>
                <w:sz w:val="24"/>
                <w:szCs w:val="24"/>
                <w:highlight w:val="none"/>
                <w:lang w:val="en-US" w:eastAsia="zh-CN"/>
              </w:rPr>
              <w:t>初级中学</w:t>
            </w:r>
            <w:r>
              <w:rPr>
                <w:rFonts w:hint="eastAsia" w:ascii="仿宋" w:hAnsi="仿宋" w:eastAsia="仿宋" w:cs="仿宋"/>
                <w:color w:val="auto"/>
                <w:kern w:val="0"/>
                <w:sz w:val="24"/>
                <w:szCs w:val="24"/>
                <w:highlight w:val="none"/>
              </w:rPr>
              <w:t>学段的电子版本教材，需提供电子教材资源；其中语文、英语、音乐学科提供点读功能，支持分句、段、篇章进行点读；需给每个教师账号提供至少10本电子课本下载权限，并支持教师课本上课时，一键云同步获取备课资源，并下载至课本中。授课过程中，支持对课本进行文本批注、画笔标注、擦除、聚焦、翻页操作。</w:t>
            </w:r>
          </w:p>
          <w:p w14:paraId="75A2A2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9.需支持制作课件时可插入教学互动活动，如分类、连线、选词填空、翻翻卡课堂活动、支持插入素材资源、课件资源、试题资源；需支持直接引用与课程相关的云端、校本资源库、个人资源库资源；</w:t>
            </w:r>
          </w:p>
          <w:p w14:paraId="6E4393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10.电子白板需支持提供书写工具，以实现教学过程中选择内容、书写、擦除操作；需支持多人书写功能，不低于20条同步书写轨迹。</w:t>
            </w:r>
          </w:p>
          <w:p w14:paraId="0A026E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1）背景模板：需提供≥10个白板主题模板，便于学科教学，如五线谱、篮球场、点阵格、足球场。</w:t>
            </w:r>
          </w:p>
          <w:p w14:paraId="689DB7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2）白板操作：书写内容需支持放大、缩小、移动3种操作，且白板需具备添加页、位置切换、保存和分享功能。</w:t>
            </w:r>
          </w:p>
          <w:p w14:paraId="63ABFE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11.语文学科工具：需支持提供≥5种语文类学科工具，包括诗词卡片、朗读评测、字词听写、识字接龙、汉语朗读；</w:t>
            </w:r>
          </w:p>
          <w:p w14:paraId="4E8978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12.数学学科工具</w:t>
            </w:r>
          </w:p>
          <w:p w14:paraId="7242F3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平面几何工具：需支持多种平面图形，包括线、角、圆、多边形；需支持教师对平面图形提供多种操作，包括调整大小、调整角度、调整颜色、克隆；需支持对平面图形按任意中心点进行旋转；需支持教师在原图形上绘制多种辅助线，如平行线、垂线、角平分线；通过辅助线能绘制长度相同的线段，绘制30°、45°、60°、90°角。</w:t>
            </w:r>
          </w:p>
          <w:p w14:paraId="70BA24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2）尺规工具：需支持提供≥4种常见尺规工具，包含量角器、圆规、直尺、三角板，支持调整测量工具大小尺寸；需支持将测量工具旋转任意角度，并可直接输入指定旋转角度实现旋转。</w:t>
            </w:r>
          </w:p>
          <w:p w14:paraId="3588B4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13.英语学科工具：需提供≥8种英语学科工具，包括四线三格、字母卡片、英语朗读、单词评测、单词接龙、单词听写、英文划词、英文识别等多种英语学科工具和应用；</w:t>
            </w:r>
          </w:p>
          <w:p w14:paraId="489F46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14.艺术学科工具：内置专用美术画板工具，需提供≥6种笔形；需支持≥12种画笔颜色，需支持提供符合绘画调色教学需求的调色盘；需支持对绘画内容进行擦除、一键清空、撤销、恢复、保存等操作；</w:t>
            </w:r>
          </w:p>
          <w:p w14:paraId="685703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15.AI教学工具</w:t>
            </w:r>
          </w:p>
          <w:p w14:paraId="718B84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1）中文识别：需支持手写中文直接转写为印刷体，且识别为印刷体后支持朗读、评测、生成卡片等功能；</w:t>
            </w:r>
          </w:p>
          <w:p w14:paraId="149E7E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2）英文识别：需支持手写英文直接转写为印刷体，且识别为印刷体后支持朗读、评测、生成卡片等功能；</w:t>
            </w:r>
          </w:p>
          <w:p w14:paraId="728E25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3）中文划词：需支持对手写中文或英文进行圈画，推荐相关卡片资料，中文卡片包括拼音、笔顺、部首和结构，英文卡片包括发音、翻译和例句等；</w:t>
            </w:r>
          </w:p>
          <w:p w14:paraId="08EE10A5">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4）英文划词：需支持对手写英文进行圈画，推荐相关卡片资料，英文卡片包括发音、翻译、例句；</w:t>
            </w:r>
          </w:p>
        </w:tc>
        <w:tc>
          <w:tcPr>
            <w:tcW w:w="890" w:type="dxa"/>
            <w:tcBorders>
              <w:left w:val="single" w:color="auto" w:sz="4" w:space="0"/>
              <w:right w:val="single" w:color="auto" w:sz="4" w:space="0"/>
            </w:tcBorders>
            <w:noWrap w:val="0"/>
            <w:vAlign w:val="center"/>
          </w:tcPr>
          <w:p w14:paraId="4E594B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12717A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snapToGrid w:val="0"/>
                <w:color w:val="auto"/>
                <w:kern w:val="0"/>
                <w:sz w:val="24"/>
                <w:szCs w:val="24"/>
                <w:highlight w:val="none"/>
                <w:u w:val="none"/>
                <w:lang w:val="en-US" w:eastAsia="zh-CN" w:bidi="ar"/>
              </w:rPr>
              <w:t>3</w:t>
            </w:r>
          </w:p>
        </w:tc>
      </w:tr>
      <w:tr w14:paraId="19561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0B0AF0C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436FB2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视频展台</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82C1D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1.箱体需采用ABS外壳，四周无锐角无棱边设计，安全耐用美观。产品外壳严格遵守4943.1-2022最新要求，满足防火要求。</w:t>
            </w:r>
          </w:p>
          <w:p w14:paraId="5F8FC8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2.需采用磁吸开合门板，带阻尼缓冲效果开合托板，展开后托板支持A4面积，高效利用挂墙面积。</w:t>
            </w:r>
          </w:p>
          <w:p w14:paraId="59301E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3.展台像素：需采用≥</w:t>
            </w:r>
            <w:r>
              <w:rPr>
                <w:rFonts w:hint="eastAsia" w:ascii="仿宋" w:hAnsi="仿宋" w:eastAsia="仿宋" w:cs="仿宋"/>
                <w:color w:val="auto"/>
                <w:kern w:val="0"/>
                <w:sz w:val="24"/>
                <w:szCs w:val="24"/>
                <w:highlight w:val="none"/>
                <w:lang w:val="en-US" w:eastAsia="zh-CN"/>
              </w:rPr>
              <w:t>800</w:t>
            </w:r>
            <w:r>
              <w:rPr>
                <w:rFonts w:hint="eastAsia" w:ascii="仿宋" w:hAnsi="仿宋" w:eastAsia="仿宋" w:cs="仿宋"/>
                <w:color w:val="auto"/>
                <w:kern w:val="0"/>
                <w:sz w:val="24"/>
                <w:szCs w:val="24"/>
                <w:highlight w:val="none"/>
                <w:lang w:eastAsia="zh-CN"/>
              </w:rPr>
              <w:t>万像素摄像头。1080P动态视频预览达到30帧/秒；托板及挂墙部分采用金属加强，托板可承重3kg，整机壁挂式安装。</w:t>
            </w:r>
          </w:p>
          <w:p w14:paraId="62308C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4.需采用USB五伏接口，单根USB线实现数据传输和供电，在超五米远距离传输时可选择辅助供电，确保高清数据和供电传输的稳定性，环保无辐射，箱内USB连线采用隐藏式设计，且USB口下出，有效防止积尘。</w:t>
            </w:r>
          </w:p>
          <w:p w14:paraId="3A622B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5.产品有下出和侧出接口（USB*2），壁挂主场景为主，同时兼顾桌面摆放的次场景需求。</w:t>
            </w:r>
          </w:p>
          <w:p w14:paraId="3347A0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6.箱内展台要求模块化前拆设计，不用拆卸挂箱即可更换展台，方便布线和返修。</w:t>
            </w:r>
          </w:p>
          <w:p w14:paraId="58A45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7.整机自带LED补光灯，可触摸式三级灯光调节，满足光生物安全要求，同时可通过交互智能设备中的软件直接控制调整。</w:t>
            </w:r>
          </w:p>
          <w:p w14:paraId="6D5BE4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8.对焦方式：AF自动+MF按需对焦技术，避免画面展示过程中由于纸张移动或阴影变化反复对焦。</w:t>
            </w:r>
          </w:p>
          <w:p w14:paraId="20BFE5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9.展台按键均采用电容式触摸控制，无缝防尘，使用寿命长。</w:t>
            </w:r>
          </w:p>
          <w:p w14:paraId="28C02D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10.外壳在摄像头部分带保护镜片密封，防止灰尘沾染摄像头，防护等级达到IP4X级别。</w:t>
            </w:r>
          </w:p>
        </w:tc>
        <w:tc>
          <w:tcPr>
            <w:tcW w:w="890" w:type="dxa"/>
            <w:tcBorders>
              <w:left w:val="single" w:color="auto" w:sz="4" w:space="0"/>
              <w:right w:val="single" w:color="auto" w:sz="4" w:space="0"/>
            </w:tcBorders>
            <w:noWrap w:val="0"/>
            <w:vAlign w:val="center"/>
          </w:tcPr>
          <w:p w14:paraId="5AD8FB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31CA2AE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3</w:t>
            </w:r>
          </w:p>
        </w:tc>
      </w:tr>
      <w:tr w14:paraId="39EFC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9499C66">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1431AC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黑板灯</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DCB98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★1、LED黑板灯通过国家强制性CCC认证，且整灯防护等级≥IP40（提供第三方认证机构出具的认证证书（证书上须标注产品型号及规格）复印件及在中国质量认证中心网站上查询并附截图证明）。</w:t>
            </w:r>
          </w:p>
          <w:p w14:paraId="5A5FDD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2.LED黑板灯为一体式LED灯具，建议尺寸长度≥1100mm ；且为有效提升教师的人眼视觉健康舒适度，黑板灯应采用先进的防眩设计。                                          </w:t>
            </w:r>
          </w:p>
          <w:p w14:paraId="6A2FAF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★3、LED黑板灯功率：≤40W；功率因数PF≥0.95；相关色温：5000K±300K，色容差：≤5 SDCM，显色指数Ra≥90，R9≥90 ；色空间不一致性≤0.004；灯具效能≥90lm/W</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bidi="ar"/>
              </w:rPr>
              <w:t>；</w:t>
            </w:r>
          </w:p>
          <w:p w14:paraId="1D8F2E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★4、为提高灯具使用寿命，LED黑板灯应有较高的功率冗余率，其LED模块使用的灯珠总额定功率应为整灯额定输入功率的5倍或以上</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7B8BBC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5.LED黑板灯蓝光认证结果为：无危险类（RG0）；★6、LED黑板灯频闪认证结果为：“无显著影响”或“无危害类”</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35B611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★7、LED黑板灯依据《GB/T26572-2011》及《GB/T26125-2011》标准通过电器电子产品认证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0135A28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napToGrid w:val="0"/>
                <w:color w:val="auto"/>
                <w:kern w:val="0"/>
                <w:sz w:val="24"/>
                <w:szCs w:val="24"/>
                <w:lang w:val="en-US" w:eastAsia="zh-CN" w:bidi="ar"/>
              </w:rPr>
              <w:t>8.</w:t>
            </w:r>
            <w:r>
              <w:rPr>
                <w:rFonts w:hint="eastAsia" w:ascii="仿宋" w:hAnsi="仿宋" w:eastAsia="仿宋" w:cs="仿宋"/>
                <w:color w:val="auto"/>
                <w:kern w:val="0"/>
                <w:sz w:val="24"/>
                <w:szCs w:val="24"/>
                <w:highlight w:val="none"/>
                <w:lang w:val="en-US" w:eastAsia="zh-CN" w:bidi="ar"/>
              </w:rPr>
              <w:t>LED黑板灯依据《CQC16-465142-2020准则》通过光通维持50000小时寿命认证。</w:t>
            </w:r>
          </w:p>
          <w:p w14:paraId="1B4AD5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9.LED黑板灯依据《QB/T 5533-2020教室照明灯具》通过教室照明灯具性能认证；</w:t>
            </w:r>
          </w:p>
          <w:p w14:paraId="263531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★10、LED黑板灯依据《GB/T33721-2017 LED 灯具可靠性试验方法》通过电源开关试验认证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077899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★11、为了响应国家节能减碳环保绿色可持续发展政策，LED黑板灯应至少依据但不限于《GB 7793-2010》《GB 50034-2013》《GB/T 5700-2008》及《GB 50099-2011》《GB 40070-2021》等标准通过教室照明减碳量认证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tc>
        <w:tc>
          <w:tcPr>
            <w:tcW w:w="890" w:type="dxa"/>
            <w:tcBorders>
              <w:left w:val="single" w:color="auto" w:sz="4" w:space="0"/>
              <w:right w:val="single" w:color="auto" w:sz="4" w:space="0"/>
            </w:tcBorders>
            <w:noWrap w:val="0"/>
            <w:vAlign w:val="center"/>
          </w:tcPr>
          <w:p w14:paraId="59707C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792627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4</w:t>
            </w:r>
          </w:p>
        </w:tc>
      </w:tr>
      <w:tr w14:paraId="0F125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A806C0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11962C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教室灯</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49144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★1、LED教室灯通过国家强制性CCC认证，且整灯防护等级≥IP40</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3AC41F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LED教室灯为一体式LED背发光微晶防眩灯具，整体尺寸：长≥1100mm、宽≥250mm; 且为保证灯具长时间吊装不形变，防止材料老化带来安全隐患，LED教室灯具背板须为金属材质，拒绝使用塑料背板，背板表面做喷涂或阳极氧化工艺处理；（提供产品技术规格书）</w:t>
            </w:r>
          </w:p>
          <w:p w14:paraId="404345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 xml:space="preserve">LED教室灯功率：≤40W；功率因数PF≥0.95；相关色温：5000K±300K，色容差：≤5 SDCM，显色指数Ra≥90，R9≥90 ；色空间不一致性≤0.004；灯具效能≥90lm/W；    </w:t>
            </w:r>
          </w:p>
          <w:p w14:paraId="00021B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为提高教室整体的视觉舒适度，LED教室灯背板背出光设计须采用背部光源方式，上射光通量比应≥10%；正面背面的相关色温偏差应≤50K且显色指数偏差≤5</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  </w:t>
            </w:r>
          </w:p>
          <w:p w14:paraId="37D184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为提高灯具使用寿命，LED教室灯应有较高的功率冗余率，其LED模块使用的灯珠总额定功率应为整灯额定输入功率的3.5倍或以上；</w:t>
            </w:r>
          </w:p>
          <w:p w14:paraId="5B5DF6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6.</w:t>
            </w:r>
            <w:r>
              <w:rPr>
                <w:rFonts w:hint="eastAsia" w:ascii="仿宋" w:hAnsi="仿宋" w:eastAsia="仿宋" w:cs="仿宋"/>
                <w:color w:val="auto"/>
                <w:kern w:val="0"/>
                <w:sz w:val="24"/>
                <w:szCs w:val="24"/>
                <w:highlight w:val="none"/>
                <w:lang w:bidi="ar"/>
              </w:rPr>
              <w:t>LED教室灯蓝光认证结果为：无危险类（RG0）；</w:t>
            </w:r>
          </w:p>
          <w:p w14:paraId="406C4E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7.</w:t>
            </w:r>
            <w:r>
              <w:rPr>
                <w:rFonts w:hint="eastAsia" w:ascii="仿宋" w:hAnsi="仿宋" w:eastAsia="仿宋" w:cs="仿宋"/>
                <w:color w:val="auto"/>
                <w:kern w:val="0"/>
                <w:sz w:val="24"/>
                <w:szCs w:val="24"/>
                <w:highlight w:val="none"/>
                <w:lang w:bidi="ar"/>
              </w:rPr>
              <w:t>LED教室灯频闪认证结果为：“无显著影响”或“无危害类”；</w:t>
            </w:r>
          </w:p>
          <w:p w14:paraId="76BCCB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8</w:t>
            </w:r>
            <w:r>
              <w:rPr>
                <w:rFonts w:hint="eastAsia" w:ascii="仿宋" w:hAnsi="仿宋" w:eastAsia="仿宋" w:cs="仿宋"/>
                <w:color w:val="auto"/>
                <w:kern w:val="0"/>
                <w:sz w:val="24"/>
                <w:szCs w:val="24"/>
                <w:highlight w:val="none"/>
                <w:lang w:eastAsia="zh-CN" w:bidi="ar"/>
              </w:rPr>
              <w:t>、LED教室灯依据《GB/T 33721-2017 LED 灯具可靠性试验方法》通过电源开关试验认证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5756AC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9</w:t>
            </w:r>
            <w:r>
              <w:rPr>
                <w:rFonts w:hint="eastAsia" w:ascii="仿宋" w:hAnsi="仿宋" w:eastAsia="仿宋" w:cs="仿宋"/>
                <w:color w:val="auto"/>
                <w:kern w:val="0"/>
                <w:sz w:val="24"/>
                <w:szCs w:val="24"/>
                <w:highlight w:val="none"/>
                <w:lang w:eastAsia="zh-CN" w:bidi="ar"/>
              </w:rPr>
              <w:t>、为了响应国家节能减碳环保绿色可持续发展政策，LED教室灯应至少依据但不限于《GB 7793-2010》《GB 50034-2013》《GB/T 5700-2008》及《GB 50099-2011》《GB 40070-2021》等标准通过教室照明减碳量认证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p w14:paraId="75E117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val="en-US" w:eastAsia="zh-CN" w:bidi="ar"/>
              </w:rPr>
              <w:t>0</w:t>
            </w:r>
            <w:r>
              <w:rPr>
                <w:rFonts w:hint="eastAsia" w:ascii="仿宋" w:hAnsi="仿宋" w:eastAsia="仿宋" w:cs="仿宋"/>
                <w:color w:val="auto"/>
                <w:kern w:val="0"/>
                <w:sz w:val="24"/>
                <w:szCs w:val="24"/>
                <w:highlight w:val="none"/>
                <w:lang w:eastAsia="zh-CN" w:bidi="ar"/>
              </w:rPr>
              <w:t>、为了积极响应教育部等八部门印发的《综合防控儿童青少年近视实施方案》，降低近视率，要严格保证LED灯具质量和产品稳定性，LED教室灯应至少依据但不限于《GB 40070-2021》、《GB 7793-2010》、《GB 50034-2013》、《GB/T 5700-2008》及《GB/T 13379-2008》、《GB/Z 26212-2010》等标准通过教室灯具青少年近视防控五星认证</w:t>
            </w:r>
            <w:r>
              <w:rPr>
                <w:rFonts w:hint="eastAsia" w:ascii="仿宋" w:hAnsi="仿宋" w:eastAsia="仿宋" w:cs="仿宋"/>
                <w:color w:val="auto"/>
                <w:kern w:val="0"/>
                <w:sz w:val="24"/>
                <w:szCs w:val="24"/>
                <w:highlight w:val="none"/>
              </w:rPr>
              <w:t>（需提供</w:t>
            </w:r>
            <w:r>
              <w:rPr>
                <w:rFonts w:hint="eastAsia" w:ascii="仿宋" w:hAnsi="仿宋" w:eastAsia="仿宋" w:cs="仿宋"/>
                <w:color w:val="auto"/>
                <w:kern w:val="0"/>
                <w:sz w:val="24"/>
                <w:szCs w:val="24"/>
                <w:highlight w:val="none"/>
                <w:lang w:eastAsia="zh-CN"/>
              </w:rPr>
              <w:t>相关证明文件，</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lang w:val="en-US" w:eastAsia="zh-CN" w:bidi="ar"/>
              </w:rPr>
              <w:t>证明文件上产品型号及规格与所投型号一致）；</w:t>
            </w:r>
          </w:p>
        </w:tc>
        <w:tc>
          <w:tcPr>
            <w:tcW w:w="890" w:type="dxa"/>
            <w:tcBorders>
              <w:left w:val="single" w:color="auto" w:sz="4" w:space="0"/>
              <w:right w:val="single" w:color="auto" w:sz="4" w:space="0"/>
            </w:tcBorders>
            <w:noWrap w:val="0"/>
            <w:vAlign w:val="center"/>
          </w:tcPr>
          <w:p w14:paraId="00D8A7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7C7C0F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18</w:t>
            </w:r>
          </w:p>
        </w:tc>
      </w:tr>
      <w:tr w14:paraId="76FC9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0BBDB160">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5FEC6A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网线</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D7527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通过标准最高传输频率100MHz测试</w:t>
            </w:r>
          </w:p>
          <w:p w14:paraId="3A970F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单根导体直流电阻：≤9.5Ω/100m</w:t>
            </w:r>
          </w:p>
          <w:p w14:paraId="66B146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标称线对数：4，导体标称直径：0.50mm，导体名称：软圆铜线，绝缘：HDPE</w:t>
            </w:r>
          </w:p>
          <w:p w14:paraId="564CAF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屏蔽方式：U/UTP</w:t>
            </w:r>
          </w:p>
          <w:p w14:paraId="178751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护套材料：PVC，护套外径：5.1±0.3mm，护套颜色：灰色</w:t>
            </w:r>
          </w:p>
          <w:p w14:paraId="3B83B4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最小内弯曲半径：安装时：8倍电缆外径，安装后：4倍电缆外径，敷设方式：钢管或阻燃硬质PVC管内</w:t>
            </w:r>
          </w:p>
          <w:p w14:paraId="31146A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包装方式：不少于305米/易拉箱</w:t>
            </w:r>
          </w:p>
        </w:tc>
        <w:tc>
          <w:tcPr>
            <w:tcW w:w="890" w:type="dxa"/>
            <w:tcBorders>
              <w:left w:val="single" w:color="auto" w:sz="4" w:space="0"/>
              <w:right w:val="single" w:color="auto" w:sz="4" w:space="0"/>
            </w:tcBorders>
            <w:noWrap w:val="0"/>
            <w:vAlign w:val="center"/>
          </w:tcPr>
          <w:p w14:paraId="582D7B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箱</w:t>
            </w:r>
          </w:p>
        </w:tc>
        <w:tc>
          <w:tcPr>
            <w:tcW w:w="930" w:type="dxa"/>
            <w:tcBorders>
              <w:left w:val="single" w:color="auto" w:sz="4" w:space="0"/>
              <w:right w:val="single" w:color="auto" w:sz="4" w:space="0"/>
            </w:tcBorders>
            <w:noWrap w:val="0"/>
            <w:vAlign w:val="center"/>
          </w:tcPr>
          <w:p w14:paraId="6C6E43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9</w:t>
            </w:r>
          </w:p>
        </w:tc>
      </w:tr>
      <w:tr w14:paraId="43BAB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5A31F354">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305889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机柜</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3205C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标准19"机柜，≥540*450*450mm 黑色，承重不低于50KG；前玻璃门，后钢板</w:t>
            </w:r>
          </w:p>
        </w:tc>
        <w:tc>
          <w:tcPr>
            <w:tcW w:w="890" w:type="dxa"/>
            <w:tcBorders>
              <w:left w:val="single" w:color="auto" w:sz="4" w:space="0"/>
              <w:right w:val="single" w:color="auto" w:sz="4" w:space="0"/>
            </w:tcBorders>
            <w:noWrap w:val="0"/>
            <w:vAlign w:val="center"/>
          </w:tcPr>
          <w:p w14:paraId="13FBBA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个</w:t>
            </w:r>
          </w:p>
        </w:tc>
        <w:tc>
          <w:tcPr>
            <w:tcW w:w="930" w:type="dxa"/>
            <w:tcBorders>
              <w:left w:val="single" w:color="auto" w:sz="4" w:space="0"/>
              <w:right w:val="single" w:color="auto" w:sz="4" w:space="0"/>
            </w:tcBorders>
            <w:noWrap w:val="0"/>
            <w:vAlign w:val="center"/>
          </w:tcPr>
          <w:p w14:paraId="0E5C8D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613BB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09D866F">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0C9DEB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操作台</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7089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两联操作台，冷轧钢板，静电喷涂，要求19寸机架支持多联并机安装，含配套座椅。</w:t>
            </w:r>
          </w:p>
        </w:tc>
        <w:tc>
          <w:tcPr>
            <w:tcW w:w="890" w:type="dxa"/>
            <w:tcBorders>
              <w:left w:val="single" w:color="auto" w:sz="4" w:space="0"/>
              <w:right w:val="single" w:color="auto" w:sz="4" w:space="0"/>
            </w:tcBorders>
            <w:noWrap w:val="0"/>
            <w:vAlign w:val="center"/>
          </w:tcPr>
          <w:p w14:paraId="71068F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5B4654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56FDE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5A2675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19D101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桌椅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21E5B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桌椅采用实木多层板+烤漆钢架；桌面尺寸：≥1400*600*750mm，凳子尺寸≥340*240*450mm</w:t>
            </w:r>
          </w:p>
          <w:p w14:paraId="3816E3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要求桌面采用国家标准E1级板，厚度≥25mm,凳面厚度≥18mm，基材采用优质实木多层板，PVC直封边制作，钢架厚度≥1.5 mm，上线扣板壁厚≥0.8mm采用满焊焊接，经高温粉体烤漆，确保长时间使用也不会产生表面漆剥落现象；</w:t>
            </w:r>
          </w:p>
          <w:p w14:paraId="44B309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桌架需要配有上线扣板，方便安装插座。</w:t>
            </w:r>
          </w:p>
          <w:p w14:paraId="16E44C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桌面屏风挡板</w:t>
            </w: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00*</w:t>
            </w: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bidi="ar"/>
              </w:rPr>
              <w:t>00*</w:t>
            </w:r>
            <w:r>
              <w:rPr>
                <w:rFonts w:hint="eastAsia" w:ascii="仿宋" w:hAnsi="仿宋" w:eastAsia="仿宋" w:cs="仿宋"/>
                <w:color w:val="auto"/>
                <w:kern w:val="0"/>
                <w:sz w:val="24"/>
                <w:szCs w:val="24"/>
                <w:highlight w:val="none"/>
                <w:lang w:val="en-US" w:eastAsia="zh-CN" w:bidi="ar"/>
              </w:rPr>
              <w:t>30</w:t>
            </w:r>
            <w:r>
              <w:rPr>
                <w:rFonts w:hint="eastAsia" w:ascii="仿宋" w:hAnsi="仿宋" w:eastAsia="仿宋" w:cs="仿宋"/>
                <w:color w:val="auto"/>
                <w:kern w:val="0"/>
                <w:sz w:val="24"/>
                <w:szCs w:val="24"/>
                <w:highlight w:val="none"/>
                <w:lang w:bidi="ar"/>
              </w:rPr>
              <w:t>mm</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shd w:val="clear" w:color="auto" w:fill="auto"/>
                <w:lang w:val="en-US" w:eastAsia="zh-CN" w:bidi="ar"/>
              </w:rPr>
              <w:t>亚克力材质</w:t>
            </w:r>
          </w:p>
        </w:tc>
        <w:tc>
          <w:tcPr>
            <w:tcW w:w="890" w:type="dxa"/>
            <w:tcBorders>
              <w:left w:val="single" w:color="auto" w:sz="4" w:space="0"/>
              <w:right w:val="single" w:color="auto" w:sz="4" w:space="0"/>
            </w:tcBorders>
            <w:noWrap w:val="0"/>
            <w:vAlign w:val="center"/>
          </w:tcPr>
          <w:p w14:paraId="43B581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271A30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120</w:t>
            </w:r>
          </w:p>
        </w:tc>
      </w:tr>
      <w:tr w14:paraId="12EC3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F55D70A">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72C032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防静电地板</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816A4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防静电地板规格：</w:t>
            </w:r>
            <w:r>
              <w:rPr>
                <w:rFonts w:hint="eastAsia" w:ascii="仿宋" w:hAnsi="仿宋" w:eastAsia="仿宋" w:cs="仿宋"/>
                <w:color w:val="auto"/>
                <w:kern w:val="0"/>
                <w:sz w:val="24"/>
                <w:szCs w:val="24"/>
                <w:highlight w:val="none"/>
                <w:lang w:eastAsia="zh-CN" w:bidi="ar"/>
              </w:rPr>
              <w:t>不大于</w:t>
            </w:r>
            <w:r>
              <w:rPr>
                <w:rFonts w:hint="eastAsia" w:ascii="仿宋" w:hAnsi="仿宋" w:eastAsia="仿宋" w:cs="仿宋"/>
                <w:color w:val="auto"/>
                <w:kern w:val="0"/>
                <w:sz w:val="24"/>
                <w:szCs w:val="24"/>
                <w:highlight w:val="none"/>
                <w:lang w:bidi="ar"/>
              </w:rPr>
              <w:t>602×602×35mm</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     </w:t>
            </w:r>
          </w:p>
          <w:p w14:paraId="4CCA7D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防静电地板贴面：PVC面。防静电地板表面应不反光、不滑、耐腐蚀、不起尘、不吸尘、易于清扫。</w:t>
            </w:r>
          </w:p>
          <w:p w14:paraId="22804E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支 架  高 度：≤150mm</w:t>
            </w:r>
          </w:p>
          <w:p w14:paraId="3E16F1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支 架  荷 载：＞200KN（只）</w:t>
            </w:r>
          </w:p>
          <w:p w14:paraId="34465C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接 地  系 统：抗静电地板安装时，同时要求安装静电泄露系统。铺设静电泄流网，静电泄流排，通过静电泄露干线和机房安全保护地的接地端子</w:t>
            </w:r>
          </w:p>
          <w:p w14:paraId="0282C4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封在一起，将静电泄露掉。</w:t>
            </w:r>
          </w:p>
          <w:p w14:paraId="48D01A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需采用采用优质钢板经拉伸、成型、焊接、喷塑、支座、横梁整体镀锌，支座高度可调并能自锁。</w:t>
            </w:r>
          </w:p>
          <w:p w14:paraId="3D8F78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教室内采用不锈钢踢脚线，细木工打底不锈钢饰面；</w:t>
            </w:r>
          </w:p>
          <w:p w14:paraId="1C0F80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两间教室根据实际情况制作4个踏步；</w:t>
            </w:r>
          </w:p>
          <w:p w14:paraId="1A382E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现有两间教室的老旧防静电地板拆除并清运。</w:t>
            </w:r>
          </w:p>
        </w:tc>
        <w:tc>
          <w:tcPr>
            <w:tcW w:w="890" w:type="dxa"/>
            <w:tcBorders>
              <w:left w:val="single" w:color="auto" w:sz="4" w:space="0"/>
              <w:right w:val="single" w:color="auto" w:sz="4" w:space="0"/>
            </w:tcBorders>
            <w:noWrap w:val="0"/>
            <w:vAlign w:val="center"/>
          </w:tcPr>
          <w:p w14:paraId="31C352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560B1E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4301F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D0A2FB1">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24B813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电线</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08708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国标BVR4㎡电线铜芯</w:t>
            </w:r>
          </w:p>
        </w:tc>
        <w:tc>
          <w:tcPr>
            <w:tcW w:w="890" w:type="dxa"/>
            <w:tcBorders>
              <w:left w:val="single" w:color="auto" w:sz="4" w:space="0"/>
              <w:right w:val="single" w:color="auto" w:sz="4" w:space="0"/>
            </w:tcBorders>
            <w:noWrap w:val="0"/>
            <w:vAlign w:val="center"/>
          </w:tcPr>
          <w:p w14:paraId="6B3FFA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07D6A0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204AC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0026807">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248C89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环境升级改造</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2AE9A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1、现有隔墙拆除，拆除面积3米*8米,24平方，对于墙体基层，墙面配电进行有序拆除，拆除至墙体基层结构，确保基层表面平整、无残留物，为后续施工提供良好的基础条件。</w:t>
            </w:r>
          </w:p>
          <w:p w14:paraId="2FC98C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2、在三间教室之间新建两面隔墙，隔墙尺寸均为 3 米（高度）× 8 米（长度），两面墙共计48平方，隔墙位置需根据教室布局设计要求精准定位，确保隔墙垂直度和平整度符合规范标准。选用符合国家相关标准的轻质砖，规格为[具体规格，具备良好的保温、隔热、隔音性能，且符合环保要求。新建墙体1.5米以下粘贴瓷砖。</w:t>
            </w:r>
          </w:p>
          <w:p w14:paraId="499BBC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3、新建墙体和原有墙面1.5米以上进行刷白翻新，含顶面刷白。</w:t>
            </w:r>
          </w:p>
          <w:p w14:paraId="7DF916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4、刮腻子：刮涂两遍腻子，每遍厚度≤1.5mm，总厚度≤3mm，腻子干燥后打磨，表面光滑无颗粒。</w:t>
            </w:r>
          </w:p>
          <w:p w14:paraId="046A8B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5、刷乳胶漆：一遍底漆、两遍面漆，涂刷均匀，无流坠、漏刷、透底现象，颜色：白色（色号以招标方指定为准）。</w:t>
            </w:r>
          </w:p>
          <w:p w14:paraId="2C873D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6、两间计算机教室一共6套灯箱制作，展示效果需具备科技元素，积极向上。</w:t>
            </w:r>
          </w:p>
          <w:p w14:paraId="5A1A45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7、改造后教室的空调需要重新移机，并确保正常使用。</w:t>
            </w:r>
          </w:p>
        </w:tc>
        <w:tc>
          <w:tcPr>
            <w:tcW w:w="890" w:type="dxa"/>
            <w:tcBorders>
              <w:left w:val="single" w:color="auto" w:sz="4" w:space="0"/>
              <w:right w:val="single" w:color="auto" w:sz="4" w:space="0"/>
            </w:tcBorders>
            <w:noWrap w:val="0"/>
            <w:vAlign w:val="center"/>
          </w:tcPr>
          <w:p w14:paraId="13AC52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1169E3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71CF4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7D279D6">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0188C7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辅材</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FB5E8C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插座、水晶头、HDMI线、扎带、电工胶布、线槽、KVM切换器等</w:t>
            </w:r>
          </w:p>
        </w:tc>
        <w:tc>
          <w:tcPr>
            <w:tcW w:w="890" w:type="dxa"/>
            <w:tcBorders>
              <w:left w:val="single" w:color="auto" w:sz="4" w:space="0"/>
              <w:right w:val="single" w:color="auto" w:sz="4" w:space="0"/>
            </w:tcBorders>
            <w:noWrap w:val="0"/>
            <w:vAlign w:val="center"/>
          </w:tcPr>
          <w:p w14:paraId="24C695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批</w:t>
            </w:r>
          </w:p>
        </w:tc>
        <w:tc>
          <w:tcPr>
            <w:tcW w:w="930" w:type="dxa"/>
            <w:tcBorders>
              <w:left w:val="single" w:color="auto" w:sz="4" w:space="0"/>
              <w:right w:val="single" w:color="auto" w:sz="4" w:space="0"/>
            </w:tcBorders>
            <w:noWrap w:val="0"/>
            <w:vAlign w:val="center"/>
          </w:tcPr>
          <w:p w14:paraId="656495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2A09E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4DBA0E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0CD31B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集成服务</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A6803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12</w:t>
            </w: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套一体机按照要求安装在具体工位，并联网、联电，确保正常开机使用。</w:t>
            </w:r>
          </w:p>
          <w:p w14:paraId="457424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3套智慧黑板安装确保框架结构牢固，尺寸正确，黑板面平整，无明显的凹凸不平，电源插座和信号接口正确连接，确保不露明线，不影响智慧黑板的外观；</w:t>
            </w:r>
          </w:p>
          <w:p w14:paraId="39F9C5B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计算机教室综合布线、设备安装调试、达到教学使用效果</w:t>
            </w:r>
          </w:p>
          <w:p w14:paraId="2619C1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清洁安装过</w:t>
            </w:r>
            <w:r>
              <w:rPr>
                <w:rFonts w:hint="eastAsia" w:ascii="仿宋" w:hAnsi="仿宋" w:eastAsia="仿宋" w:cs="仿宋"/>
                <w:color w:val="auto"/>
                <w:kern w:val="0"/>
                <w:sz w:val="24"/>
                <w:szCs w:val="24"/>
                <w:highlight w:val="none"/>
                <w:lang w:eastAsia="zh-CN" w:bidi="ar"/>
              </w:rPr>
              <w:t>程中</w:t>
            </w:r>
            <w:r>
              <w:rPr>
                <w:rFonts w:hint="eastAsia" w:ascii="仿宋" w:hAnsi="仿宋" w:eastAsia="仿宋" w:cs="仿宋"/>
                <w:color w:val="auto"/>
                <w:kern w:val="0"/>
                <w:sz w:val="24"/>
                <w:szCs w:val="24"/>
                <w:highlight w:val="none"/>
                <w:lang w:bidi="ar"/>
              </w:rPr>
              <w:t>产生的垃圾。</w:t>
            </w:r>
          </w:p>
        </w:tc>
        <w:tc>
          <w:tcPr>
            <w:tcW w:w="890" w:type="dxa"/>
            <w:tcBorders>
              <w:left w:val="single" w:color="auto" w:sz="4" w:space="0"/>
              <w:right w:val="single" w:color="auto" w:sz="4" w:space="0"/>
            </w:tcBorders>
            <w:noWrap w:val="0"/>
            <w:vAlign w:val="center"/>
          </w:tcPr>
          <w:p w14:paraId="156DFC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2B2D3F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23974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22E07B7">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1B5F79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编程积木无人机</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62639C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1.兼容Lego机械组件</w:t>
            </w:r>
          </w:p>
          <w:p w14:paraId="00B382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2.基于图形化编程、python编程</w:t>
            </w:r>
          </w:p>
          <w:p w14:paraId="773C53D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3.支持手机APP遥控及编程界面</w:t>
            </w:r>
          </w:p>
          <w:p w14:paraId="53D7950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4.支持蜂鸣器，LED灯多种传感器</w:t>
            </w:r>
          </w:p>
          <w:p w14:paraId="0270EC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5.重量：≤130g</w:t>
            </w:r>
          </w:p>
          <w:p w14:paraId="0CEFAC1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6.轴距：≥148mm</w:t>
            </w:r>
          </w:p>
          <w:p w14:paraId="652EA82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7.桨叶：≥76mm双叶桨</w:t>
            </w:r>
          </w:p>
          <w:p w14:paraId="72E5F74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8.电机：1020/32000rpm@7.4V</w:t>
            </w:r>
          </w:p>
          <w:p w14:paraId="38261D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9.电池：2S/7.4V/600 mAh</w:t>
            </w:r>
          </w:p>
          <w:p w14:paraId="315AB86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10.充电时间：≤60min</w:t>
            </w:r>
          </w:p>
          <w:p w14:paraId="7C97307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11.遥控距离：≥100m</w:t>
            </w:r>
          </w:p>
          <w:p w14:paraId="666E6A3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12.最长飞行时间：≥10分钟</w:t>
            </w:r>
          </w:p>
          <w:p w14:paraId="4B6F7A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13.摄像头：≥800万像素</w:t>
            </w:r>
          </w:p>
        </w:tc>
        <w:tc>
          <w:tcPr>
            <w:tcW w:w="890" w:type="dxa"/>
            <w:tcBorders>
              <w:left w:val="single" w:color="auto" w:sz="4" w:space="0"/>
              <w:right w:val="single" w:color="auto" w:sz="4" w:space="0"/>
            </w:tcBorders>
            <w:noWrap w:val="0"/>
            <w:vAlign w:val="center"/>
          </w:tcPr>
          <w:p w14:paraId="186100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36D932B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7EB4E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E91CCD4">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409A53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红外夹取模块</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DFFCC9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定位辅助：位置标签</w:t>
            </w:r>
          </w:p>
          <w:p w14:paraId="0FD61AB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颜色识别：红、黄、灰</w:t>
            </w:r>
          </w:p>
          <w:p w14:paraId="3F2B8A3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舵机控制：180°数字舵机</w:t>
            </w:r>
          </w:p>
          <w:p w14:paraId="49B015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工作电压：4.8~6.0V</w:t>
            </w:r>
          </w:p>
          <w:p w14:paraId="493FF8B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扭力：0.3KG-cm</w:t>
            </w:r>
          </w:p>
          <w:p w14:paraId="0B4F607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速度:0.09 sec/60°</w:t>
            </w:r>
          </w:p>
          <w:p w14:paraId="4D7B651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机械臂最大张开角度:180°</w:t>
            </w:r>
          </w:p>
          <w:p w14:paraId="39E3D9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最大被夹职物直径:≥80mm</w:t>
            </w:r>
          </w:p>
          <w:p w14:paraId="7E5C06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最大夹取重量:≥8g</w:t>
            </w:r>
          </w:p>
          <w:p w14:paraId="0A4E6A9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套装清单：巡线夹取识别模块1个、辅助标识4个、红外发射模块1个。</w:t>
            </w:r>
          </w:p>
        </w:tc>
        <w:tc>
          <w:tcPr>
            <w:tcW w:w="890" w:type="dxa"/>
            <w:tcBorders>
              <w:left w:val="single" w:color="auto" w:sz="4" w:space="0"/>
              <w:right w:val="single" w:color="auto" w:sz="4" w:space="0"/>
            </w:tcBorders>
            <w:noWrap w:val="0"/>
            <w:vAlign w:val="center"/>
          </w:tcPr>
          <w:p w14:paraId="6208E9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09BDC2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1C66B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C7FEC77">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7FCED5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配件包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132387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比赛备用配件套装，快速充电套装</w:t>
            </w:r>
          </w:p>
          <w:p w14:paraId="6F3640A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充电器技术参数：</w:t>
            </w:r>
          </w:p>
          <w:p w14:paraId="3CEAF5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1.输入电压：AC 100-240V/50-60Hz </w:t>
            </w:r>
          </w:p>
          <w:p w14:paraId="6416CF5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2.输出电压：</w:t>
            </w:r>
            <w:r>
              <w:rPr>
                <w:rFonts w:hint="eastAsia" w:ascii="仿宋" w:hAnsi="仿宋" w:eastAsia="仿宋" w:cs="仿宋"/>
                <w:color w:val="auto"/>
                <w:kern w:val="0"/>
                <w:sz w:val="24"/>
                <w:szCs w:val="24"/>
                <w:highlight w:val="none"/>
                <w:lang w:eastAsia="zh-CN" w:bidi="ar"/>
              </w:rPr>
              <w:t>不高于</w:t>
            </w:r>
            <w:r>
              <w:rPr>
                <w:rFonts w:hint="eastAsia" w:ascii="仿宋" w:hAnsi="仿宋" w:eastAsia="仿宋" w:cs="仿宋"/>
                <w:color w:val="auto"/>
                <w:kern w:val="0"/>
                <w:sz w:val="24"/>
                <w:szCs w:val="24"/>
                <w:highlight w:val="none"/>
                <w:lang w:bidi="ar"/>
              </w:rPr>
              <w:t xml:space="preserve">8.4V </w:t>
            </w:r>
          </w:p>
          <w:p w14:paraId="124443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3.输出电流：</w:t>
            </w:r>
            <w:r>
              <w:rPr>
                <w:rFonts w:hint="eastAsia" w:ascii="仿宋" w:hAnsi="仿宋" w:eastAsia="仿宋" w:cs="仿宋"/>
                <w:color w:val="auto"/>
                <w:kern w:val="0"/>
                <w:sz w:val="24"/>
                <w:szCs w:val="24"/>
                <w:highlight w:val="none"/>
                <w:lang w:eastAsia="zh-CN" w:bidi="ar"/>
              </w:rPr>
              <w:t>不高于</w:t>
            </w:r>
            <w:r>
              <w:rPr>
                <w:rFonts w:hint="eastAsia" w:ascii="仿宋" w:hAnsi="仿宋" w:eastAsia="仿宋" w:cs="仿宋"/>
                <w:color w:val="auto"/>
                <w:kern w:val="0"/>
                <w:sz w:val="24"/>
                <w:szCs w:val="24"/>
                <w:highlight w:val="none"/>
                <w:lang w:bidi="ar"/>
              </w:rPr>
              <w:t xml:space="preserve">1.5A </w:t>
            </w:r>
          </w:p>
          <w:p w14:paraId="0ED0EBC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4.充电功率：</w:t>
            </w:r>
            <w:r>
              <w:rPr>
                <w:rFonts w:hint="eastAsia" w:ascii="仿宋" w:hAnsi="仿宋" w:eastAsia="仿宋" w:cs="仿宋"/>
                <w:color w:val="auto"/>
                <w:kern w:val="0"/>
                <w:sz w:val="24"/>
                <w:szCs w:val="24"/>
                <w:highlight w:val="none"/>
                <w:lang w:eastAsia="zh-CN" w:bidi="ar"/>
              </w:rPr>
              <w:t>不大于</w:t>
            </w:r>
            <w:r>
              <w:rPr>
                <w:rFonts w:hint="eastAsia" w:ascii="仿宋" w:hAnsi="仿宋" w:eastAsia="仿宋" w:cs="仿宋"/>
                <w:color w:val="auto"/>
                <w:kern w:val="0"/>
                <w:sz w:val="24"/>
                <w:szCs w:val="24"/>
                <w:highlight w:val="none"/>
                <w:lang w:bidi="ar"/>
              </w:rPr>
              <w:t xml:space="preserve">4*15W </w:t>
            </w:r>
          </w:p>
          <w:p w14:paraId="0B1836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5.电池类型：锂电池 </w:t>
            </w:r>
          </w:p>
          <w:p w14:paraId="747133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6.充电时间：</w:t>
            </w:r>
            <w:r>
              <w:rPr>
                <w:rFonts w:hint="eastAsia" w:ascii="仿宋" w:hAnsi="仿宋" w:eastAsia="仿宋" w:cs="仿宋"/>
                <w:color w:val="auto"/>
                <w:kern w:val="0"/>
                <w:sz w:val="24"/>
                <w:szCs w:val="24"/>
                <w:highlight w:val="none"/>
                <w:lang w:eastAsia="zh-CN" w:bidi="ar"/>
              </w:rPr>
              <w:t>不高于</w:t>
            </w:r>
            <w:r>
              <w:rPr>
                <w:rFonts w:hint="eastAsia" w:ascii="仿宋" w:hAnsi="仿宋" w:eastAsia="仿宋" w:cs="仿宋"/>
                <w:color w:val="auto"/>
                <w:kern w:val="0"/>
                <w:sz w:val="24"/>
                <w:szCs w:val="24"/>
                <w:highlight w:val="none"/>
                <w:lang w:bidi="ar"/>
              </w:rPr>
              <w:t xml:space="preserve">28分钟 </w:t>
            </w:r>
          </w:p>
          <w:p w14:paraId="662286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产品清单：锂电池≥4个；电机套件配件包≥2套；硬桨叶配件包≥4套；四路锂电池充电器 ≥1个</w:t>
            </w:r>
          </w:p>
        </w:tc>
        <w:tc>
          <w:tcPr>
            <w:tcW w:w="890" w:type="dxa"/>
            <w:tcBorders>
              <w:left w:val="single" w:color="auto" w:sz="4" w:space="0"/>
              <w:right w:val="single" w:color="auto" w:sz="4" w:space="0"/>
            </w:tcBorders>
            <w:noWrap w:val="0"/>
            <w:vAlign w:val="center"/>
          </w:tcPr>
          <w:p w14:paraId="2E9600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6902A4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4D08A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DE8AB4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3FFBDC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可编程飞行机器人（专业版）</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74EA9C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1.主控：主芯片ARM M4内核，</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600Mhz主频，</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3MB FLASH，</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1MB SRAM；</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2路输入输出接口，接口有复用功能，可复用为串口、I2C口、DO口、模拟口、PWM舵机口，可扩展各种传感器及输出设备；内置蓝牙、光流传感器、激光测距传感器、6轴陀螺仪、气压传感器、二维码视觉模组（分辨率：1/4inch 320*240，识别AprilTags二维码，可得知无人机当前坐标与角度）。</w:t>
            </w:r>
          </w:p>
          <w:p w14:paraId="276080B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2.无人机规格：尺寸 &lt;185*185*55 mm（含保护罩）；轴距127mm±1mm；起飞重量&lt;92g（含桨叶保护罩）；飞行时间&gt;8分钟；电机：</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4个空心杯电机；桨叶：</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双叶桨75MM*4；保护罩：含全封闭、半封闭2种保护罩。</w:t>
            </w:r>
          </w:p>
          <w:p w14:paraId="572341E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3.能源：3.8V/1100mAh 锂电池</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1块，放电倍率20C，自带保护板，自带Type C 5V/1A充电口。</w:t>
            </w:r>
          </w:p>
          <w:p w14:paraId="2A24C3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4遥控手柄（蓝牙版）</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2个4方向遥杆，</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1个开关机键，</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1个蓝牙配对键，</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16个功能按键。</w:t>
            </w:r>
          </w:p>
          <w:p w14:paraId="30EF6EC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5.软件：支持图形化编程、C语言编程、Python编程；支持蓝牙下载程序。</w:t>
            </w:r>
          </w:p>
          <w:p w14:paraId="4AC2529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6.其他：RGB灯</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1个，备用螺旋桨</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2对，拆桨器</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1个，Type-C充电线</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1根</w:t>
            </w:r>
          </w:p>
        </w:tc>
        <w:tc>
          <w:tcPr>
            <w:tcW w:w="890" w:type="dxa"/>
            <w:tcBorders>
              <w:left w:val="single" w:color="auto" w:sz="4" w:space="0"/>
              <w:right w:val="single" w:color="auto" w:sz="4" w:space="0"/>
            </w:tcBorders>
            <w:noWrap w:val="0"/>
            <w:vAlign w:val="center"/>
          </w:tcPr>
          <w:p w14:paraId="5CDA4C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6C5956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52299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619ED50">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5D007A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人工智能活动场地套装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807C8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1.该套装包含2025年活动场地任务模型零件（不少于50个），可搭建模型：绕杆、钻圈等多种飞行场地道具。</w:t>
            </w:r>
          </w:p>
          <w:p w14:paraId="496B54F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2.包含2025年活动专用场地纸</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eastAsia="zh-CN" w:bidi="ar"/>
              </w:rPr>
              <w:t>张（尺寸3米*3米）。</w:t>
            </w:r>
          </w:p>
        </w:tc>
        <w:tc>
          <w:tcPr>
            <w:tcW w:w="890" w:type="dxa"/>
            <w:tcBorders>
              <w:left w:val="single" w:color="auto" w:sz="4" w:space="0"/>
              <w:right w:val="single" w:color="auto" w:sz="4" w:space="0"/>
            </w:tcBorders>
            <w:noWrap w:val="0"/>
            <w:vAlign w:val="center"/>
          </w:tcPr>
          <w:p w14:paraId="6D4EF8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4F5083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1140A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5B74A1A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p>
        </w:tc>
        <w:tc>
          <w:tcPr>
            <w:tcW w:w="2256" w:type="dxa"/>
            <w:tcBorders>
              <w:left w:val="single" w:color="auto" w:sz="4" w:space="0"/>
              <w:right w:val="single" w:color="auto" w:sz="4" w:space="0"/>
            </w:tcBorders>
            <w:noWrap w:val="0"/>
            <w:vAlign w:val="center"/>
          </w:tcPr>
          <w:p w14:paraId="6ABE08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积木机器人竞赛普及套装2025版</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7193989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控制器：时钟频率≥240Mhz，≥4M flash，≥224K RAM，可存储30条以上程序；≥128*64LCD显示屏；≥4个按键；≥16路各类输入输出接口；两种工作模式，一种U盘下载模式，另一种在线运行模式；内置蓝牙、扬声器。</w:t>
            </w:r>
          </w:p>
          <w:p w14:paraId="68C7EC1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结构件（含传动件）：集成式底盘，方便快速组装成车体。组件数量不少于315个，组件种类不少于37种。</w:t>
            </w:r>
          </w:p>
          <w:p w14:paraId="4E9415D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传动件：包含：8直齿齿轮≥2个、16直齿齿轮≥2个、24直齿齿轮≥2个，20齿半高锥齿轮≥2个、12半高锥齿≥2个，12锥直齿≥2个</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 蜗杆≥1个、齿条≥2个。</w:t>
            </w:r>
          </w:p>
          <w:p w14:paraId="07D653B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传感器：地面灰度传感器（红灯版）5个； 红外测障传感器≥1个。颜色传感器≥1个</w:t>
            </w:r>
          </w:p>
          <w:p w14:paraId="7F73068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执行器：闭环电机≥3个。彩色RGB灯≥1个。</w:t>
            </w:r>
          </w:p>
          <w:p w14:paraId="29A0C7B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6.</w:t>
            </w:r>
            <w:r>
              <w:rPr>
                <w:rFonts w:hint="eastAsia" w:ascii="仿宋" w:hAnsi="仿宋" w:eastAsia="仿宋" w:cs="仿宋"/>
                <w:color w:val="auto"/>
                <w:kern w:val="0"/>
                <w:sz w:val="24"/>
                <w:szCs w:val="24"/>
                <w:highlight w:val="none"/>
                <w:lang w:bidi="ar"/>
              </w:rPr>
              <w:t>能源：</w:t>
            </w:r>
            <w:r>
              <w:rPr>
                <w:rFonts w:hint="eastAsia" w:ascii="仿宋" w:hAnsi="仿宋" w:eastAsia="仿宋" w:cs="仿宋"/>
                <w:color w:val="auto"/>
                <w:kern w:val="0"/>
                <w:sz w:val="24"/>
                <w:szCs w:val="24"/>
                <w:highlight w:val="none"/>
                <w:lang w:eastAsia="zh-CN" w:bidi="ar"/>
              </w:rPr>
              <w:t>不低于</w:t>
            </w:r>
            <w:r>
              <w:rPr>
                <w:rFonts w:hint="eastAsia" w:ascii="仿宋" w:hAnsi="仿宋" w:eastAsia="仿宋" w:cs="仿宋"/>
                <w:color w:val="auto"/>
                <w:kern w:val="0"/>
                <w:sz w:val="24"/>
                <w:szCs w:val="24"/>
                <w:highlight w:val="none"/>
                <w:lang w:bidi="ar"/>
              </w:rPr>
              <w:t>7.4V 1500mAh专用锂电池</w:t>
            </w:r>
          </w:p>
          <w:p w14:paraId="1E848AE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7.</w:t>
            </w:r>
            <w:r>
              <w:rPr>
                <w:rFonts w:hint="eastAsia" w:ascii="仿宋" w:hAnsi="仿宋" w:eastAsia="仿宋" w:cs="仿宋"/>
                <w:color w:val="auto"/>
                <w:kern w:val="0"/>
                <w:sz w:val="24"/>
                <w:szCs w:val="24"/>
                <w:highlight w:val="none"/>
                <w:lang w:bidi="ar"/>
              </w:rPr>
              <w:t>软件：支持流程图编程、标准C语言编程、Python编程、Scrach编程、动作编辑器五种编程方式</w:t>
            </w:r>
          </w:p>
        </w:tc>
        <w:tc>
          <w:tcPr>
            <w:tcW w:w="890" w:type="dxa"/>
            <w:tcBorders>
              <w:left w:val="single" w:color="auto" w:sz="4" w:space="0"/>
              <w:right w:val="single" w:color="auto" w:sz="4" w:space="0"/>
            </w:tcBorders>
            <w:noWrap w:val="0"/>
            <w:vAlign w:val="center"/>
          </w:tcPr>
          <w:p w14:paraId="746A59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2D4140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79913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94D377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2D4297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配件包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EFCA2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bidi="ar"/>
              </w:rPr>
            </w:pPr>
            <w:r>
              <w:rPr>
                <w:rFonts w:hint="eastAsia" w:ascii="仿宋" w:hAnsi="仿宋" w:eastAsia="仿宋" w:cs="仿宋"/>
                <w:i w:val="0"/>
                <w:iCs w:val="0"/>
                <w:snapToGrid w:val="0"/>
                <w:color w:val="auto"/>
                <w:kern w:val="0"/>
                <w:sz w:val="24"/>
                <w:szCs w:val="24"/>
                <w:highlight w:val="none"/>
                <w:u w:val="none"/>
                <w:lang w:val="en-US" w:eastAsia="zh-CN" w:bidi="ar"/>
              </w:rPr>
              <w:t>适配积木机器人专用电池</w:t>
            </w:r>
            <w:r>
              <w:rPr>
                <w:rFonts w:hint="eastAsia" w:ascii="仿宋" w:hAnsi="仿宋" w:eastAsia="仿宋" w:cs="仿宋"/>
                <w:color w:val="auto"/>
                <w:kern w:val="0"/>
                <w:sz w:val="24"/>
                <w:szCs w:val="24"/>
                <w:highlight w:val="none"/>
                <w:lang w:bidi="ar"/>
              </w:rPr>
              <w:t>≥</w:t>
            </w:r>
            <w:r>
              <w:rPr>
                <w:rFonts w:hint="eastAsia" w:ascii="仿宋" w:hAnsi="仿宋" w:eastAsia="仿宋" w:cs="仿宋"/>
                <w:i w:val="0"/>
                <w:iCs w:val="0"/>
                <w:snapToGrid w:val="0"/>
                <w:color w:val="auto"/>
                <w:kern w:val="0"/>
                <w:sz w:val="24"/>
                <w:szCs w:val="24"/>
                <w:highlight w:val="none"/>
                <w:u w:val="none"/>
                <w:lang w:val="en-US" w:eastAsia="zh-CN" w:bidi="ar"/>
              </w:rPr>
              <w:t>1块和闭环电机</w:t>
            </w:r>
            <w:r>
              <w:rPr>
                <w:rFonts w:hint="eastAsia" w:ascii="仿宋" w:hAnsi="仿宋" w:eastAsia="仿宋" w:cs="仿宋"/>
                <w:color w:val="auto"/>
                <w:kern w:val="0"/>
                <w:sz w:val="24"/>
                <w:szCs w:val="24"/>
                <w:highlight w:val="none"/>
                <w:lang w:bidi="ar"/>
              </w:rPr>
              <w:t>≥</w:t>
            </w:r>
            <w:r>
              <w:rPr>
                <w:rFonts w:hint="eastAsia" w:ascii="仿宋" w:hAnsi="仿宋" w:eastAsia="仿宋" w:cs="仿宋"/>
                <w:i w:val="0"/>
                <w:iCs w:val="0"/>
                <w:snapToGrid w:val="0"/>
                <w:color w:val="auto"/>
                <w:kern w:val="0"/>
                <w:sz w:val="24"/>
                <w:szCs w:val="24"/>
                <w:highlight w:val="none"/>
                <w:u w:val="none"/>
                <w:lang w:val="en-US" w:eastAsia="zh-CN" w:bidi="ar"/>
              </w:rPr>
              <w:t>3个</w:t>
            </w:r>
          </w:p>
        </w:tc>
        <w:tc>
          <w:tcPr>
            <w:tcW w:w="890" w:type="dxa"/>
            <w:tcBorders>
              <w:left w:val="single" w:color="auto" w:sz="4" w:space="0"/>
              <w:right w:val="single" w:color="auto" w:sz="4" w:space="0"/>
            </w:tcBorders>
            <w:noWrap w:val="0"/>
            <w:vAlign w:val="center"/>
          </w:tcPr>
          <w:p w14:paraId="5D46E0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36F53E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11554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6C8E92AC">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71C836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遥控无人机</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9904A5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 xml:space="preserve">产品尺寸： &lt;325*325*130mm </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长宽高</w:t>
            </w:r>
            <w:r>
              <w:rPr>
                <w:rFonts w:hint="eastAsia" w:ascii="仿宋" w:hAnsi="仿宋" w:eastAsia="仿宋" w:cs="仿宋"/>
                <w:color w:val="auto"/>
                <w:kern w:val="0"/>
                <w:sz w:val="24"/>
                <w:szCs w:val="24"/>
                <w:highlight w:val="none"/>
                <w:lang w:eastAsia="zh-CN" w:bidi="ar"/>
              </w:rPr>
              <w:t>）</w:t>
            </w:r>
          </w:p>
          <w:p w14:paraId="3C807A1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bidi="ar"/>
              </w:rPr>
              <w:t xml:space="preserve">重量： &lt;150g </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含电池</w:t>
            </w:r>
            <w:r>
              <w:rPr>
                <w:rFonts w:hint="eastAsia" w:ascii="仿宋" w:hAnsi="仿宋" w:eastAsia="仿宋" w:cs="仿宋"/>
                <w:color w:val="auto"/>
                <w:kern w:val="0"/>
                <w:sz w:val="24"/>
                <w:szCs w:val="24"/>
                <w:highlight w:val="none"/>
                <w:lang w:eastAsia="zh-CN" w:bidi="ar"/>
              </w:rPr>
              <w:t>）</w:t>
            </w:r>
          </w:p>
          <w:p w14:paraId="5BDF5AC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电机：816空心杯电机</w:t>
            </w:r>
          </w:p>
          <w:p w14:paraId="6C54ECA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桨叶：直径≥145mm 双叶桨</w:t>
            </w:r>
          </w:p>
          <w:p w14:paraId="773704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定位：IMU 惯性定位</w:t>
            </w:r>
          </w:p>
          <w:p w14:paraId="5080BF3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6.</w:t>
            </w:r>
            <w:r>
              <w:rPr>
                <w:rFonts w:hint="eastAsia" w:ascii="仿宋" w:hAnsi="仿宋" w:eastAsia="仿宋" w:cs="仿宋"/>
                <w:color w:val="auto"/>
                <w:kern w:val="0"/>
                <w:sz w:val="24"/>
                <w:szCs w:val="24"/>
                <w:highlight w:val="none"/>
                <w:lang w:bidi="ar"/>
              </w:rPr>
              <w:t>定高：气压计定高</w:t>
            </w:r>
          </w:p>
          <w:p w14:paraId="775E86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7.</w:t>
            </w:r>
            <w:r>
              <w:rPr>
                <w:rFonts w:hint="eastAsia" w:ascii="仿宋" w:hAnsi="仿宋" w:eastAsia="仿宋" w:cs="仿宋"/>
                <w:color w:val="auto"/>
                <w:kern w:val="0"/>
                <w:sz w:val="24"/>
                <w:szCs w:val="24"/>
                <w:highlight w:val="none"/>
                <w:lang w:bidi="ar"/>
              </w:rPr>
              <w:t>陀螺仪：≥6轴陀螺仪</w:t>
            </w:r>
          </w:p>
          <w:p w14:paraId="259CECC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8.</w:t>
            </w:r>
            <w:r>
              <w:rPr>
                <w:rFonts w:hint="eastAsia" w:ascii="仿宋" w:hAnsi="仿宋" w:eastAsia="仿宋" w:cs="仿宋"/>
                <w:color w:val="auto"/>
                <w:kern w:val="0"/>
                <w:sz w:val="24"/>
                <w:szCs w:val="24"/>
                <w:highlight w:val="none"/>
                <w:lang w:bidi="ar"/>
              </w:rPr>
              <w:t>抗风能力：&lt;3级</w:t>
            </w:r>
          </w:p>
          <w:p w14:paraId="78B459C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9.</w:t>
            </w:r>
            <w:r>
              <w:rPr>
                <w:rFonts w:hint="eastAsia" w:ascii="仿宋" w:hAnsi="仿宋" w:eastAsia="仿宋" w:cs="仿宋"/>
                <w:color w:val="auto"/>
                <w:kern w:val="0"/>
                <w:sz w:val="24"/>
                <w:szCs w:val="24"/>
                <w:highlight w:val="none"/>
                <w:lang w:bidi="ar"/>
              </w:rPr>
              <w:t>续航时间</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≥10min</w:t>
            </w:r>
          </w:p>
          <w:p w14:paraId="01D969E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10.</w:t>
            </w:r>
            <w:r>
              <w:rPr>
                <w:rFonts w:hint="eastAsia" w:ascii="仿宋" w:hAnsi="仿宋" w:eastAsia="仿宋" w:cs="仿宋"/>
                <w:color w:val="auto"/>
                <w:kern w:val="0"/>
                <w:sz w:val="24"/>
                <w:szCs w:val="24"/>
                <w:highlight w:val="none"/>
                <w:lang w:bidi="ar"/>
              </w:rPr>
              <w:t>速度调控：快中慢三档调速</w:t>
            </w:r>
          </w:p>
          <w:p w14:paraId="4A63A3A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11.</w:t>
            </w:r>
            <w:r>
              <w:rPr>
                <w:rFonts w:hint="eastAsia" w:ascii="仿宋" w:hAnsi="仿宋" w:eastAsia="仿宋" w:cs="仿宋"/>
                <w:color w:val="auto"/>
                <w:kern w:val="0"/>
                <w:sz w:val="24"/>
                <w:szCs w:val="24"/>
                <w:highlight w:val="none"/>
                <w:lang w:bidi="ar"/>
              </w:rPr>
              <w:t>控制方式：≥2.4Ghz 遥控飞行</w:t>
            </w:r>
          </w:p>
          <w:p w14:paraId="06BE620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12.</w:t>
            </w:r>
            <w:r>
              <w:rPr>
                <w:rFonts w:hint="eastAsia" w:ascii="仿宋" w:hAnsi="仿宋" w:eastAsia="仿宋" w:cs="仿宋"/>
                <w:color w:val="auto"/>
                <w:kern w:val="0"/>
                <w:sz w:val="24"/>
                <w:szCs w:val="24"/>
                <w:highlight w:val="none"/>
                <w:lang w:bidi="ar"/>
              </w:rPr>
              <w:t>飞行环境：室内场馆、室外无风</w:t>
            </w:r>
          </w:p>
          <w:p w14:paraId="6330E02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13.</w:t>
            </w:r>
            <w:r>
              <w:rPr>
                <w:rFonts w:hint="eastAsia" w:ascii="仿宋" w:hAnsi="仿宋" w:eastAsia="仿宋" w:cs="仿宋"/>
                <w:color w:val="auto"/>
                <w:kern w:val="0"/>
                <w:sz w:val="24"/>
                <w:szCs w:val="24"/>
                <w:highlight w:val="none"/>
                <w:lang w:bidi="ar"/>
              </w:rPr>
              <w:t>遥控距离：安全距离80</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100m</w:t>
            </w:r>
          </w:p>
          <w:p w14:paraId="680A344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14</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bidi="ar"/>
              </w:rPr>
              <w:t>遥控器：≥2.4Ghz 、≥4通道遥控器、4节5号普通电池供电</w:t>
            </w:r>
          </w:p>
          <w:p w14:paraId="42E892E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15</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bidi="ar"/>
              </w:rPr>
              <w:t>电池：</w:t>
            </w:r>
            <w:r>
              <w:rPr>
                <w:rFonts w:hint="eastAsia" w:ascii="仿宋" w:hAnsi="仿宋" w:eastAsia="仿宋" w:cs="仿宋"/>
                <w:color w:val="auto"/>
                <w:kern w:val="0"/>
                <w:sz w:val="24"/>
                <w:szCs w:val="24"/>
                <w:highlight w:val="none"/>
                <w:lang w:eastAsia="zh-CN" w:bidi="ar"/>
              </w:rPr>
              <w:t>不高于</w:t>
            </w:r>
            <w:r>
              <w:rPr>
                <w:rFonts w:hint="eastAsia" w:ascii="仿宋" w:hAnsi="仿宋" w:eastAsia="仿宋" w:cs="仿宋"/>
                <w:color w:val="auto"/>
                <w:kern w:val="0"/>
                <w:sz w:val="24"/>
                <w:szCs w:val="24"/>
                <w:highlight w:val="none"/>
                <w:lang w:bidi="ar"/>
              </w:rPr>
              <w:t>3.7V  1S锂电池，容量≥3000mAh</w:t>
            </w:r>
          </w:p>
          <w:p w14:paraId="488CA8D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16.</w:t>
            </w:r>
            <w:r>
              <w:rPr>
                <w:rFonts w:hint="eastAsia" w:ascii="仿宋" w:hAnsi="仿宋" w:eastAsia="仿宋" w:cs="仿宋"/>
                <w:color w:val="auto"/>
                <w:kern w:val="0"/>
                <w:sz w:val="24"/>
                <w:szCs w:val="24"/>
                <w:highlight w:val="none"/>
                <w:lang w:bidi="ar"/>
              </w:rPr>
              <w:t>安全防护：半包围式桨保护圈</w:t>
            </w:r>
          </w:p>
          <w:p w14:paraId="2D7C216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17.</w:t>
            </w:r>
            <w:r>
              <w:rPr>
                <w:rFonts w:hint="eastAsia" w:ascii="仿宋" w:hAnsi="仿宋" w:eastAsia="仿宋" w:cs="仿宋"/>
                <w:color w:val="auto"/>
                <w:kern w:val="0"/>
                <w:sz w:val="24"/>
                <w:szCs w:val="24"/>
                <w:highlight w:val="none"/>
                <w:lang w:bidi="ar"/>
              </w:rPr>
              <w:t>指示灯：≥4颗双色指示灯区分机头机尾，提供低电量提示、信号 状态指示、IMU 异常指示、飞控校准指示等。</w:t>
            </w:r>
          </w:p>
        </w:tc>
        <w:tc>
          <w:tcPr>
            <w:tcW w:w="890" w:type="dxa"/>
            <w:tcBorders>
              <w:left w:val="single" w:color="auto" w:sz="4" w:space="0"/>
              <w:right w:val="single" w:color="auto" w:sz="4" w:space="0"/>
            </w:tcBorders>
            <w:noWrap w:val="0"/>
            <w:vAlign w:val="center"/>
          </w:tcPr>
          <w:p w14:paraId="5C613A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4AC21D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8</w:t>
            </w:r>
          </w:p>
        </w:tc>
      </w:tr>
      <w:tr w14:paraId="5B55B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55FB17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67A337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配件包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561C6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适配</w:t>
            </w:r>
            <w:r>
              <w:rPr>
                <w:rFonts w:hint="eastAsia" w:ascii="仿宋" w:hAnsi="仿宋" w:eastAsia="仿宋" w:cs="仿宋"/>
                <w:i w:val="0"/>
                <w:iCs w:val="0"/>
                <w:snapToGrid w:val="0"/>
                <w:color w:val="auto"/>
                <w:kern w:val="0"/>
                <w:sz w:val="24"/>
                <w:szCs w:val="24"/>
                <w:highlight w:val="none"/>
                <w:u w:val="none"/>
                <w:lang w:val="en-US" w:eastAsia="zh-CN" w:bidi="ar"/>
              </w:rPr>
              <w:t>遥控无人机专用的</w:t>
            </w:r>
            <w:r>
              <w:rPr>
                <w:rFonts w:hint="eastAsia" w:ascii="仿宋" w:hAnsi="仿宋" w:eastAsia="仿宋" w:cs="仿宋"/>
                <w:color w:val="auto"/>
                <w:kern w:val="0"/>
                <w:sz w:val="24"/>
                <w:szCs w:val="24"/>
                <w:highlight w:val="none"/>
                <w:lang w:val="en-US" w:bidi="ar"/>
              </w:rPr>
              <w:t>螺旋桨</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1套和电池</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1块</w:t>
            </w:r>
          </w:p>
        </w:tc>
        <w:tc>
          <w:tcPr>
            <w:tcW w:w="890" w:type="dxa"/>
            <w:tcBorders>
              <w:left w:val="single" w:color="auto" w:sz="4" w:space="0"/>
              <w:right w:val="single" w:color="auto" w:sz="4" w:space="0"/>
            </w:tcBorders>
            <w:noWrap w:val="0"/>
            <w:vAlign w:val="center"/>
          </w:tcPr>
          <w:p w14:paraId="377816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506D97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6A1F9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67CCFA8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53D7B6D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开源硬件应用设计挑战赛 比赛套件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5ECC52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不少于2种不同特色的主控板，稳定性最强的UNO与体积小巧的microbit； </w:t>
            </w:r>
          </w:p>
          <w:p w14:paraId="4F7D78B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不少于9种输入设备，含有人工智能视觉传感器、触摸传感器，红外数字避障传感器，超声波传感器等模块； </w:t>
            </w:r>
          </w:p>
          <w:p w14:paraId="670328E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不少于7种执行器，含有灯带、显示屏、舵机等； </w:t>
            </w:r>
          </w:p>
          <w:p w14:paraId="1A0D53F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不少于2种结构，含有机器人小车平台、人工智能视觉传感器支架等； </w:t>
            </w:r>
          </w:p>
          <w:p w14:paraId="2523A55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 xml:space="preserve">主控：UNO R3主控板，I/O传感器扩展板，micro:bit； </w:t>
            </w:r>
          </w:p>
          <w:p w14:paraId="54708DF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 xml:space="preserve">输入设备：人工智能视觉传感器（可学习并区分不同人脸并实时返回坐标，支持二维码识别、apriltag标签识别、KNN物体分类、颜色识别、物体追踪、物体识别功能），数字按钮模块，触摸传感器，红外数字避障传感器，模拟环境光线传感器，温湿度传感器，超声波传感器，磁感应传感器，模拟角度传感器； </w:t>
            </w:r>
          </w:p>
          <w:p w14:paraId="3D8E26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 xml:space="preserve">输出设备：9g舵机、WS2812 RGB全彩灯带、风扇模块、LED灯模块、显示屏、蜂鸣器、音频录放模块； </w:t>
            </w:r>
          </w:p>
          <w:p w14:paraId="266FD6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 xml:space="preserve">结构件：机器人小车平台（板载2路带减速功能的电机、RGB LED、巡线传感器、红外接收等），人工智能视觉传感器支架； </w:t>
            </w:r>
          </w:p>
          <w:p w14:paraId="37D9AB2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配件：18650可充电锂电池，巡线练习地图，识别标志卡及座夹，螺丝刀及螺丝包，传感器线若干，数据线若干等；</w:t>
            </w:r>
          </w:p>
        </w:tc>
        <w:tc>
          <w:tcPr>
            <w:tcW w:w="890" w:type="dxa"/>
            <w:tcBorders>
              <w:left w:val="single" w:color="auto" w:sz="4" w:space="0"/>
              <w:right w:val="single" w:color="auto" w:sz="4" w:space="0"/>
            </w:tcBorders>
            <w:noWrap w:val="0"/>
            <w:vAlign w:val="center"/>
          </w:tcPr>
          <w:p w14:paraId="512A34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6D89D7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2C60C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57F5F206">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06C82B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中小学创新实践活动器材（提升版）</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DD0E83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含有不少于30种电子模块，可以满足制作人工智能计算机视觉、自然语音处理、物联网、环境保护、未来工具设计等相关技术领域的项目。</w:t>
            </w:r>
          </w:p>
          <w:p w14:paraId="4489590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不少于2种不同特色的主控板，引脚更多的mega与微型电脑行空板；</w:t>
            </w:r>
          </w:p>
          <w:p w14:paraId="398DADA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不少于4种通讯模块，物联网通信模块与红外通讯模块；</w:t>
            </w:r>
          </w:p>
          <w:p w14:paraId="1C33FF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不少于2种人工智能模块，语音识别模块，无需联网可以支持150条语音指令识别；以及语音合成模块</w:t>
            </w:r>
          </w:p>
          <w:p w14:paraId="4A9D0B4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不少于10种传感器，含有ADkey按钮模块、紫外线传感器、颜色识别传感器、手势传感器、分贝计等模块；</w:t>
            </w:r>
          </w:p>
          <w:p w14:paraId="5AD501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不少于7种执行模块，含有继电器、舵机、灯环等模块</w:t>
            </w:r>
          </w:p>
          <w:p w14:paraId="380E222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适用比赛：</w:t>
            </w:r>
          </w:p>
          <w:p w14:paraId="17F4E8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全国师生信息素养提升实践活动</w:t>
            </w:r>
          </w:p>
          <w:p w14:paraId="191A5AD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全国青少年人工智能创新挑战赛</w:t>
            </w:r>
          </w:p>
          <w:p w14:paraId="571A508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全国青少年科技创新大赛</w:t>
            </w:r>
          </w:p>
          <w:p w14:paraId="6980464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各地区中小学创客及人工智能比赛</w:t>
            </w:r>
          </w:p>
          <w:p w14:paraId="6DF66F1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1.主控：Arduino mega主控板,mega I/O扩展板，Python编程学习主控板，I/O扩展板；</w:t>
            </w:r>
          </w:p>
          <w:p w14:paraId="590C336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2.通信模块：物联网模块、NFC 通信模块、蓝牙通信模块、蓝牙适配器、射频通信模块；</w:t>
            </w:r>
          </w:p>
          <w:p w14:paraId="15C1973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3.人工智能模块：语音识别模块、语音合成模块</w:t>
            </w:r>
          </w:p>
          <w:p w14:paraId="12D708C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4.输入设备： ADkey按钮模块、紫外线传感器、颜色识别传感器、红外避障传感器、手势传感器、分贝计、6轴惯性运动传感器、空气质量传感器、浊度传感器、USB摄像头；</w:t>
            </w:r>
          </w:p>
          <w:p w14:paraId="199AFA4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5.输出设备：白色LED灯、灯环、</w:t>
            </w:r>
            <w:r>
              <w:rPr>
                <w:rFonts w:hint="default" w:ascii="仿宋" w:hAnsi="Arial" w:eastAsia="仿宋" w:cs="Arial"/>
                <w:color w:val="auto"/>
                <w:kern w:val="0"/>
                <w:sz w:val="24"/>
                <w:szCs w:val="24"/>
                <w:highlight w:val="none"/>
                <w:lang w:bidi="ar"/>
              </w:rPr>
              <w:t>≤</w:t>
            </w:r>
            <w:r>
              <w:rPr>
                <w:rFonts w:hint="eastAsia" w:ascii="仿宋" w:hAnsi="仿宋" w:eastAsia="仿宋" w:cs="仿宋"/>
                <w:color w:val="auto"/>
                <w:kern w:val="0"/>
                <w:sz w:val="24"/>
                <w:szCs w:val="24"/>
                <w:highlight w:val="none"/>
                <w:lang w:bidi="ar"/>
              </w:rPr>
              <w:t>9g离合舵机、水泵、风扇、继电器、喇叭；</w:t>
            </w:r>
          </w:p>
          <w:p w14:paraId="0176103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6.配件：传感器线若干、公公头杜邦线、母母头杜邦线、数据线若干、电池盒、锂电池、电池座；</w:t>
            </w:r>
          </w:p>
        </w:tc>
        <w:tc>
          <w:tcPr>
            <w:tcW w:w="890" w:type="dxa"/>
            <w:tcBorders>
              <w:left w:val="single" w:color="auto" w:sz="4" w:space="0"/>
              <w:right w:val="single" w:color="auto" w:sz="4" w:space="0"/>
            </w:tcBorders>
            <w:noWrap w:val="0"/>
            <w:vAlign w:val="center"/>
          </w:tcPr>
          <w:p w14:paraId="16DB75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255536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2F186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C72192F">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597CE7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3D打印机</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3E3AAD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1.★机器结构：箱体结构，全封闭机箱。</w:t>
            </w:r>
          </w:p>
          <w:p w14:paraId="1FC4F27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2.打印尺寸：</w:t>
            </w:r>
            <w:r>
              <w:rPr>
                <w:rFonts w:hint="eastAsia" w:ascii="仿宋" w:hAnsi="仿宋" w:eastAsia="仿宋" w:cs="仿宋"/>
                <w:color w:val="auto"/>
                <w:kern w:val="0"/>
                <w:sz w:val="24"/>
                <w:szCs w:val="24"/>
                <w:highlight w:val="none"/>
                <w:lang w:eastAsia="zh-CN" w:bidi="ar"/>
              </w:rPr>
              <w:t>不小于</w:t>
            </w:r>
            <w:r>
              <w:rPr>
                <w:rFonts w:hint="eastAsia" w:ascii="仿宋" w:hAnsi="仿宋" w:eastAsia="仿宋" w:cs="仿宋"/>
                <w:color w:val="auto"/>
                <w:kern w:val="0"/>
                <w:sz w:val="24"/>
                <w:szCs w:val="24"/>
                <w:highlight w:val="none"/>
                <w:lang w:bidi="ar"/>
              </w:rPr>
              <w:t>220*220*250mm</w:t>
            </w:r>
          </w:p>
          <w:p w14:paraId="28E0EC1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3.设备尺寸： </w:t>
            </w:r>
            <w:r>
              <w:rPr>
                <w:rFonts w:hint="eastAsia" w:ascii="仿宋" w:hAnsi="仿宋" w:eastAsia="仿宋" w:cs="仿宋"/>
                <w:color w:val="auto"/>
                <w:kern w:val="0"/>
                <w:sz w:val="24"/>
                <w:szCs w:val="24"/>
                <w:highlight w:val="none"/>
                <w:lang w:eastAsia="zh-CN" w:bidi="ar"/>
              </w:rPr>
              <w:t>不小于</w:t>
            </w:r>
            <w:r>
              <w:rPr>
                <w:rFonts w:hint="eastAsia" w:ascii="仿宋" w:hAnsi="仿宋" w:eastAsia="仿宋" w:cs="仿宋"/>
                <w:color w:val="auto"/>
                <w:kern w:val="0"/>
                <w:sz w:val="24"/>
                <w:szCs w:val="24"/>
                <w:highlight w:val="none"/>
                <w:lang w:bidi="ar"/>
              </w:rPr>
              <w:t>355mm*355mm*482mm（X*Y*Z）</w:t>
            </w:r>
          </w:p>
          <w:p w14:paraId="4FF123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4.★打印速度：≤600mm/s</w:t>
            </w:r>
          </w:p>
          <w:p w14:paraId="39EA122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5.喷嘴直径：</w:t>
            </w:r>
            <w:r>
              <w:rPr>
                <w:rFonts w:hint="eastAsia" w:ascii="仿宋" w:hAnsi="仿宋" w:eastAsia="仿宋" w:cs="仿宋"/>
                <w:color w:val="auto"/>
                <w:kern w:val="0"/>
                <w:sz w:val="24"/>
                <w:szCs w:val="24"/>
                <w:highlight w:val="none"/>
                <w:lang w:eastAsia="zh-CN" w:bidi="ar"/>
              </w:rPr>
              <w:t>不大于</w:t>
            </w:r>
            <w:r>
              <w:rPr>
                <w:rFonts w:hint="eastAsia" w:ascii="仿宋" w:hAnsi="仿宋" w:eastAsia="仿宋" w:cs="仿宋"/>
                <w:color w:val="auto"/>
                <w:kern w:val="0"/>
                <w:sz w:val="24"/>
                <w:szCs w:val="24"/>
                <w:highlight w:val="none"/>
                <w:lang w:bidi="ar"/>
              </w:rPr>
              <w:t>0.4mm</w:t>
            </w:r>
          </w:p>
          <w:p w14:paraId="50D4683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6.内置照明灯条，方便夜间查看打印状态。 </w:t>
            </w:r>
          </w:p>
          <w:p w14:paraId="3936B5D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7.★喷头结构：全金属近端挤出机，喷头温度≥300度，可兼容多种耗材；</w:t>
            </w:r>
          </w:p>
          <w:p w14:paraId="6C740DD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8.★操作界面：≥4.3英寸彩色触摸屏，支持中、英、日、韩、德、法、俄、西班牙等语言</w:t>
            </w:r>
          </w:p>
          <w:p w14:paraId="29FFFF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9.打印平台：PEI弹簧钢平台</w:t>
            </w:r>
          </w:p>
          <w:p w14:paraId="5327E01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10.★调平方式：全自动阵列调平</w:t>
            </w:r>
            <w:r>
              <w:rPr>
                <w:rFonts w:hint="eastAsia" w:ascii="仿宋" w:hAnsi="仿宋" w:eastAsia="仿宋" w:cs="仿宋"/>
                <w:color w:val="auto"/>
                <w:kern w:val="0"/>
                <w:sz w:val="24"/>
                <w:szCs w:val="24"/>
                <w:highlight w:val="none"/>
                <w:lang w:eastAsia="zh-CN" w:bidi="ar"/>
              </w:rPr>
              <w:t>。</w:t>
            </w:r>
          </w:p>
          <w:p w14:paraId="2CDC2E0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11.热床温度：≥100°C</w:t>
            </w:r>
          </w:p>
          <w:p w14:paraId="237A87E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12.打印方式：U盘脱机打印/以太网/云打印/局域网打印</w:t>
            </w:r>
          </w:p>
          <w:p w14:paraId="72600AF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13.支持系统：WIN/XP/MAC/Linux/Vista</w:t>
            </w:r>
          </w:p>
          <w:p w14:paraId="78418A2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14.设置断料监测传感器，支持断料</w:t>
            </w:r>
            <w:r>
              <w:rPr>
                <w:rFonts w:hint="eastAsia" w:ascii="仿宋" w:hAnsi="仿宋" w:eastAsia="仿宋" w:cs="仿宋"/>
                <w:color w:val="auto"/>
                <w:kern w:val="0"/>
                <w:sz w:val="24"/>
                <w:szCs w:val="24"/>
                <w:highlight w:val="none"/>
                <w:lang w:eastAsia="zh-CN" w:bidi="ar"/>
              </w:rPr>
              <w:t>监测</w:t>
            </w:r>
            <w:r>
              <w:rPr>
                <w:rFonts w:hint="eastAsia" w:ascii="仿宋" w:hAnsi="仿宋" w:eastAsia="仿宋" w:cs="仿宋"/>
                <w:color w:val="auto"/>
                <w:kern w:val="0"/>
                <w:sz w:val="24"/>
                <w:szCs w:val="24"/>
                <w:highlight w:val="none"/>
                <w:lang w:bidi="ar"/>
              </w:rPr>
              <w:t xml:space="preserve">。耗材耗尽、断开或出现其他异常状况时，自动暂停打印，等接入耗材后继续打印。 </w:t>
            </w:r>
          </w:p>
          <w:p w14:paraId="3C7B18E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bidi="ar"/>
              </w:rPr>
              <w:t>.打印耗材：TPU（软胶）、PLA、ABS、木材、混色耗材、碳纤维等市面主流耗</w:t>
            </w:r>
          </w:p>
          <w:p w14:paraId="5467511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.AI摄像头：墙体内置摄像头，具备异物检测、故障检测、实时监控和延时摄影功能，如有异常，会自动提醒；</w:t>
            </w:r>
          </w:p>
          <w:p w14:paraId="690737D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.★智能云控制平台：</w:t>
            </w:r>
          </w:p>
          <w:p w14:paraId="1A9E185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.1可直接手机端联机切片，打印，随时观看打印进度</w:t>
            </w:r>
          </w:p>
          <w:p w14:paraId="4C4936E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.2支持多</w:t>
            </w:r>
            <w:r>
              <w:rPr>
                <w:rFonts w:hint="eastAsia" w:ascii="仿宋" w:hAnsi="仿宋" w:eastAsia="仿宋" w:cs="仿宋"/>
                <w:color w:val="auto"/>
                <w:kern w:val="0"/>
                <w:sz w:val="24"/>
                <w:szCs w:val="24"/>
                <w:highlight w:val="none"/>
                <w:lang w:eastAsia="zh-CN" w:bidi="ar"/>
              </w:rPr>
              <w:t>部手机</w:t>
            </w:r>
            <w:r>
              <w:rPr>
                <w:rFonts w:hint="eastAsia" w:ascii="仿宋" w:hAnsi="仿宋" w:eastAsia="仿宋" w:cs="仿宋"/>
                <w:color w:val="auto"/>
                <w:kern w:val="0"/>
                <w:sz w:val="24"/>
                <w:szCs w:val="24"/>
                <w:highlight w:val="none"/>
                <w:lang w:bidi="ar"/>
              </w:rPr>
              <w:t>同时登录控制观看，超大模型库实现在线打印</w:t>
            </w:r>
          </w:p>
          <w:p w14:paraId="4B07BAC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.3自带视频，图片上传功能，可点赞、评论、分享、下载等功能</w:t>
            </w:r>
          </w:p>
        </w:tc>
        <w:tc>
          <w:tcPr>
            <w:tcW w:w="890" w:type="dxa"/>
            <w:tcBorders>
              <w:left w:val="single" w:color="auto" w:sz="4" w:space="0"/>
              <w:right w:val="single" w:color="auto" w:sz="4" w:space="0"/>
            </w:tcBorders>
            <w:noWrap w:val="0"/>
            <w:vAlign w:val="center"/>
          </w:tcPr>
          <w:p w14:paraId="59936D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7DCBE8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r>
      <w:tr w14:paraId="0628D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2AE010C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405C54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金工工具箱</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5B3865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专用配套工具箱55件套，含26种必备常用工具，方便使用和管理。工具包括：钢丝钳，1把，7"，45#钢；尖嘴钳，1把，6"，45#钢；钢直尺，1把，300mm钢直尺；扁锉刀，1把，200mm尖头；半圆锉刀，1把，200mm半圆；三角锉，1把，200mm三角；圆锉刀，1把，200mm圆锉；划针，1把，200mm；划线规，1把，150mm划规；样冲，1把，GP100C-2ΦD2mm，L100mm；什锦锉，6件/套（轴承钢，半圆锉、三角锉、方锉、圆锉、尖头扁锉、齐头扁锉）；钳工锤，1把，300g木柄；圆头锤，1把</w:t>
            </w:r>
          </w:p>
        </w:tc>
        <w:tc>
          <w:tcPr>
            <w:tcW w:w="890" w:type="dxa"/>
            <w:tcBorders>
              <w:left w:val="single" w:color="auto" w:sz="4" w:space="0"/>
              <w:right w:val="single" w:color="auto" w:sz="4" w:space="0"/>
            </w:tcBorders>
            <w:noWrap w:val="0"/>
            <w:vAlign w:val="center"/>
          </w:tcPr>
          <w:p w14:paraId="1F08E1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1FEAEF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2D893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D82B2BA">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7181732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学生操作台</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F8A95E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lang w:val="en-US" w:eastAsia="zh-CN" w:bidi="ar"/>
              </w:rPr>
              <w:t>24</w:t>
            </w:r>
            <w:r>
              <w:rPr>
                <w:rFonts w:hint="eastAsia" w:ascii="仿宋" w:hAnsi="仿宋" w:eastAsia="仿宋" w:cs="仿宋"/>
                <w:color w:val="auto"/>
                <w:kern w:val="0"/>
                <w:sz w:val="24"/>
                <w:szCs w:val="24"/>
                <w:highlight w:val="none"/>
                <w:lang w:bidi="ar"/>
              </w:rPr>
              <w:t>0W*12</w:t>
            </w:r>
            <w:r>
              <w:rPr>
                <w:rFonts w:hint="eastAsia" w:ascii="仿宋" w:hAnsi="仿宋" w:eastAsia="仿宋" w:cs="仿宋"/>
                <w:color w:val="auto"/>
                <w:kern w:val="0"/>
                <w:sz w:val="24"/>
                <w:szCs w:val="24"/>
                <w:highlight w:val="none"/>
                <w:lang w:val="en-US" w:eastAsia="zh-CN" w:bidi="ar"/>
              </w:rPr>
              <w:t>8</w:t>
            </w:r>
            <w:r>
              <w:rPr>
                <w:rFonts w:hint="eastAsia" w:ascii="仿宋" w:hAnsi="仿宋" w:eastAsia="仿宋" w:cs="仿宋"/>
                <w:color w:val="auto"/>
                <w:kern w:val="0"/>
                <w:sz w:val="24"/>
                <w:szCs w:val="24"/>
                <w:highlight w:val="none"/>
                <w:lang w:bidi="ar"/>
              </w:rPr>
              <w:t>0D*900Hmm，不低于国家标准E1级板，厚度≥18mm</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基材采用优质实木多层板，  PVC直封边制作。材质：ABS，收纳盒材质：PP新料</w:t>
            </w:r>
            <w:r>
              <w:rPr>
                <w:rFonts w:hint="eastAsia" w:ascii="仿宋" w:hAnsi="仿宋" w:eastAsia="仿宋" w:cs="仿宋"/>
                <w:color w:val="auto"/>
                <w:kern w:val="0"/>
                <w:sz w:val="24"/>
                <w:szCs w:val="24"/>
                <w:highlight w:val="none"/>
                <w:lang w:eastAsia="zh-CN" w:bidi="ar"/>
              </w:rPr>
              <w:t>；</w:t>
            </w:r>
          </w:p>
        </w:tc>
        <w:tc>
          <w:tcPr>
            <w:tcW w:w="890" w:type="dxa"/>
            <w:tcBorders>
              <w:left w:val="single" w:color="auto" w:sz="4" w:space="0"/>
              <w:right w:val="single" w:color="auto" w:sz="4" w:space="0"/>
            </w:tcBorders>
            <w:noWrap w:val="0"/>
            <w:vAlign w:val="center"/>
          </w:tcPr>
          <w:p w14:paraId="38720D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张</w:t>
            </w:r>
          </w:p>
        </w:tc>
        <w:tc>
          <w:tcPr>
            <w:tcW w:w="930" w:type="dxa"/>
            <w:tcBorders>
              <w:left w:val="single" w:color="auto" w:sz="4" w:space="0"/>
              <w:right w:val="single" w:color="auto" w:sz="4" w:space="0"/>
            </w:tcBorders>
            <w:noWrap w:val="0"/>
            <w:vAlign w:val="center"/>
          </w:tcPr>
          <w:p w14:paraId="3DC486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4378F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1E2A246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1F6B54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场地框架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322A28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普及赛地框架，不大于2240mm*1280mm</w:t>
            </w:r>
          </w:p>
        </w:tc>
        <w:tc>
          <w:tcPr>
            <w:tcW w:w="890" w:type="dxa"/>
            <w:tcBorders>
              <w:left w:val="single" w:color="auto" w:sz="4" w:space="0"/>
              <w:right w:val="single" w:color="auto" w:sz="4" w:space="0"/>
            </w:tcBorders>
            <w:noWrap w:val="0"/>
            <w:vAlign w:val="center"/>
          </w:tcPr>
          <w:p w14:paraId="269CCC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3DD729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023B0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081A1C34">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03B211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学生桌椅</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67A97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1.整体外观：≥1200*700*750mm±10mm；</w:t>
            </w:r>
          </w:p>
          <w:p w14:paraId="545445C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2.材质：抗倍特板+优质钢架</w:t>
            </w:r>
            <w:r>
              <w:rPr>
                <w:rFonts w:hint="eastAsia" w:ascii="仿宋" w:hAnsi="仿宋" w:eastAsia="仿宋" w:cs="仿宋"/>
                <w:color w:val="auto"/>
                <w:kern w:val="0"/>
                <w:sz w:val="24"/>
                <w:szCs w:val="24"/>
                <w:highlight w:val="none"/>
                <w:lang w:eastAsia="zh-CN" w:bidi="ar"/>
              </w:rPr>
              <w:t>；</w:t>
            </w:r>
          </w:p>
          <w:p w14:paraId="259D41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3.工艺：材质采用抗倍特一体成型。防水：浸水24小时后的膨胀指数不多于0.1mm，面板四周采CNC修边，四周倒角，圆润光滑无任何毛边</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桌架：≥30*60*1.5mm，横梁</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 ≥25*50*1.5 mm，优质钢架，满焊焊接而成，表面采用高温粉体烤漆，耐腐蚀，不易生锈；导轨尺寸：≥300*18*25mm，材质：ABS，材质：PP新料，</w:t>
            </w:r>
          </w:p>
          <w:p w14:paraId="3EE3776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4.功能：（1）桌面四角设有TPR防撞角，防撞角孔内可放置小工具。（2）悬挂抽屉储物功能，导轨带有锁定功能，抽屉不易抽出。</w:t>
            </w:r>
          </w:p>
        </w:tc>
        <w:tc>
          <w:tcPr>
            <w:tcW w:w="890" w:type="dxa"/>
            <w:tcBorders>
              <w:left w:val="single" w:color="auto" w:sz="4" w:space="0"/>
              <w:right w:val="single" w:color="auto" w:sz="4" w:space="0"/>
            </w:tcBorders>
            <w:noWrap w:val="0"/>
            <w:vAlign w:val="center"/>
          </w:tcPr>
          <w:p w14:paraId="47CB8D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73E43E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10</w:t>
            </w:r>
          </w:p>
        </w:tc>
      </w:tr>
      <w:tr w14:paraId="29684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0C8F912">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770ED3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移动支架</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47039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en-US" w:bidi="ar-SA"/>
              </w:rPr>
            </w:pPr>
            <w:r>
              <w:rPr>
                <w:rFonts w:hint="eastAsia" w:ascii="仿宋" w:hAnsi="仿宋" w:eastAsia="仿宋" w:cs="仿宋"/>
                <w:i w:val="0"/>
                <w:iCs w:val="0"/>
                <w:snapToGrid w:val="0"/>
                <w:color w:val="auto"/>
                <w:kern w:val="0"/>
                <w:sz w:val="24"/>
                <w:szCs w:val="24"/>
                <w:highlight w:val="none"/>
                <w:u w:val="none"/>
                <w:lang w:val="en-US" w:eastAsia="zh-CN" w:bidi="ar"/>
              </w:rPr>
              <w:t>适合55-86寸一体机，，冷轧钢材料，静音刹车万向轮，</w:t>
            </w:r>
          </w:p>
        </w:tc>
        <w:tc>
          <w:tcPr>
            <w:tcW w:w="890" w:type="dxa"/>
            <w:tcBorders>
              <w:left w:val="single" w:color="auto" w:sz="4" w:space="0"/>
              <w:right w:val="single" w:color="auto" w:sz="4" w:space="0"/>
            </w:tcBorders>
            <w:noWrap w:val="0"/>
            <w:vAlign w:val="center"/>
          </w:tcPr>
          <w:p w14:paraId="10DC40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363F1BB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7D4CB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308F4BA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43DDC0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空调</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5AE86B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柜式变频冷暖空调，</w:t>
            </w:r>
          </w:p>
          <w:p w14:paraId="6249B4E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bidi="ar"/>
              </w:rPr>
              <w:t>≥3P</w:t>
            </w:r>
          </w:p>
          <w:p w14:paraId="63908A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制冷量≥7210W</w:t>
            </w:r>
          </w:p>
          <w:p w14:paraId="780921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4.</w:t>
            </w:r>
            <w:r>
              <w:rPr>
                <w:rFonts w:hint="eastAsia" w:ascii="仿宋" w:hAnsi="仿宋" w:eastAsia="仿宋" w:cs="仿宋"/>
                <w:color w:val="auto"/>
                <w:kern w:val="0"/>
                <w:sz w:val="24"/>
                <w:szCs w:val="24"/>
                <w:highlight w:val="none"/>
                <w:lang w:bidi="ar"/>
              </w:rPr>
              <w:t>制热量≥9110W</w:t>
            </w:r>
          </w:p>
          <w:p w14:paraId="4FF29B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bidi="ar"/>
              </w:rPr>
              <w:t>扫风方式：</w:t>
            </w:r>
            <w:r>
              <w:rPr>
                <w:rFonts w:hint="eastAsia" w:ascii="仿宋" w:hAnsi="仿宋" w:eastAsia="仿宋" w:cs="仿宋"/>
                <w:color w:val="auto"/>
                <w:kern w:val="0"/>
                <w:sz w:val="24"/>
                <w:szCs w:val="24"/>
                <w:highlight w:val="none"/>
                <w:lang w:eastAsia="zh-CN" w:bidi="ar"/>
              </w:rPr>
              <w:t>支持</w:t>
            </w:r>
            <w:r>
              <w:rPr>
                <w:rFonts w:hint="eastAsia" w:ascii="仿宋" w:hAnsi="仿宋" w:eastAsia="仿宋" w:cs="仿宋"/>
                <w:color w:val="auto"/>
                <w:kern w:val="0"/>
                <w:sz w:val="24"/>
                <w:szCs w:val="24"/>
                <w:highlight w:val="none"/>
                <w:lang w:bidi="ar"/>
              </w:rPr>
              <w:t>上下/左右扫风</w:t>
            </w:r>
          </w:p>
          <w:p w14:paraId="5C7785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国家能效等级：≥3级</w:t>
            </w:r>
          </w:p>
        </w:tc>
        <w:tc>
          <w:tcPr>
            <w:tcW w:w="890" w:type="dxa"/>
            <w:tcBorders>
              <w:left w:val="single" w:color="auto" w:sz="4" w:space="0"/>
              <w:right w:val="single" w:color="auto" w:sz="4" w:space="0"/>
            </w:tcBorders>
            <w:noWrap w:val="0"/>
            <w:vAlign w:val="center"/>
          </w:tcPr>
          <w:p w14:paraId="4F7E45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套</w:t>
            </w:r>
          </w:p>
        </w:tc>
        <w:tc>
          <w:tcPr>
            <w:tcW w:w="930" w:type="dxa"/>
            <w:tcBorders>
              <w:left w:val="single" w:color="auto" w:sz="4" w:space="0"/>
              <w:right w:val="single" w:color="auto" w:sz="4" w:space="0"/>
            </w:tcBorders>
            <w:noWrap w:val="0"/>
            <w:vAlign w:val="center"/>
          </w:tcPr>
          <w:p w14:paraId="2C4B67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4D610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6FFAEB70">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427D8E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lang w:bidi="ar"/>
              </w:rPr>
              <w:t>★</w:t>
            </w:r>
            <w:r>
              <w:rPr>
                <w:rFonts w:hint="eastAsia" w:ascii="仿宋" w:hAnsi="仿宋" w:eastAsia="仿宋" w:cs="仿宋"/>
                <w:i w:val="0"/>
                <w:iCs w:val="0"/>
                <w:snapToGrid w:val="0"/>
                <w:color w:val="auto"/>
                <w:kern w:val="0"/>
                <w:sz w:val="24"/>
                <w:szCs w:val="24"/>
                <w:highlight w:val="none"/>
                <w:u w:val="none"/>
                <w:lang w:val="en-US" w:eastAsia="zh-CN" w:bidi="ar"/>
              </w:rPr>
              <w:t>便携式计算机</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4764F3A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一、产品规格</w:t>
            </w:r>
          </w:p>
          <w:p w14:paraId="240D8D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CPU规格</w:t>
            </w:r>
          </w:p>
          <w:p w14:paraId="1D8DE48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须采用国产X86架构处理器</w:t>
            </w:r>
          </w:p>
          <w:p w14:paraId="5D7343C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物理核心数：≥8核</w:t>
            </w:r>
          </w:p>
          <w:p w14:paraId="292E1F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线程数：≥8线程</w:t>
            </w:r>
          </w:p>
          <w:p w14:paraId="38D1C0B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主频：≥3.5GHz</w:t>
            </w:r>
          </w:p>
          <w:p w14:paraId="4C5FC53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三级缓存容量：≥32MB</w:t>
            </w:r>
          </w:p>
          <w:p w14:paraId="48121E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支持内存类型：LPDDR5</w:t>
            </w:r>
            <w:r>
              <w:rPr>
                <w:rFonts w:hint="eastAsia" w:ascii="仿宋" w:hAnsi="仿宋" w:eastAsia="仿宋" w:cs="仿宋"/>
                <w:color w:val="auto"/>
                <w:kern w:val="0"/>
                <w:sz w:val="24"/>
                <w:szCs w:val="24"/>
                <w:highlight w:val="none"/>
                <w:lang w:val="en-US" w:eastAsia="zh-CN" w:bidi="ar"/>
              </w:rPr>
              <w:t>以上</w:t>
            </w:r>
          </w:p>
          <w:p w14:paraId="4E1DD36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内存最高速率：≥4800MHz</w:t>
            </w:r>
          </w:p>
          <w:p w14:paraId="476AB24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内存通道数：双通道</w:t>
            </w:r>
          </w:p>
          <w:p w14:paraId="35A2CF9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内存规格</w:t>
            </w:r>
          </w:p>
          <w:p w14:paraId="3291945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内存配置容量：≥16GB</w:t>
            </w:r>
          </w:p>
          <w:p w14:paraId="6FDE62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内存类型：支持LPDDR5以上</w:t>
            </w:r>
          </w:p>
          <w:p w14:paraId="5569A6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 xml:space="preserve">内存条配置数量：≥2 </w:t>
            </w:r>
          </w:p>
          <w:p w14:paraId="7F1691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 xml:space="preserve">单内存插槽最大可支持容量：≥32GB </w:t>
            </w:r>
          </w:p>
          <w:p w14:paraId="2D429EA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内存插槽满配时提供的最高内存总容量：≥64GB</w:t>
            </w:r>
          </w:p>
          <w:p w14:paraId="56D4BFD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主板规格</w:t>
            </w:r>
          </w:p>
          <w:p w14:paraId="40652D0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主板集成模块：集成资源扩展模块、计算处理模块、音频扩展模块等，主板的互联拓扑可通过处理器或交换电路实现。</w:t>
            </w:r>
          </w:p>
          <w:p w14:paraId="0F9FC6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主板支持的CPU和内存情况：支持</w:t>
            </w:r>
            <w:r>
              <w:rPr>
                <w:rFonts w:hint="eastAsia" w:ascii="仿宋" w:hAnsi="仿宋" w:eastAsia="仿宋" w:cs="仿宋"/>
                <w:color w:val="auto"/>
                <w:kern w:val="0"/>
                <w:sz w:val="24"/>
                <w:szCs w:val="24"/>
                <w:highlight w:val="none"/>
                <w:lang w:val="en-US" w:eastAsia="zh-CN" w:bidi="ar"/>
              </w:rPr>
              <w:t>国产X86架构处理器</w:t>
            </w:r>
            <w:r>
              <w:rPr>
                <w:rFonts w:hint="eastAsia" w:ascii="仿宋" w:hAnsi="仿宋" w:eastAsia="仿宋" w:cs="仿宋"/>
                <w:color w:val="auto"/>
                <w:kern w:val="0"/>
                <w:sz w:val="24"/>
                <w:szCs w:val="24"/>
                <w:highlight w:val="none"/>
                <w:lang w:bidi="ar"/>
              </w:rPr>
              <w:t xml:space="preserve"> LPDDR5</w:t>
            </w:r>
            <w:r>
              <w:rPr>
                <w:rFonts w:hint="eastAsia" w:ascii="仿宋" w:hAnsi="仿宋" w:eastAsia="仿宋" w:cs="仿宋"/>
                <w:color w:val="auto"/>
                <w:kern w:val="0"/>
                <w:sz w:val="24"/>
                <w:szCs w:val="24"/>
                <w:highlight w:val="none"/>
                <w:lang w:val="en-US" w:eastAsia="zh-CN" w:bidi="ar"/>
              </w:rPr>
              <w:t>以上</w:t>
            </w:r>
            <w:r>
              <w:rPr>
                <w:rFonts w:hint="eastAsia" w:ascii="仿宋" w:hAnsi="仿宋" w:eastAsia="仿宋" w:cs="仿宋"/>
                <w:color w:val="auto"/>
                <w:kern w:val="0"/>
                <w:sz w:val="24"/>
                <w:szCs w:val="24"/>
                <w:highlight w:val="none"/>
                <w:lang w:bidi="ar"/>
              </w:rPr>
              <w:t xml:space="preserve">内存 </w:t>
            </w:r>
          </w:p>
          <w:p w14:paraId="446CD81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存储设备规格</w:t>
            </w:r>
          </w:p>
          <w:p w14:paraId="6221CA4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固态盘数量：≥1个</w:t>
            </w:r>
          </w:p>
          <w:p w14:paraId="0B29A2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固态存储容量：≥512GB</w:t>
            </w:r>
          </w:p>
          <w:p w14:paraId="7F46FF6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固态存储接口协议：支持PCIe/NVMe等类型接口协议</w:t>
            </w:r>
          </w:p>
          <w:p w14:paraId="303A20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固态存储形态：可采用插卡或板载等形态，</w:t>
            </w:r>
          </w:p>
          <w:p w14:paraId="7A26EA9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存储设备其他参数要求：</w:t>
            </w:r>
          </w:p>
          <w:p w14:paraId="0D16CE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固态盘应符合SJ/T 11654相关规定；</w:t>
            </w:r>
          </w:p>
          <w:p w14:paraId="120A82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机械硬盘准备时间应不大于30s；侧面固定螺丝孔数量可为4孔或6孔；工作状态环境温度应满足5℃ ~55℃；其它参数应符合GB/T 12628的相关规定。</w:t>
            </w:r>
          </w:p>
          <w:p w14:paraId="1E1A2F0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显卡规格</w:t>
            </w:r>
          </w:p>
          <w:p w14:paraId="011767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显卡类型：集成显卡</w:t>
            </w:r>
          </w:p>
          <w:p w14:paraId="048074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显示设备规格</w:t>
            </w:r>
          </w:p>
          <w:p w14:paraId="0ECD90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显示屏屏占比：≥90%</w:t>
            </w:r>
          </w:p>
          <w:p w14:paraId="308C1C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显示屏分辨率：≥2560x1600</w:t>
            </w:r>
          </w:p>
          <w:p w14:paraId="2F442B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显示屏尺寸：≥14.5寸</w:t>
            </w:r>
          </w:p>
          <w:p w14:paraId="3CADDE8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显示屏屏幕比例：16:10</w:t>
            </w:r>
          </w:p>
          <w:p w14:paraId="61C2282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显示屏防蓝光：支持防蓝光模式，蓝光加权辐射亮度比应≤0.0012W/(·cd·sr)(瓦每坎特拉每球面度)</w:t>
            </w:r>
          </w:p>
          <w:p w14:paraId="3666453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显示屏低频闪：显示屏应支持低频闪≤-35dB</w:t>
            </w:r>
          </w:p>
          <w:p w14:paraId="2B3B62C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显示屏防炫目：显示器镜面反射率≤10%</w:t>
            </w:r>
          </w:p>
          <w:p w14:paraId="59EE23F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外设规格</w:t>
            </w:r>
          </w:p>
          <w:p w14:paraId="614A68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传声器数量：≥1个</w:t>
            </w:r>
          </w:p>
          <w:p w14:paraId="13D1D2E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扬声器数量：≥2个</w:t>
            </w:r>
          </w:p>
          <w:p w14:paraId="61A4A41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鼠标数量：≥1个</w:t>
            </w:r>
          </w:p>
          <w:p w14:paraId="08DB7C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键盘数量：≥1个</w:t>
            </w:r>
          </w:p>
          <w:p w14:paraId="53A163C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触控板数量：≥1个</w:t>
            </w:r>
          </w:p>
          <w:p w14:paraId="502FD37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摄像头数量：≥1个</w:t>
            </w:r>
          </w:p>
          <w:p w14:paraId="045B240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键盘按键数目：84键</w:t>
            </w:r>
          </w:p>
          <w:p w14:paraId="6439656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摄像头像素：≥100万</w:t>
            </w:r>
          </w:p>
          <w:p w14:paraId="0AAD02C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摄像头分辨率：≥1280x720</w:t>
            </w:r>
          </w:p>
          <w:p w14:paraId="7A1E833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内置扬声器功率：≥2瓦/个</w:t>
            </w:r>
          </w:p>
          <w:p w14:paraId="5298E44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内置扬声器频率范围：100Hz-20kHz，其中100Hz-200Hz：35dB及以上；200Hz-12kHz：55dB及以上，12kHz-18kHz：35dB及以上</w:t>
            </w:r>
          </w:p>
          <w:p w14:paraId="45B10A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内置扬声器总谐波失真：总谐波失真在300Hz-7kHz频率范围内宜不高于5%</w:t>
            </w:r>
          </w:p>
          <w:p w14:paraId="1BF0AA1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内置扬声器最大声压级：最大声压级在粉红噪声播放场景下，工作距离处声压级宜不低于70dB</w:t>
            </w:r>
          </w:p>
          <w:p w14:paraId="2D0922A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键盘键程：0.9mm ~ 2.3 mm</w:t>
            </w:r>
          </w:p>
          <w:p w14:paraId="2E45516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键盘按键压力：按键压力宜在0.3～0.8N之间</w:t>
            </w:r>
          </w:p>
          <w:p w14:paraId="5903A49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键盘颜色：黑色</w:t>
            </w:r>
          </w:p>
          <w:p w14:paraId="190868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鼠标连接方式：有线</w:t>
            </w:r>
          </w:p>
          <w:p w14:paraId="4D6ED7A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有线鼠标连接线：≥1.5米</w:t>
            </w:r>
          </w:p>
          <w:p w14:paraId="6A7D5ED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鼠标DPI分辨率：800~1600</w:t>
            </w:r>
          </w:p>
          <w:p w14:paraId="79FB9F0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鼠标其他要求：其它参数应符合GB/T 26245的相关规定</w:t>
            </w:r>
          </w:p>
          <w:p w14:paraId="297FC80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触控板尺寸：≥135mm×80mm</w:t>
            </w:r>
          </w:p>
          <w:p w14:paraId="7030C26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触控板材质：采用麦拉片或玻璃等材质</w:t>
            </w:r>
          </w:p>
          <w:p w14:paraId="2C181FE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网络设备规格</w:t>
            </w:r>
          </w:p>
          <w:p w14:paraId="2BC1E81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有线网卡数量：≥1 (可通过扩展坞支持)</w:t>
            </w:r>
          </w:p>
          <w:p w14:paraId="1BFD8CA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无线网卡及天线数量：≥1</w:t>
            </w:r>
          </w:p>
          <w:p w14:paraId="530604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单无线网卡天线数量：≥1</w:t>
            </w:r>
          </w:p>
          <w:p w14:paraId="3B33C7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外部接口规格</w:t>
            </w:r>
          </w:p>
          <w:p w14:paraId="716045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USB接口数量：USB接口数量应不少于3个，至少包含2个USB3.0及以上标准接口 (可通过拓展坞实现)</w:t>
            </w:r>
          </w:p>
          <w:p w14:paraId="60553DD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视频接口数量：≥1</w:t>
            </w:r>
          </w:p>
          <w:p w14:paraId="315E63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输入充电接口数量：≥2</w:t>
            </w:r>
          </w:p>
          <w:p w14:paraId="697ACF1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音频接口数量：≥1</w:t>
            </w:r>
          </w:p>
          <w:p w14:paraId="72A248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电池规格</w:t>
            </w:r>
          </w:p>
          <w:p w14:paraId="1B851B0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电池额定能量：≥85Wh</w:t>
            </w:r>
          </w:p>
          <w:p w14:paraId="582CD91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电池充放电次数：≥500次 (常温下500次充放电后电池容量应不低于原始容量的80%)</w:t>
            </w:r>
          </w:p>
          <w:p w14:paraId="1EA75EB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电池安全要求：符合GB 31241的规定</w:t>
            </w:r>
          </w:p>
          <w:p w14:paraId="214BF89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电池电芯材质：聚合物电芯</w:t>
            </w:r>
          </w:p>
          <w:p w14:paraId="5FBDBBA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整机基础规格</w:t>
            </w:r>
          </w:p>
          <w:p w14:paraId="4834023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整机外观：</w:t>
            </w:r>
          </w:p>
          <w:p w14:paraId="3468067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产品表面不应有凹痕、划伤、裂缝、变形和污染等。表面涂层均匀，不应起泡、龟裂、脱落和磨损，金属零部件无锈蚀及其它机械损伤；</w:t>
            </w:r>
          </w:p>
          <w:p w14:paraId="43BC1A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产品表面说明功能的文字、符号、标志，应清晰、端正、牢固；</w:t>
            </w:r>
          </w:p>
          <w:p w14:paraId="6C4E0C0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 宜在产品显著位置提供运行状态指示功能，并由生产厂商提供详细参数。</w:t>
            </w:r>
          </w:p>
          <w:p w14:paraId="1B45B3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整机结构：应符合GB/T 9813.2的相关规定，并满足一系列结构、安全、维护性要求。</w:t>
            </w:r>
          </w:p>
          <w:p w14:paraId="099B35E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整机噪音：25摄氏度环温条件下，空闲状态≤38dBA，满载状态≤45dBA。</w:t>
            </w:r>
          </w:p>
          <w:p w14:paraId="310880A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整机散热：产品在环境温度25℃且运行在满载状态下，可触及面温度范围内应不高于45℃。</w:t>
            </w:r>
          </w:p>
          <w:p w14:paraId="445018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整机能效限定值：产品能效限定值应达到GB 28380-2012标准中能效等级2级及以上。</w:t>
            </w:r>
          </w:p>
          <w:p w14:paraId="175E5EE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整机重量：≤1.5kg</w:t>
            </w:r>
          </w:p>
          <w:p w14:paraId="784AA9B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整机厚度：≤19mm (不含脚垫)</w:t>
            </w:r>
          </w:p>
          <w:p w14:paraId="0A562EA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机身颜色：黑色</w:t>
            </w:r>
          </w:p>
          <w:p w14:paraId="3DB874B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二、性能要求</w:t>
            </w:r>
          </w:p>
          <w:p w14:paraId="5423788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CPU性能</w:t>
            </w:r>
          </w:p>
          <w:p w14:paraId="071A6E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CPU物理核数：≥8</w:t>
            </w:r>
          </w:p>
          <w:p w14:paraId="6FA03E0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CPU主频：≥3.5GHz</w:t>
            </w:r>
          </w:p>
          <w:p w14:paraId="090682B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CPU末级缓存容量：≥32MB</w:t>
            </w:r>
          </w:p>
          <w:p w14:paraId="491EB8A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CPU支持的内存最高速率：≥4800MT/s</w:t>
            </w:r>
          </w:p>
          <w:p w14:paraId="4AB30E5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内存性能</w:t>
            </w:r>
          </w:p>
          <w:p w14:paraId="233AF4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内存读写速率：≥4800MT/s</w:t>
            </w:r>
          </w:p>
          <w:p w14:paraId="44A4D94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显卡性能</w:t>
            </w:r>
          </w:p>
          <w:p w14:paraId="0360FF6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显示分辨率：≥2560x1600</w:t>
            </w:r>
          </w:p>
          <w:p w14:paraId="48A25C3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显卡显示芯片核心频率：≥300MHz</w:t>
            </w:r>
          </w:p>
          <w:p w14:paraId="432BDD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显存等效频率：≥1000MT/s</w:t>
            </w:r>
          </w:p>
          <w:p w14:paraId="4948453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显卡可支持多屏同时显示数量：显卡应支持2块屏幕同时显示，分辨率应不低于1920×1080</w:t>
            </w:r>
          </w:p>
          <w:p w14:paraId="3423D92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显示设备性能</w:t>
            </w:r>
          </w:p>
          <w:p w14:paraId="79BFE4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显示屏刷新率：≥90Hz</w:t>
            </w:r>
          </w:p>
          <w:p w14:paraId="7D74E2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显示屏位深：≥8位</w:t>
            </w:r>
          </w:p>
          <w:p w14:paraId="1FD6470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显示屏色域：≥100% sRGB</w:t>
            </w:r>
          </w:p>
          <w:p w14:paraId="56B5C8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显示屏色准：△E ≤ 4</w:t>
            </w:r>
          </w:p>
          <w:p w14:paraId="0D5724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显示屏响应时间：≤30ms</w:t>
            </w:r>
          </w:p>
          <w:p w14:paraId="251764B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显示屏亮度：≥350尼特</w:t>
            </w:r>
          </w:p>
          <w:p w14:paraId="26CFC6A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显示屏亮度一致性：≥70%</w:t>
            </w:r>
          </w:p>
          <w:p w14:paraId="191626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显示屏对比度：≥500：1</w:t>
            </w:r>
          </w:p>
          <w:p w14:paraId="5645FBB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显示屏其他参数：其它参数应符合SJ/T 11292的相关规定</w:t>
            </w:r>
          </w:p>
          <w:p w14:paraId="19C17A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网络设备性能</w:t>
            </w:r>
          </w:p>
          <w:p w14:paraId="6AE46F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有线网卡速率：最高速率不低于1000Mbps，支持10Mbps、100Mbps、1000Mbps速率自适应</w:t>
            </w:r>
          </w:p>
          <w:p w14:paraId="1A974E4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支持无线网络通信技术协议：支持WAPI或WiFi6.0及以上协议</w:t>
            </w:r>
          </w:p>
          <w:p w14:paraId="30C14FF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无线网卡频宽：≥20MHz</w:t>
            </w:r>
          </w:p>
          <w:p w14:paraId="1007214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电源适配器性能</w:t>
            </w:r>
          </w:p>
          <w:p w14:paraId="6F8B84D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电源适配器电源效率：在20%/50%/100%负载下效率均应不低于87%</w:t>
            </w:r>
          </w:p>
          <w:p w14:paraId="0D7A3BE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待机性能</w:t>
            </w:r>
          </w:p>
          <w:p w14:paraId="6CBA0F6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满载待机性能(LTP)：≥4小时</w:t>
            </w:r>
          </w:p>
          <w:p w14:paraId="2CCC3D3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三、功能要求</w:t>
            </w:r>
          </w:p>
          <w:p w14:paraId="5F950E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主板功能</w:t>
            </w:r>
          </w:p>
          <w:p w14:paraId="4C2B783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 xml:space="preserve">内存扩展接口：≥2 </w:t>
            </w:r>
          </w:p>
          <w:p w14:paraId="79FA22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存储扩展接口：M.2硬盘接口≥1个</w:t>
            </w:r>
          </w:p>
          <w:p w14:paraId="66EDDD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主板USB瞬间过流保护：支持瞬间过流保护功能</w:t>
            </w:r>
          </w:p>
          <w:p w14:paraId="2BFBDF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主板防静电保护：支持防静电保护功能</w:t>
            </w:r>
          </w:p>
          <w:p w14:paraId="5F11267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I/O接口功能：内置或通过扩展坞支持数据传输接口、视频接口、音频接口、网络接口、电源接口等各类标准接口。</w:t>
            </w:r>
          </w:p>
          <w:p w14:paraId="6E786AA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显卡功能</w:t>
            </w:r>
          </w:p>
          <w:p w14:paraId="65FD9DB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显卡外接显示接口：支持HDMI、Type-C 中2种显示接口</w:t>
            </w:r>
          </w:p>
          <w:p w14:paraId="43420D2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显示功能：支持显示屏，同时应支持外接显示器。显示屏和外接显示器应支持多屏同时显示，显示模式应支持复制模式和扩展模式。</w:t>
            </w:r>
          </w:p>
          <w:p w14:paraId="4F4E182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存储功能</w:t>
            </w:r>
          </w:p>
          <w:p w14:paraId="1B4506D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14:paraId="78E0CD4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网络设备功能</w:t>
            </w:r>
          </w:p>
          <w:p w14:paraId="06DC01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网络功能：</w:t>
            </w:r>
          </w:p>
          <w:p w14:paraId="52E3C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支持网络连接、网络开启/关闭功能；</w:t>
            </w:r>
          </w:p>
          <w:p w14:paraId="0FDFBA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支持访问网络和数据交换功能。</w:t>
            </w:r>
          </w:p>
          <w:p w14:paraId="79F0C30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无线网卡频段：支持双频段</w:t>
            </w:r>
          </w:p>
          <w:p w14:paraId="03991C1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数据传输：支持数据传输能力，并提供数据流量和异常日志记录功能。</w:t>
            </w:r>
          </w:p>
          <w:p w14:paraId="1BFA102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蓝牙协议：支持蓝牙模块，蓝牙协议不低于5.0版本</w:t>
            </w:r>
          </w:p>
          <w:p w14:paraId="38995F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无线网卡标准：符合GB 15629.11所有部分</w:t>
            </w:r>
          </w:p>
          <w:p w14:paraId="169C51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外部接口功能</w:t>
            </w:r>
          </w:p>
          <w:p w14:paraId="4502696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音频接口类型：不少于1个，</w:t>
            </w:r>
          </w:p>
          <w:p w14:paraId="6B3442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视频接口类型：支持HDMI、Type-C 中2种显示接口</w:t>
            </w:r>
          </w:p>
          <w:p w14:paraId="7B2E18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HDMI、DP、Type-C显示接口要求：若提供HDMI或DP或Type-C作为显示接口，应支持音频和视频同步输出。</w:t>
            </w:r>
          </w:p>
          <w:p w14:paraId="38CAA27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输入充电接口类型：DC in或Type-C接口</w:t>
            </w:r>
          </w:p>
          <w:p w14:paraId="7C1C6D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电源功能</w:t>
            </w:r>
          </w:p>
          <w:p w14:paraId="58DF4EB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电源线适配能力：符合GB 15934-2008 (对于可拆线插头GB15934不做要求)</w:t>
            </w:r>
          </w:p>
          <w:p w14:paraId="6443B2D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操作系统及软件功能</w:t>
            </w:r>
          </w:p>
          <w:p w14:paraId="152450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中文信息处理要求：符合GB 18030的相关规定</w:t>
            </w:r>
          </w:p>
          <w:p w14:paraId="4904FE6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操作系统备份及还原功能：支持操作系统备份及还原功能</w:t>
            </w:r>
          </w:p>
          <w:p w14:paraId="08BB794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固件备份还原能力：支持备份及还原固件的功能</w:t>
            </w:r>
          </w:p>
          <w:p w14:paraId="1D406B0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操作系统及驱动升级：支持通过网络、闪存盘等方式对操作系统、驱动进行升级</w:t>
            </w:r>
          </w:p>
          <w:p w14:paraId="0805491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BIOS支持关闭通讯接口：支持BIOS关闭以太网及USB接口功能</w:t>
            </w:r>
          </w:p>
          <w:p w14:paraId="5EF16F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固件查看信息：支持查看固件版本、内存信息、主板信息、处理器信息和系统时间信息等功能</w:t>
            </w:r>
          </w:p>
          <w:p w14:paraId="3FE492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固件设置启动顺序：支持设置启动顺序功能，并按照设置的启动顺序启动</w:t>
            </w:r>
          </w:p>
          <w:p w14:paraId="2F94340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固件设置口令：支持设置口令、修改口令、验证口令功能</w:t>
            </w:r>
          </w:p>
          <w:p w14:paraId="7527D70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固件设置网络引导：支持网络引导启动和关闭功能</w:t>
            </w:r>
          </w:p>
          <w:p w14:paraId="4038E9B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四、可靠性要求</w:t>
            </w:r>
          </w:p>
          <w:p w14:paraId="024EE4A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存储设备可靠性</w:t>
            </w:r>
          </w:p>
          <w:p w14:paraId="75E740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固态存储寿命：TBW ≥ 80TB (条件：240GB硬盘容量)</w:t>
            </w:r>
          </w:p>
          <w:p w14:paraId="4DA77B5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显示设备可靠性</w:t>
            </w:r>
          </w:p>
          <w:p w14:paraId="0833BCD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显示屏屏幕失效点：符合GB/T 9813.2的要求</w:t>
            </w:r>
          </w:p>
          <w:p w14:paraId="115873B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外设可靠性</w:t>
            </w:r>
          </w:p>
          <w:p w14:paraId="11C4AA8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键盘按键寿命：≥1000万次</w:t>
            </w:r>
          </w:p>
          <w:p w14:paraId="2AE411E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鼠标按键寿命：≥500万次</w:t>
            </w:r>
          </w:p>
          <w:p w14:paraId="4C9BF75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键盘鼠标线材寿命：键盘鼠标所用线材经±60°弯折不、低于3000次，功能、外观完好</w:t>
            </w:r>
          </w:p>
          <w:p w14:paraId="72564D6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风扇寿命：≥4万小时</w:t>
            </w:r>
          </w:p>
          <w:p w14:paraId="4C4C8DD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整机可靠性要求</w:t>
            </w:r>
          </w:p>
          <w:p w14:paraId="172954A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电磁兼容性要求的抗扰度：符合GB/T 9254.2的规定</w:t>
            </w:r>
          </w:p>
          <w:p w14:paraId="590F310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环境条件要求的气候/振动/冲击/碰撞/自由跌落/运输包装件跌落适应性：符合GB/T 9813.2中规定</w:t>
            </w:r>
          </w:p>
          <w:p w14:paraId="66BBE06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MTBF测试：MTBF(m1)≥3万小时</w:t>
            </w:r>
          </w:p>
          <w:p w14:paraId="60A4FED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五、兼容要求</w:t>
            </w:r>
          </w:p>
          <w:p w14:paraId="0C8AE2F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兼容要求</w:t>
            </w:r>
          </w:p>
          <w:p w14:paraId="32F199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常用软件兼容：支持流式软件、版式软件、浏览器、邮件客户端、解压软件、多媒体、图形图像处理等常用软件</w:t>
            </w:r>
          </w:p>
          <w:p w14:paraId="168618E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数据库兼容：兼容3个及以上厂商的数据库产品</w:t>
            </w:r>
          </w:p>
          <w:p w14:paraId="2986D3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中间件兼容：兼容3个及以上厂商中间件产品</w:t>
            </w:r>
          </w:p>
          <w:p w14:paraId="159FBB3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平台软件兼容：兼容3个及以上厂商云计算及大数据平台</w:t>
            </w:r>
          </w:p>
          <w:p w14:paraId="35F4D80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六、包装及运输要求</w:t>
            </w:r>
          </w:p>
          <w:p w14:paraId="220BA66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包装及运输要求</w:t>
            </w:r>
          </w:p>
          <w:p w14:paraId="6DCEDB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标志、包装、运输和贮存：符合GB/T 9813.2和商品包装政府采购需求标准的相关规定</w:t>
            </w:r>
          </w:p>
          <w:p w14:paraId="666F3C9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七、服务要求</w:t>
            </w:r>
          </w:p>
          <w:p w14:paraId="5179662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服务要求</w:t>
            </w:r>
          </w:p>
          <w:p w14:paraId="7DDC41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配置检查工具：提供自检测试工具</w:t>
            </w:r>
          </w:p>
          <w:p w14:paraId="1E13C31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服务响应：</w:t>
            </w:r>
          </w:p>
          <w:p w14:paraId="696A37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提供产品3年维保及上门服务 (满足同城4小时、异地12小时响应要求)；</w:t>
            </w:r>
          </w:p>
          <w:p w14:paraId="3D55B16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提供政企专线7*24在线服务；</w:t>
            </w:r>
          </w:p>
          <w:p w14:paraId="7AB3137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 现场保障技术服务团队员，国内上门服务地级市覆盖率达100%。</w:t>
            </w:r>
          </w:p>
          <w:p w14:paraId="0CE3790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服务周期：</w:t>
            </w:r>
          </w:p>
          <w:p w14:paraId="5F2ECD8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支持产品延保≥3年；</w:t>
            </w:r>
          </w:p>
          <w:p w14:paraId="39D6AA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提供每年延保服务报价；</w:t>
            </w:r>
          </w:p>
          <w:p w14:paraId="6BC34EF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提供备件服务能力≥6年 (自购买之日起)。</w:t>
            </w:r>
          </w:p>
          <w:p w14:paraId="51756DF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预装操作系统：预装符合桌面操作系统政府采购需求标准的正版操作系统</w:t>
            </w:r>
          </w:p>
          <w:p w14:paraId="011F9A9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培训服务：</w:t>
            </w:r>
          </w:p>
          <w:p w14:paraId="7D2F689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提供培训材料、产品手册、培训视频等培训相关内容</w:t>
            </w:r>
          </w:p>
          <w:p w14:paraId="13D339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典型问题解决手册：</w:t>
            </w:r>
          </w:p>
          <w:p w14:paraId="5086105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提供典型问题解决说明文档或视频</w:t>
            </w:r>
          </w:p>
          <w:p w14:paraId="4759C86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厂家升级软件与扩容服务：</w:t>
            </w:r>
          </w:p>
          <w:p w14:paraId="5967C93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提供上门升级部件/软件的增值服务</w:t>
            </w:r>
          </w:p>
          <w:p w14:paraId="08FF653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整机质量服务要求：免费服务周期 (含换件和维修) 应不小于3年</w:t>
            </w:r>
          </w:p>
          <w:p w14:paraId="756BF2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合格证书要求：</w:t>
            </w:r>
          </w:p>
          <w:p w14:paraId="518DB1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提供产品合格证</w:t>
            </w:r>
          </w:p>
          <w:p w14:paraId="6581D6D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开箱组装/使用指导要求：</w:t>
            </w:r>
          </w:p>
          <w:p w14:paraId="57E7530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提供开箱组装/使用指导</w:t>
            </w:r>
          </w:p>
          <w:p w14:paraId="1B07DBF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驱动下载服务要求：</w:t>
            </w:r>
          </w:p>
          <w:p w14:paraId="7750AAE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提供驱动光盘或下载方式</w:t>
            </w:r>
          </w:p>
          <w:p w14:paraId="0B94DBD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兼容适配软件下载服务要求：</w:t>
            </w:r>
          </w:p>
          <w:p w14:paraId="4307ED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提供兼容适配软件下载渠道 (光盘、网站)</w:t>
            </w:r>
          </w:p>
          <w:p w14:paraId="28C9973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八、供应保障要求</w:t>
            </w:r>
          </w:p>
          <w:p w14:paraId="2EAD5D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供应链合规性</w:t>
            </w:r>
          </w:p>
          <w:p w14:paraId="6C0519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产品部件保障：保障产品主要部件，应提供6年的备件服务能力 (自购买之日起)，或提供可兼容原设备的升级换代产品</w:t>
            </w:r>
          </w:p>
          <w:p w14:paraId="2B43E0C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供应链质量</w:t>
            </w:r>
          </w:p>
          <w:p w14:paraId="766B7E6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抗干扰性：当产品部件出现供应风险时，应通知采购人并提供风险应对方案确保产品的服务保障</w:t>
            </w:r>
          </w:p>
          <w:p w14:paraId="35485E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供应能力证明：提供供应链稳定承诺书，确保产品的部件在产品服务周期内稳定供货</w:t>
            </w:r>
          </w:p>
          <w:p w14:paraId="0B6D76D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九、安全要求</w:t>
            </w:r>
          </w:p>
          <w:p w14:paraId="781B203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关键部件安全要求：CPU和操作系统等关键部件应当符合安全可靠测评要求</w:t>
            </w:r>
          </w:p>
          <w:p w14:paraId="501240F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整机安全性要求</w:t>
            </w:r>
          </w:p>
          <w:p w14:paraId="2FBB5B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密码算法实现：CPU芯片应符合GM/T 0008的相关规定，或芯片密码模块应符合GB/T 37092或GM/T 0028的相关规定</w:t>
            </w:r>
          </w:p>
          <w:p w14:paraId="0CA2067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信息安全基本要求：</w:t>
            </w:r>
          </w:p>
          <w:p w14:paraId="4A9C29A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a) 应符合GB/T 39276的5.2的规定；</w:t>
            </w:r>
          </w:p>
          <w:p w14:paraId="50CF3B8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b) 生产厂商应建立漏洞跟踪表，保证产品版本涉及到的漏洞 (如驱动程序等) 可查看；</w:t>
            </w:r>
          </w:p>
          <w:p w14:paraId="4C5265D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c) 不得包含已知的恶意代码或漏洞，不存在未声明的指令、功能、接口。</w:t>
            </w:r>
          </w:p>
          <w:p w14:paraId="2851E12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固件安全启动：支持固件安全启动功能，固件启动过程中只有通过启动校验才能正常启动</w:t>
            </w:r>
          </w:p>
          <w:p w14:paraId="4B64C98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限用物质的限量要求：符合GB/T 26572中规定</w:t>
            </w:r>
          </w:p>
        </w:tc>
        <w:tc>
          <w:tcPr>
            <w:tcW w:w="890" w:type="dxa"/>
            <w:tcBorders>
              <w:left w:val="single" w:color="auto" w:sz="4" w:space="0"/>
              <w:right w:val="single" w:color="auto" w:sz="4" w:space="0"/>
            </w:tcBorders>
            <w:noWrap w:val="0"/>
            <w:vAlign w:val="center"/>
          </w:tcPr>
          <w:p w14:paraId="4A28D4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台</w:t>
            </w:r>
          </w:p>
        </w:tc>
        <w:tc>
          <w:tcPr>
            <w:tcW w:w="930" w:type="dxa"/>
            <w:tcBorders>
              <w:left w:val="single" w:color="auto" w:sz="4" w:space="0"/>
              <w:right w:val="single" w:color="auto" w:sz="4" w:space="0"/>
            </w:tcBorders>
            <w:noWrap w:val="0"/>
            <w:vAlign w:val="center"/>
          </w:tcPr>
          <w:p w14:paraId="40B4D5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3F75C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4" w:type="dxa"/>
            <w:tcBorders>
              <w:left w:val="single" w:color="auto" w:sz="4" w:space="0"/>
              <w:right w:val="single" w:color="auto" w:sz="4" w:space="0"/>
            </w:tcBorders>
            <w:noWrap w:val="0"/>
            <w:vAlign w:val="center"/>
          </w:tcPr>
          <w:p w14:paraId="746CB45F">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p>
        </w:tc>
        <w:tc>
          <w:tcPr>
            <w:tcW w:w="2256" w:type="dxa"/>
            <w:tcBorders>
              <w:left w:val="single" w:color="auto" w:sz="4" w:space="0"/>
              <w:right w:val="single" w:color="auto" w:sz="4" w:space="0"/>
            </w:tcBorders>
            <w:noWrap w:val="0"/>
            <w:vAlign w:val="center"/>
          </w:tcPr>
          <w:p w14:paraId="12FEF6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环境美化</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307690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地面工程</w:t>
            </w:r>
          </w:p>
          <w:p w14:paraId="66DA4B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基层处理：采用自流平水泥基材料进行地面找平，平整度误差≤2mm/2m（依据GB50209-2010《建筑地面工程施工质量验收规范》）。</w:t>
            </w:r>
          </w:p>
          <w:p w14:paraId="7044D38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面层材料：铺设PVC塑胶地板（厚度≥2.0mm，耐磨等级≥T级，防火等级B1级，符合GB/T 11982.1-2015标准）。</w:t>
            </w:r>
          </w:p>
          <w:p w14:paraId="64488F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施工工艺：全屋通铺，接缝采用热熔焊接工艺，表面平整度误差≤1mm，无空鼓、起翘、凹陷等缺陷。</w:t>
            </w:r>
          </w:p>
          <w:p w14:paraId="73699B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顶面工程</w:t>
            </w:r>
          </w:p>
          <w:p w14:paraId="4F90A2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主吊顶系统：采用40×60mm铝合金方通（表面静电喷涂处理），均匀排列，龙骨间距≤1200mm（依据JGJ 242-2016《住宅建筑电气设计规范》）。边吊区域采用12mm厚耐火石膏板做造型（防火等级A级）</w:t>
            </w:r>
          </w:p>
          <w:p w14:paraId="5E3AE8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造型灯箱：顶面集成六边形蜂窝状灯箱模块，灯箱骨架采用镀锌钢龙骨，与主吊顶系统刚性连接。</w:t>
            </w:r>
          </w:p>
          <w:p w14:paraId="69C154B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电气改造：强电系统：配电箱配置漏电保护装置（动作电流≤30mA），回路独立控制。</w:t>
            </w:r>
          </w:p>
          <w:p w14:paraId="4DC6A3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弱电系统：预留超五类网线接口（≥2个/墙面），采用</w:t>
            </w:r>
            <w:r>
              <w:rPr>
                <w:rFonts w:hint="eastAsia" w:ascii="仿宋" w:hAnsi="仿宋" w:eastAsia="仿宋" w:cs="仿宋"/>
                <w:color w:val="auto"/>
                <w:kern w:val="0"/>
                <w:sz w:val="24"/>
                <w:szCs w:val="24"/>
                <w:highlight w:val="none"/>
                <w:lang w:val="en-US" w:eastAsia="zh-CN" w:bidi="ar"/>
              </w:rPr>
              <w:t>管槽</w:t>
            </w:r>
            <w:r>
              <w:rPr>
                <w:rFonts w:hint="eastAsia" w:ascii="仿宋" w:hAnsi="仿宋" w:eastAsia="仿宋" w:cs="仿宋"/>
                <w:color w:val="auto"/>
                <w:kern w:val="0"/>
                <w:sz w:val="24"/>
                <w:szCs w:val="24"/>
                <w:highlight w:val="none"/>
                <w:lang w:bidi="ar"/>
              </w:rPr>
              <w:t>穿线保护。</w:t>
            </w:r>
          </w:p>
          <w:p w14:paraId="4D284A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墙面工程</w:t>
            </w:r>
          </w:p>
          <w:p w14:paraId="020808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封窗处理：</w:t>
            </w:r>
          </w:p>
          <w:p w14:paraId="6866BC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窗户区域采用200mm厚轻质蒸压加气混凝土砌块封堵，表面挂钢丝网增强处理。</w:t>
            </w:r>
          </w:p>
          <w:p w14:paraId="6DED1D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展示区施工：</w:t>
            </w:r>
          </w:p>
          <w:p w14:paraId="546A21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基层：12mm厚阻燃胶合板（防火等级B1级）打底，</w:t>
            </w:r>
          </w:p>
          <w:p w14:paraId="748200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面层：定制成品装饰板（E0级环保标准，甲醛释放量≤0.05mg/m³）嵌入式安装，接缝公差≤0.5mm。</w:t>
            </w:r>
          </w:p>
          <w:p w14:paraId="291BFB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饰面：12mm厚耐水石膏板封面，批刮耐水腻子两遍，涂刷水性环保乳胶漆（耐擦洗次数≥5000次）。</w:t>
            </w:r>
          </w:p>
          <w:p w14:paraId="46C4A6E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4.</w:t>
            </w:r>
            <w:r>
              <w:rPr>
                <w:rFonts w:hint="eastAsia" w:ascii="仿宋" w:hAnsi="仿宋" w:eastAsia="仿宋" w:cs="仿宋"/>
                <w:color w:val="auto"/>
                <w:kern w:val="0"/>
                <w:sz w:val="24"/>
                <w:szCs w:val="24"/>
                <w:highlight w:val="none"/>
                <w:lang w:bidi="ar"/>
              </w:rPr>
              <w:t>定制家具</w:t>
            </w:r>
          </w:p>
          <w:p w14:paraId="2B377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荣誉墙及边柜：</w:t>
            </w:r>
          </w:p>
          <w:p w14:paraId="10A5C4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主体框架采用E1级环保颗粒板，表面贴防火板，边柜尺寸需满足容放人工智能课程套件。</w:t>
            </w:r>
          </w:p>
          <w:p w14:paraId="714BC4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科技文化墙：</w:t>
            </w:r>
          </w:p>
          <w:p w14:paraId="67983D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亚克力灯箱与UV打印画面结合，内容需包含AI、机器人、编程等主题元素。灯箱内部采用LED背光源（功耗≤15W/m²，）。</w:t>
            </w:r>
          </w:p>
          <w:p w14:paraId="5872B4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5.</w:t>
            </w:r>
            <w:r>
              <w:rPr>
                <w:rFonts w:hint="eastAsia" w:ascii="仿宋" w:hAnsi="仿宋" w:eastAsia="仿宋" w:cs="仿宋"/>
                <w:color w:val="auto"/>
                <w:kern w:val="0"/>
                <w:sz w:val="24"/>
                <w:szCs w:val="24"/>
                <w:highlight w:val="none"/>
                <w:lang w:bidi="ar"/>
              </w:rPr>
              <w:t>收边工程</w:t>
            </w:r>
          </w:p>
          <w:p w14:paraId="67DBAA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窗帘盒：采用欧松板基层，表面覆木饰面板（色号与墙面协调）。</w:t>
            </w:r>
          </w:p>
          <w:p w14:paraId="4739B5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踢脚线：不锈钢材质，表面拉丝处理，与地面收口缝隙≤1mm，阴阳角采用45°拼接工艺。</w:t>
            </w:r>
          </w:p>
          <w:p w14:paraId="5541FE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6.</w:t>
            </w:r>
            <w:r>
              <w:rPr>
                <w:rFonts w:hint="eastAsia" w:ascii="仿宋" w:hAnsi="仿宋" w:eastAsia="仿宋" w:cs="仿宋"/>
                <w:color w:val="auto"/>
                <w:kern w:val="0"/>
                <w:sz w:val="24"/>
                <w:szCs w:val="24"/>
                <w:highlight w:val="none"/>
                <w:lang w:bidi="ar"/>
              </w:rPr>
              <w:t>交付文件</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提供效果图（含顶面、墙面、地面视图）。</w:t>
            </w:r>
          </w:p>
        </w:tc>
        <w:tc>
          <w:tcPr>
            <w:tcW w:w="890" w:type="dxa"/>
            <w:tcBorders>
              <w:left w:val="single" w:color="auto" w:sz="4" w:space="0"/>
              <w:right w:val="single" w:color="auto" w:sz="4" w:space="0"/>
            </w:tcBorders>
            <w:noWrap w:val="0"/>
            <w:vAlign w:val="center"/>
          </w:tcPr>
          <w:p w14:paraId="200A60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项</w:t>
            </w:r>
          </w:p>
        </w:tc>
        <w:tc>
          <w:tcPr>
            <w:tcW w:w="930" w:type="dxa"/>
            <w:tcBorders>
              <w:left w:val="single" w:color="auto" w:sz="4" w:space="0"/>
              <w:right w:val="single" w:color="auto" w:sz="4" w:space="0"/>
            </w:tcBorders>
            <w:noWrap w:val="0"/>
            <w:vAlign w:val="center"/>
          </w:tcPr>
          <w:p w14:paraId="779DE7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w:t>
            </w:r>
          </w:p>
        </w:tc>
      </w:tr>
    </w:tbl>
    <w:p w14:paraId="4B00A91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2DFBCBA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本项目/包为单一产品采购项目。</w:t>
      </w:r>
    </w:p>
    <w:p w14:paraId="2832E1A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本项目/包为非单一产品采购项目，核心产品为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u w:val="single"/>
          <w:lang w:val="en-US" w:eastAsia="zh-CN"/>
        </w:rPr>
        <w:t xml:space="preserve"> 一体式计算机 </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1"/>
          <w:sz w:val="24"/>
          <w:szCs w:val="24"/>
          <w:lang w:eastAsia="zh-CN"/>
        </w:rPr>
        <w:t>。</w:t>
      </w:r>
    </w:p>
    <w:p w14:paraId="05EED616">
      <w:pPr>
        <w:pStyle w:val="8"/>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b/>
          <w:bCs/>
          <w:spacing w:val="-1"/>
          <w:sz w:val="24"/>
          <w:szCs w:val="24"/>
          <w:lang w:val="en-US" w:eastAsia="zh-CN"/>
        </w:rPr>
        <w:t>加</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lang w:val="en-US" w:eastAsia="zh-CN"/>
        </w:rPr>
        <w:t>项的处理方式：</w:t>
      </w:r>
      <w:r>
        <w:rPr>
          <w:rFonts w:hint="eastAsia" w:asciiTheme="minorEastAsia" w:hAnsiTheme="minorEastAsia" w:eastAsiaTheme="minorEastAsia" w:cstheme="minorEastAsia"/>
          <w:b/>
          <w:bCs/>
          <w:spacing w:val="-1"/>
          <w:sz w:val="24"/>
          <w:szCs w:val="24"/>
        </w:rPr>
        <w:t>不允许</w:t>
      </w:r>
      <w:r>
        <w:rPr>
          <w:rFonts w:hint="eastAsia" w:asciiTheme="minorEastAsia" w:hAnsiTheme="minorEastAsia" w:eastAsiaTheme="minorEastAsia" w:cstheme="minorEastAsia"/>
          <w:b/>
          <w:bCs/>
          <w:spacing w:val="-1"/>
          <w:sz w:val="24"/>
          <w:szCs w:val="24"/>
          <w:lang w:val="en-US" w:eastAsia="zh-CN"/>
        </w:rPr>
        <w:t>负</w:t>
      </w:r>
      <w:r>
        <w:rPr>
          <w:rFonts w:hint="eastAsia" w:asciiTheme="minorEastAsia" w:hAnsiTheme="minorEastAsia" w:eastAsiaTheme="minorEastAsia" w:cstheme="minorEastAsia"/>
          <w:b/>
          <w:bCs/>
          <w:spacing w:val="-1"/>
          <w:sz w:val="24"/>
          <w:szCs w:val="24"/>
        </w:rPr>
        <w:t>偏离的实质性要求和条件</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lang w:val="en-US" w:eastAsia="zh-CN"/>
        </w:rPr>
        <w:t>一体式计算机和便携式计算机的技术参数均不允许负偏离</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w:t>
      </w:r>
    </w:p>
    <w:p w14:paraId="5945636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B112C7B">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D36350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交货安装</w:t>
      </w:r>
      <w:r>
        <w:rPr>
          <w:rFonts w:hint="eastAsia" w:asciiTheme="minorEastAsia" w:hAnsiTheme="minorEastAsia" w:eastAsiaTheme="minorEastAsia" w:cstheme="minorEastAsia"/>
          <w:spacing w:val="-1"/>
          <w:sz w:val="24"/>
          <w:szCs w:val="24"/>
        </w:rPr>
        <w:t>时间</w:t>
      </w:r>
      <w:r>
        <w:rPr>
          <w:rFonts w:hint="eastAsia" w:asciiTheme="minorEastAsia" w:hAnsiTheme="minorEastAsia" w:eastAsiaTheme="minorEastAsia" w:cstheme="minorEastAsia"/>
          <w:spacing w:val="-1"/>
          <w:sz w:val="24"/>
          <w:szCs w:val="24"/>
          <w:lang w:eastAsia="zh-CN"/>
        </w:rPr>
        <w:t>：合同签订后60日历天内供货完毕并申请验收。</w:t>
      </w:r>
    </w:p>
    <w:p w14:paraId="07F13B7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2.交货安装</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南阳市实验中学</w:t>
      </w:r>
    </w:p>
    <w:p w14:paraId="66332D8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3.质保期：验收合格之日起2年。</w:t>
      </w:r>
    </w:p>
    <w:p w14:paraId="17EEBB1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4.质量要求：符合国家及行业相关标准，满足采购人需求；</w:t>
      </w:r>
    </w:p>
    <w:p w14:paraId="535EE49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5.付款方式：合同签订后付款50%,验收合格后付剩余的50%。</w:t>
      </w:r>
    </w:p>
    <w:p w14:paraId="1FF7B16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.包装和运输</w:t>
      </w:r>
      <w:r>
        <w:rPr>
          <w:rFonts w:hint="eastAsia" w:asciiTheme="minorEastAsia" w:hAnsiTheme="minorEastAsia" w:eastAsiaTheme="minorEastAsia" w:cstheme="minorEastAsia"/>
          <w:spacing w:val="-2"/>
          <w:sz w:val="24"/>
          <w:szCs w:val="24"/>
          <w:lang w:eastAsia="zh-CN"/>
        </w:rPr>
        <w:t>：由成交供应商负责</w:t>
      </w:r>
    </w:p>
    <w:p w14:paraId="4F97BED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7</w:t>
      </w:r>
      <w:r>
        <w:rPr>
          <w:rFonts w:hint="eastAsia" w:asciiTheme="minorEastAsia" w:hAnsiTheme="minorEastAsia" w:eastAsiaTheme="minorEastAsia" w:cstheme="minorEastAsia"/>
          <w:spacing w:val="-8"/>
          <w:sz w:val="24"/>
          <w:szCs w:val="24"/>
        </w:rPr>
        <w:t>.售后服务</w:t>
      </w:r>
      <w:r>
        <w:rPr>
          <w:rFonts w:hint="eastAsia" w:asciiTheme="minorEastAsia" w:hAnsiTheme="minorEastAsia" w:eastAsiaTheme="minorEastAsia" w:cstheme="minorEastAsia"/>
          <w:spacing w:val="-8"/>
          <w:sz w:val="24"/>
          <w:szCs w:val="24"/>
          <w:lang w:val="en-US" w:eastAsia="zh-CN"/>
        </w:rPr>
        <w:t>要求：质保期内投标人提供免费售后服务。服务期间，提供7*24小时服务响应热线电话，提供4小时故障响应，24小时解决故障服务。</w:t>
      </w:r>
    </w:p>
    <w:p w14:paraId="58B0A74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8</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
          <w:sz w:val="24"/>
          <w:szCs w:val="24"/>
          <w:lang w:val="en-US" w:eastAsia="zh-CN"/>
        </w:rPr>
        <w:t>关于强制节能产品的要求。</w:t>
      </w:r>
    </w:p>
    <w:p w14:paraId="3EEC91E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（1）强制采购的节能产品:</w:t>
      </w:r>
      <w:r>
        <w:rPr>
          <w:rFonts w:hint="eastAsia" w:asciiTheme="minorEastAsia" w:hAnsiTheme="minorEastAsia" w:eastAsiaTheme="minorEastAsia" w:cstheme="minorEastAsia"/>
          <w:spacing w:val="-5"/>
          <w:sz w:val="24"/>
          <w:szCs w:val="24"/>
          <w:highlight w:val="none"/>
          <w:lang w:val="en-US" w:eastAsia="zh-CN"/>
        </w:rPr>
        <w:t xml:space="preserve"> 一体式计算机、便携式计算机、黑板灯、教室灯、空调为政府强制采购的节能产品</w:t>
      </w:r>
      <w:r>
        <w:rPr>
          <w:rFonts w:hint="eastAsia" w:asciiTheme="minorEastAsia" w:hAnsiTheme="minorEastAsia" w:eastAsiaTheme="minorEastAsia" w:cstheme="minorEastAsia"/>
          <w:spacing w:val="-5"/>
          <w:sz w:val="24"/>
          <w:szCs w:val="24"/>
          <w:lang w:val="en-US" w:eastAsia="zh-CN"/>
        </w:rPr>
        <w:t xml:space="preserve">。其他品目为政府优先采购的节能产品。节能产品是指财政部和国家发展和改革委员会公布的《节能产品政府采购品目清单》中的产品。投标人须在投标文件中附该产品节能证书，否则评标委员会有权不予认可。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2D54244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（2）投标人所投产品如属于政府优先节能产品或环境标志产品，应提供处于有效期之内认证证书等相关证明，在评标时予以优先采购。</w:t>
      </w:r>
    </w:p>
    <w:p w14:paraId="5710338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4AE252E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验收小组应由采购人、使用单位、受邀的第三方组成。</w:t>
      </w:r>
    </w:p>
    <w:p w14:paraId="1F27345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货物验收：</w:t>
      </w:r>
    </w:p>
    <w:p w14:paraId="2F8BDD3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货物到场后，中标人应向验收小组发出申请，验收小组依招投标文件及国家相关标准为依据，对货物进行签收。验收小组对不符合验收条件的货物拒收，并限期提供合格货物。</w:t>
      </w:r>
    </w:p>
    <w:p w14:paraId="345452E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安装验收：</w:t>
      </w:r>
    </w:p>
    <w:p w14:paraId="5FE128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货物及组装材料验收合格后方可进行安装调试，安装调试应以达到采购人正常使用为标准。中标人向验收小组发出全面验收邀请。</w:t>
      </w:r>
    </w:p>
    <w:p w14:paraId="3B24B86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中标人在要求期限内不能履行合同的，采购人有权终止合同，由此造成的经济损失及社会负面影响均由中标人承担，并依法报请南阳市政府采购监督管理部门处理。</w:t>
      </w:r>
    </w:p>
    <w:p w14:paraId="2DC1BC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napToGrid w:val="0"/>
          <w:color w:val="000000"/>
          <w:spacing w:val="-1"/>
          <w:kern w:val="0"/>
          <w:sz w:val="24"/>
          <w:szCs w:val="24"/>
          <w:lang w:val="en-US" w:eastAsia="zh-CN" w:bidi="ar-SA"/>
        </w:rPr>
        <w:t>10.</w:t>
      </w:r>
      <w:r>
        <w:rPr>
          <w:rFonts w:hint="eastAsia" w:asciiTheme="minorEastAsia" w:hAnsiTheme="minorEastAsia" w:eastAsiaTheme="minorEastAsia" w:cstheme="minorEastAsia"/>
          <w:spacing w:val="-1"/>
          <w:sz w:val="24"/>
          <w:szCs w:val="24"/>
        </w:rPr>
        <w:t>其他要求</w:t>
      </w:r>
      <w:r>
        <w:rPr>
          <w:rFonts w:hint="eastAsia" w:asciiTheme="minorEastAsia" w:hAnsiTheme="minorEastAsia" w:eastAsiaTheme="minorEastAsia" w:cstheme="minorEastAsia"/>
          <w:spacing w:val="-1"/>
          <w:sz w:val="24"/>
          <w:szCs w:val="24"/>
          <w:lang w:eastAsia="zh-CN"/>
        </w:rPr>
        <w:t>：中标人在供货安装调试过程中，如对采购人原设备、物品有损坏的应无偿恢复</w:t>
      </w:r>
    </w:p>
    <w:p w14:paraId="1DED93D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11.参与本项目的供应商需提供</w:t>
      </w:r>
      <w:r>
        <w:rPr>
          <w:rFonts w:hint="eastAsia" w:asciiTheme="minorEastAsia" w:hAnsiTheme="minorEastAsia" w:eastAsiaTheme="minorEastAsia" w:cstheme="minorEastAsia"/>
          <w:spacing w:val="-1"/>
          <w:sz w:val="24"/>
          <w:szCs w:val="24"/>
          <w:highlight w:val="none"/>
          <w:lang w:val="en-US" w:eastAsia="zh-CN"/>
        </w:rPr>
        <w:t>项目供货安装方案、调试方案、质量保证与控制措施及方案、培训计划</w:t>
      </w:r>
      <w:r>
        <w:rPr>
          <w:rFonts w:hint="eastAsia" w:asciiTheme="minorEastAsia" w:hAnsiTheme="minorEastAsia" w:eastAsiaTheme="minorEastAsia" w:cstheme="minorEastAsia"/>
          <w:spacing w:val="-1"/>
          <w:sz w:val="24"/>
          <w:szCs w:val="24"/>
          <w:lang w:val="en-US" w:eastAsia="zh-CN"/>
        </w:rPr>
        <w:t>等。</w:t>
      </w:r>
    </w:p>
    <w:p w14:paraId="4DA48927">
      <w:pPr>
        <w:pStyle w:val="2"/>
        <w:numPr>
          <w:ilvl w:val="0"/>
          <w:numId w:val="0"/>
        </w:numPr>
        <w:ind w:leftChars="0"/>
        <w:rPr>
          <w:rFonts w:hint="eastAsia"/>
        </w:rPr>
      </w:pPr>
    </w:p>
    <w:p w14:paraId="04E3CE3E">
      <w:pPr>
        <w:pStyle w:val="8"/>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8"/>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8"/>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4"/>
        <w:rPr>
          <w:rFonts w:hint="eastAsia"/>
          <w:lang w:val="en-US" w:eastAsia="zh-CN"/>
        </w:rPr>
      </w:pPr>
    </w:p>
    <w:p w14:paraId="2BDD229B">
      <w:pPr>
        <w:pStyle w:val="8"/>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8"/>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6"/>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6"/>
              <w:keepNext w:val="0"/>
              <w:keepLines w:val="0"/>
              <w:pageBreakBefore w:val="0"/>
              <w:widowControl/>
              <w:numPr>
                <w:ilvl w:val="0"/>
                <w:numId w:val="3"/>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工业 </w:t>
            </w:r>
          </w:p>
          <w:p w14:paraId="0073295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136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一体式计算机</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6"/>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8"/>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C09867E">
      <w:pPr>
        <w:pStyle w:val="8"/>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8"/>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8"/>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136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5BF66C6">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BA20BC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5C8414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1722BDF3">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计算机教室升级改造及人工智能实验室建设。</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安装调试及售后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8"/>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8"/>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8"/>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4"/>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4"/>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4"/>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4"/>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4"/>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8"/>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5"/>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8"/>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8"/>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8"/>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4"/>
        <w:rPr>
          <w:rFonts w:hint="eastAsia"/>
          <w:lang w:val="en-US" w:eastAsia="zh-CN"/>
        </w:rPr>
      </w:pPr>
    </w:p>
    <w:p w14:paraId="27BCC665">
      <w:pPr>
        <w:pStyle w:val="8"/>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6"/>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8"/>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6"/>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6"/>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6"/>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6"/>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6"/>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6"/>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6"/>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6"/>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6"/>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6"/>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6"/>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6"/>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6"/>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6"/>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8"/>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8"/>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w:t>
      </w:r>
      <w:r>
        <w:rPr>
          <w:rFonts w:hint="eastAsia" w:asciiTheme="minorEastAsia" w:hAnsiTheme="minorEastAsia" w:eastAsiaTheme="minorEastAsia" w:cstheme="minorEastAsia"/>
          <w:spacing w:val="2"/>
          <w:position w:val="17"/>
          <w:sz w:val="24"/>
          <w:szCs w:val="24"/>
          <w:highlight w:val="none"/>
          <w:lang w:val="en-US" w:eastAsia="zh-CN"/>
        </w:rPr>
        <w:t>投标设备的技术性能或产品技术说明、项目供货安装方案、调试方案、质量保证与控制措施及方案、培训计划和强制节能产品证明文件</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5"/>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8"/>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227"/>
        <w:gridCol w:w="1031"/>
        <w:gridCol w:w="5476"/>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01"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27"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31"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76" w:type="dxa"/>
            <w:vAlign w:val="top"/>
          </w:tcPr>
          <w:p w14:paraId="6661D58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评分标准</w:t>
            </w:r>
          </w:p>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说明</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01" w:type="dxa"/>
            <w:vAlign w:val="center"/>
          </w:tcPr>
          <w:p w14:paraId="0F75291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2FD1DF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0BD5C3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A84411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B131F6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362978C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1F8A25F">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154DA9F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5EE150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EB960F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4D03CD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E60846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A6B22B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721561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27" w:type="dxa"/>
            <w:vAlign w:val="center"/>
          </w:tcPr>
          <w:p w14:paraId="240AFBD7">
            <w:pPr>
              <w:pStyle w:val="26"/>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rPr>
            </w:pPr>
          </w:p>
          <w:p w14:paraId="3E899176">
            <w:pPr>
              <w:pStyle w:val="26"/>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5EC7F1F0">
            <w:pPr>
              <w:pStyle w:val="26"/>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0616B30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E128B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AAC9DC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93A81C9">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（满分30分）</w:t>
            </w:r>
          </w:p>
          <w:p w14:paraId="3E2A9B2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3FB9D3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0049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36D927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457C13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682B60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12A103D7">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1031" w:type="dxa"/>
            <w:vAlign w:val="center"/>
          </w:tcPr>
          <w:p w14:paraId="12139A11">
            <w:pPr>
              <w:pStyle w:val="26"/>
              <w:keepNext w:val="0"/>
              <w:keepLines w:val="0"/>
              <w:pageBreakBefore w:val="0"/>
              <w:kinsoku/>
              <w:wordWrap w:val="0"/>
              <w:overflowPunct/>
              <w:topLinePunct w:val="0"/>
              <w:bidi w:val="0"/>
              <w:jc w:val="center"/>
              <w:rPr>
                <w:rFonts w:hint="eastAsia" w:ascii="宋体" w:hAnsi="宋体" w:eastAsia="宋体" w:cs="宋体"/>
                <w:spacing w:val="-3"/>
                <w:sz w:val="24"/>
                <w:szCs w:val="24"/>
              </w:rPr>
            </w:pPr>
            <w:r>
              <w:rPr>
                <w:rFonts w:hint="eastAsia" w:ascii="宋体" w:hAnsi="宋体" w:eastAsia="宋体" w:cs="宋体"/>
                <w:spacing w:val="-3"/>
                <w:sz w:val="24"/>
                <w:szCs w:val="24"/>
              </w:rPr>
              <w:t>投标报价</w:t>
            </w:r>
          </w:p>
          <w:p w14:paraId="4643559B">
            <w:pPr>
              <w:pStyle w:val="26"/>
              <w:keepNext w:val="0"/>
              <w:keepLines w:val="0"/>
              <w:pageBreakBefore w:val="0"/>
              <w:kinsoku/>
              <w:wordWrap w:val="0"/>
              <w:overflowPunct/>
              <w:topLinePunct w:val="0"/>
              <w:bidi w:val="0"/>
              <w:jc w:val="center"/>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30分</w:t>
            </w:r>
            <w:r>
              <w:rPr>
                <w:rFonts w:hint="eastAsia" w:ascii="宋体" w:hAnsi="宋体" w:eastAsia="宋体" w:cs="宋体"/>
                <w:spacing w:val="-3"/>
                <w:sz w:val="24"/>
                <w:szCs w:val="24"/>
                <w:lang w:eastAsia="zh-CN"/>
              </w:rPr>
              <w:t>）</w:t>
            </w:r>
          </w:p>
        </w:tc>
        <w:tc>
          <w:tcPr>
            <w:tcW w:w="5476" w:type="dxa"/>
            <w:vAlign w:val="top"/>
          </w:tcPr>
          <w:p w14:paraId="285F4B16">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30</w:t>
            </w:r>
            <w:r>
              <w:rPr>
                <w:rFonts w:hint="eastAsia" w:asciiTheme="minorEastAsia" w:hAnsiTheme="minorEastAsia" w:eastAsiaTheme="minorEastAsia" w:cstheme="minorEastAsia"/>
                <w:spacing w:val="-12"/>
                <w:sz w:val="24"/>
                <w:szCs w:val="24"/>
              </w:rPr>
              <w:t>。</w:t>
            </w:r>
          </w:p>
          <w:p w14:paraId="24AF2742">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w:t>
            </w:r>
            <w:r>
              <w:rPr>
                <w:rFonts w:hint="eastAsia" w:asciiTheme="minorEastAsia" w:hAnsiTheme="minorEastAsia" w:eastAsiaTheme="minorEastAsia" w:cstheme="minorEastAsia"/>
                <w:spacing w:val="-13"/>
                <w:sz w:val="24"/>
                <w:szCs w:val="24"/>
                <w:highlight w:val="none"/>
                <w:lang w:eastAsia="zh-CN"/>
              </w:rPr>
              <w:t>其投标报价</w:t>
            </w:r>
            <w:r>
              <w:rPr>
                <w:rFonts w:hint="eastAsia" w:asciiTheme="minorEastAsia" w:hAnsiTheme="minorEastAsia" w:eastAsiaTheme="minorEastAsia" w:cstheme="minorEastAsia"/>
                <w:color w:val="auto"/>
                <w:spacing w:val="-13"/>
                <w:sz w:val="24"/>
                <w:szCs w:val="24"/>
                <w:highlight w:val="none"/>
                <w:lang w:eastAsia="zh-CN"/>
              </w:rPr>
              <w:t>扣除</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15 </w:t>
            </w:r>
            <w:r>
              <w:rPr>
                <w:rFonts w:hint="eastAsia" w:asciiTheme="minorEastAsia" w:hAnsiTheme="minorEastAsia" w:eastAsiaTheme="minorEastAsia" w:cstheme="minorEastAsia"/>
                <w:color w:val="auto"/>
                <w:spacing w:val="-13"/>
                <w:sz w:val="24"/>
                <w:szCs w:val="24"/>
                <w:highlight w:val="none"/>
                <w:lang w:eastAsia="zh-CN"/>
              </w:rPr>
              <w:t>%后参与评</w:t>
            </w:r>
            <w:r>
              <w:rPr>
                <w:rFonts w:hint="eastAsia" w:asciiTheme="minorEastAsia" w:hAnsiTheme="minorEastAsia" w:eastAsiaTheme="minorEastAsia" w:cstheme="minorEastAsia"/>
                <w:spacing w:val="-13"/>
                <w:sz w:val="24"/>
                <w:szCs w:val="24"/>
                <w:highlight w:val="none"/>
                <w:lang w:eastAsia="zh-CN"/>
              </w:rPr>
              <w:t>审，参与优惠企业的报价=投标报价*（1-1</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restart"/>
            <w:vAlign w:val="center"/>
          </w:tcPr>
          <w:p w14:paraId="24762CF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227" w:type="dxa"/>
            <w:vMerge w:val="restart"/>
            <w:vAlign w:val="center"/>
          </w:tcPr>
          <w:p w14:paraId="57E8199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w:t>
            </w:r>
          </w:p>
          <w:p w14:paraId="152E7CF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（满分22分）</w:t>
            </w:r>
          </w:p>
        </w:tc>
        <w:tc>
          <w:tcPr>
            <w:tcW w:w="1031" w:type="dxa"/>
            <w:vAlign w:val="center"/>
          </w:tcPr>
          <w:p w14:paraId="1CE2D14F">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供货安装方案</w:t>
            </w:r>
            <w:r>
              <w:rPr>
                <w:rFonts w:hint="eastAsia" w:ascii="宋体" w:hAnsi="宋体" w:eastAsia="宋体" w:cs="宋体"/>
                <w:snapToGrid w:val="0"/>
                <w:color w:val="000000"/>
                <w:spacing w:val="-13"/>
                <w:kern w:val="0"/>
                <w:sz w:val="24"/>
                <w:szCs w:val="24"/>
                <w:lang w:val="en-US" w:eastAsia="zh-CN" w:bidi="ar-SA"/>
              </w:rPr>
              <w:t>（6分）</w:t>
            </w:r>
          </w:p>
        </w:tc>
        <w:tc>
          <w:tcPr>
            <w:tcW w:w="5476" w:type="dxa"/>
            <w:vAlign w:val="top"/>
          </w:tcPr>
          <w:p w14:paraId="45704243">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据投标人提供的项目供货安装方案综合评价，方案包括但不限于安装方案、实施步骤、进度计划、现场管理措施、产品质量保证和未达到标准的处罚措施等。</w:t>
            </w:r>
          </w:p>
          <w:p w14:paraId="622F591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1.能够切实满足项目需求且保证项目顺利实施、方案十分详实具体、对各个环节都有针对性的具体实施步骤且具有切实可行的操作性</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08D3DF6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2.能够满足项目需求且保证项目实施、方案较为详实具体、整体具体操作性，对各个环节实施步骤没有具体到各个环节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0F8BEF4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.实施方案不够详细，不能很好的满足项目需求的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C45DD3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181D3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2417087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5BE9D0C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75BDF4B0">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调试方案</w:t>
            </w:r>
          </w:p>
          <w:p w14:paraId="2A77C74C">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（6分）</w:t>
            </w:r>
          </w:p>
        </w:tc>
        <w:tc>
          <w:tcPr>
            <w:tcW w:w="5476" w:type="dxa"/>
            <w:vAlign w:val="top"/>
          </w:tcPr>
          <w:p w14:paraId="2675396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根据投标人针对本项目的调试方案进行评审：</w:t>
            </w:r>
          </w:p>
          <w:p w14:paraId="2A72F5A6">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1.投标人提供的方案全面，内容完整，实施方案合理、规范，可操作性强，完全满足采购文件要求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72011592">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2.投标人提供的方案较全面，内容较完整，实施方案较为合理，有</w:t>
            </w:r>
            <w:r>
              <w:rPr>
                <w:rFonts w:hint="eastAsia" w:asciiTheme="minorEastAsia" w:hAnsiTheme="minorEastAsia" w:eastAsiaTheme="minorEastAsia" w:cstheme="minorEastAsia"/>
                <w:snapToGrid w:val="0"/>
                <w:color w:val="000000"/>
                <w:spacing w:val="-13"/>
                <w:kern w:val="0"/>
                <w:sz w:val="24"/>
                <w:szCs w:val="24"/>
                <w:lang w:val="en-US" w:eastAsia="zh-CN" w:bidi="ar-SA"/>
              </w:rPr>
              <w:t>一定</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可操作性，能满足采购文件的要求得4分；</w:t>
            </w:r>
          </w:p>
          <w:p w14:paraId="342BEB69">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.投标人提供的方案不够全面，方案不够合理、规范，可行</w:t>
            </w:r>
            <w:r>
              <w:rPr>
                <w:rFonts w:hint="eastAsia" w:asciiTheme="minorEastAsia" w:hAnsiTheme="minorEastAsia" w:eastAsiaTheme="minorEastAsia" w:cstheme="minorEastAsia"/>
                <w:snapToGrid w:val="0"/>
                <w:color w:val="000000"/>
                <w:spacing w:val="-13"/>
                <w:kern w:val="0"/>
                <w:sz w:val="24"/>
                <w:szCs w:val="24"/>
                <w:lang w:val="en-US" w:eastAsia="zh-CN" w:bidi="ar-SA"/>
              </w:rPr>
              <w:t>性差的</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544AE16D">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2E76A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63264A7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7378FD6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020BC783">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质量保证与控制措施及方案（6分）</w:t>
            </w:r>
          </w:p>
        </w:tc>
        <w:tc>
          <w:tcPr>
            <w:tcW w:w="5476" w:type="dxa"/>
            <w:vAlign w:val="top"/>
          </w:tcPr>
          <w:p w14:paraId="1ADD05AE">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根据投标人提供的质量保证与控制措施及方案进行评审：</w:t>
            </w:r>
          </w:p>
          <w:p w14:paraId="30398FEE">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1.方案及措施详细、合理、可行，完全满足采购需求的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42F0B81A">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2.方案及措施较为详细、合理、可行，基本满足采购需求的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4FEDBAB9">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3.方案及措施简单粗略，不够合理、可行</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630E456B">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6D04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26CF3D3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58F5B9B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745D5319">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培训计划</w:t>
            </w:r>
          </w:p>
          <w:p w14:paraId="5C96F2A1">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（4分）</w:t>
            </w:r>
          </w:p>
        </w:tc>
        <w:tc>
          <w:tcPr>
            <w:tcW w:w="5476" w:type="dxa"/>
            <w:vAlign w:val="top"/>
          </w:tcPr>
          <w:p w14:paraId="06CE259F">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根据投标人提供的培训计划进行评审：</w:t>
            </w:r>
          </w:p>
          <w:p w14:paraId="22AB2F80">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1.培训计划全面详实，组织实施方案切实为采购人量身定制，周期规划非常合理、培训形式创新多样并配有详细方案类材料，目标体系清晰、科学合理，可行性高</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2F54C4E2">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2.培训计划全面，组织实施方案和周期规划科学合理，培训形式多样，具有一定可行性的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139CCEB8">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.有培训计划和组织实施的方案，但跟本项目情况不太相符</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29F1D36F">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3FF8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restart"/>
            <w:vAlign w:val="center"/>
          </w:tcPr>
          <w:p w14:paraId="664ED79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227" w:type="dxa"/>
            <w:vMerge w:val="restart"/>
            <w:vAlign w:val="center"/>
          </w:tcPr>
          <w:p w14:paraId="572DF61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综合部分（满分48分）</w:t>
            </w:r>
          </w:p>
        </w:tc>
        <w:tc>
          <w:tcPr>
            <w:tcW w:w="1031" w:type="dxa"/>
            <w:vAlign w:val="center"/>
          </w:tcPr>
          <w:p w14:paraId="7D6275F5">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投标货物技术参数</w:t>
            </w:r>
          </w:p>
          <w:p w14:paraId="0009A35D">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（30分）</w:t>
            </w:r>
          </w:p>
        </w:tc>
        <w:tc>
          <w:tcPr>
            <w:tcW w:w="5476" w:type="dxa"/>
            <w:vAlign w:val="top"/>
          </w:tcPr>
          <w:p w14:paraId="6FC14E62">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投标人提供的设备技术参数及要求完全符合或优于采购文件要求的，得满分30分。其他参数每有一项不满足要求扣0.5分，扣完为止。</w:t>
            </w:r>
          </w:p>
          <w:p w14:paraId="5C69E5C6">
            <w:pPr>
              <w:pStyle w:val="26"/>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（1）</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未加</w:t>
            </w:r>
            <w:r>
              <w:rPr>
                <w:rFonts w:hint="eastAsia" w:ascii="仿宋" w:hAnsi="仿宋" w:eastAsia="仿宋" w:cs="仿宋"/>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的</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技术参数不响应视为负偏离不作为废标条件；</w:t>
            </w:r>
          </w:p>
          <w:p w14:paraId="5EE74F59">
            <w:pPr>
              <w:pStyle w:val="26"/>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（2）得分标准：技术参数偏差表中标注“正偏差”或“负偏差”或“无偏差”；正偏差视同满足，负偏差扣除对应分值，标注不明确视为负偏离；</w:t>
            </w:r>
          </w:p>
          <w:p w14:paraId="5E3F4D06">
            <w:pPr>
              <w:pStyle w:val="26"/>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（3）技术参数要求提供证明文件的，未提供或提供但不符合采购文件要求的，扣除对应分值。</w:t>
            </w:r>
          </w:p>
        </w:tc>
      </w:tr>
      <w:tr w14:paraId="68D3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0D0D57C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27DCDE8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652FFF51">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业绩</w:t>
            </w:r>
          </w:p>
          <w:p w14:paraId="57930734">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（4分）</w:t>
            </w:r>
          </w:p>
        </w:tc>
        <w:tc>
          <w:tcPr>
            <w:tcW w:w="5476" w:type="dxa"/>
            <w:vAlign w:val="top"/>
          </w:tcPr>
          <w:p w14:paraId="6BED16D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投标人2022年1月1日以来具有类似项目（设备供货类）业绩的，每提供一份业绩得2分，本项最高得4分。</w:t>
            </w:r>
          </w:p>
          <w:p w14:paraId="2245DC5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注：须同时提供中标/成交通知书和业绩合同扫描件，时间以合同签订时间为准，未提供或提供不完整不得分。</w:t>
            </w:r>
          </w:p>
        </w:tc>
      </w:tr>
      <w:tr w14:paraId="1ECD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037C6DC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27" w:type="dxa"/>
            <w:vMerge w:val="continue"/>
            <w:vAlign w:val="center"/>
          </w:tcPr>
          <w:p w14:paraId="115CD1F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1" w:type="dxa"/>
            <w:vAlign w:val="center"/>
          </w:tcPr>
          <w:p w14:paraId="43601D21">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信用评价</w:t>
            </w:r>
          </w:p>
          <w:p w14:paraId="13A09DA2">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（2分）</w:t>
            </w:r>
          </w:p>
        </w:tc>
        <w:tc>
          <w:tcPr>
            <w:tcW w:w="5476" w:type="dxa"/>
            <w:vAlign w:val="top"/>
          </w:tcPr>
          <w:p w14:paraId="2A892280">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在参加南阳市本级的政府采购活动时，享受政策支持，在采用综合评分法的项目中，诚信评价为满分的得2分，90-99分（不含90分）之间得1分，90分以下的不得分；在采用最低评标价法的项目中，诚信评价为满分的给予报价2%的价格扣除，90-99分（不含90 分）之间的给予报价1%的价格扣除，90分以下的不得享 受价格扣除。投标人可在公告发布之日到投标截止期间，登录“南阳市政府采购信用管理系统”在线打印《南阳市政府采购供应商信用记录表》，作为投标(响应)文件的组成部分提交，评审时作为享受政策支持的依据。</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2B6AAF4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227" w:type="dxa"/>
            <w:vMerge w:val="continue"/>
            <w:vAlign w:val="center"/>
          </w:tcPr>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031" w:type="dxa"/>
            <w:vAlign w:val="center"/>
          </w:tcPr>
          <w:p w14:paraId="5312CE85">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节能环保</w:t>
            </w:r>
            <w:r>
              <w:rPr>
                <w:rFonts w:hint="eastAsia" w:ascii="宋体" w:hAnsi="宋体" w:eastAsia="宋体" w:cs="宋体"/>
                <w:snapToGrid w:val="0"/>
                <w:color w:val="000000"/>
                <w:spacing w:val="-13"/>
                <w:kern w:val="0"/>
                <w:sz w:val="24"/>
                <w:szCs w:val="24"/>
                <w:lang w:val="en-US" w:eastAsia="zh-CN" w:bidi="ar-SA"/>
              </w:rPr>
              <w:t>产品（4分）</w:t>
            </w:r>
          </w:p>
        </w:tc>
        <w:tc>
          <w:tcPr>
            <w:tcW w:w="5476" w:type="dxa"/>
            <w:vAlign w:val="top"/>
          </w:tcPr>
          <w:p w14:paraId="73FEA99A">
            <w:pPr>
              <w:pStyle w:val="3"/>
              <w:keepNext w:val="0"/>
              <w:keepLines w:val="0"/>
              <w:widowControl/>
              <w:numPr>
                <w:ilvl w:val="0"/>
                <w:numId w:val="0"/>
              </w:numPr>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1.节能产品：所投产品如为“节能产品政府采购品目清单”内非强制节能产品的，每有一项加1分，最多加2分，投标人须在投标文件中提供该产品处于有效期之内的《节能产品认证证书》，否则评标委员会有权不予认可；</w:t>
            </w:r>
          </w:p>
          <w:p w14:paraId="3708337A">
            <w:pPr>
              <w:pStyle w:val="3"/>
              <w:keepNext w:val="0"/>
              <w:keepLines w:val="0"/>
              <w:widowControl/>
              <w:numPr>
                <w:ilvl w:val="0"/>
                <w:numId w:val="0"/>
              </w:numPr>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2.环境标志产品：所投产品如为“环境标志产品政府采购品目清单”内产品的，每有一项加1分，最多加2分，投标人须在投标文件中提供该产品处于有效期之内的《环境标志产品认证证书》，否则评委委员会有权不予认可。</w:t>
            </w:r>
          </w:p>
        </w:tc>
      </w:tr>
      <w:tr w14:paraId="75F00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1" w:type="dxa"/>
            <w:vMerge w:val="continue"/>
            <w:vAlign w:val="center"/>
          </w:tcPr>
          <w:p w14:paraId="7631A91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227" w:type="dxa"/>
            <w:vMerge w:val="continue"/>
            <w:vAlign w:val="center"/>
          </w:tcPr>
          <w:p w14:paraId="678F7689">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031" w:type="dxa"/>
            <w:vAlign w:val="center"/>
          </w:tcPr>
          <w:p w14:paraId="37D45F0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售后服务方案</w:t>
            </w:r>
          </w:p>
          <w:p w14:paraId="3FA02D97">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（8分）</w:t>
            </w:r>
          </w:p>
        </w:tc>
        <w:tc>
          <w:tcPr>
            <w:tcW w:w="5476" w:type="dxa"/>
            <w:vAlign w:val="top"/>
          </w:tcPr>
          <w:p w14:paraId="79C5710A">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根据各投标人提供的售后服务方案，包括服务体系、服务标准、服务内容，常见故障提供解决方案，应急处理方案、响应时间及故障排除时间，质保期内、质保期外服务标准，售后服务响应时间等方面进行评分。</w:t>
            </w:r>
          </w:p>
          <w:p w14:paraId="3438908C">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1.售后服务方案、措施及承诺特别全面、可行，可实施性强，完全满足且优于招标文件中售后服务要求得8分。</w:t>
            </w:r>
          </w:p>
          <w:p w14:paraId="390FE175">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2.服务方案、措施及承诺</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内容全面</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且</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基本合理可行，</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能</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满足招标文件中售后服务要求的得</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5</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分；</w:t>
            </w:r>
          </w:p>
          <w:p w14:paraId="6FC24DB1">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3.提供服务方案，但缺乏实践实施性方案</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或</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内容不能完全满足采购人实际需求</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的，</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得</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分；</w:t>
            </w:r>
          </w:p>
          <w:p w14:paraId="7ABB3E7C">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4</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.缺项不得分。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28"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31" w:type="dxa"/>
            <w:vAlign w:val="top"/>
          </w:tcPr>
          <w:p w14:paraId="4D6570AC">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76" w:type="dxa"/>
            <w:vAlign w:val="top"/>
          </w:tcPr>
          <w:p w14:paraId="2C3D3CC9">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5"/>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10FD762">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699A69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09F2CE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4"/>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8"/>
        <w:keepNext w:val="0"/>
        <w:keepLines w:val="0"/>
        <w:pageBreakBefore w:val="0"/>
        <w:kinsoku/>
        <w:wordWrap w:val="0"/>
        <w:overflowPunct/>
        <w:topLinePunct w:val="0"/>
        <w:bidi w:val="0"/>
        <w:spacing w:before="353" w:line="219" w:lineRule="auto"/>
        <w:jc w:val="cente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4"/>
        <w:jc w:val="both"/>
        <w:rPr>
          <w:rFonts w:hint="eastAsia"/>
        </w:rPr>
      </w:pPr>
    </w:p>
    <w:p w14:paraId="6E13FA06">
      <w:pPr>
        <w:pStyle w:val="8"/>
        <w:spacing w:after="0"/>
        <w:jc w:val="center"/>
        <w:rPr>
          <w:rFonts w:hint="eastAsia" w:ascii="宋体" w:hAnsi="宋体" w:cs="宋体"/>
          <w:b/>
          <w:bCs/>
          <w:spacing w:val="-20"/>
          <w:kern w:val="44"/>
          <w:sz w:val="48"/>
          <w:szCs w:val="48"/>
        </w:rPr>
      </w:pPr>
    </w:p>
    <w:p w14:paraId="2A62818A">
      <w:pPr>
        <w:pStyle w:val="8"/>
        <w:spacing w:after="0"/>
        <w:jc w:val="center"/>
        <w:rPr>
          <w:rFonts w:hint="eastAsia" w:ascii="宋体" w:hAnsi="宋体" w:cs="宋体"/>
          <w:b/>
          <w:bCs/>
          <w:spacing w:val="-20"/>
          <w:kern w:val="44"/>
          <w:sz w:val="48"/>
          <w:szCs w:val="48"/>
        </w:rPr>
      </w:pPr>
    </w:p>
    <w:p w14:paraId="1D888F18">
      <w:pPr>
        <w:pStyle w:val="8"/>
        <w:spacing w:after="0"/>
        <w:jc w:val="center"/>
        <w:rPr>
          <w:rFonts w:hint="eastAsia" w:ascii="宋体" w:hAnsi="宋体" w:cs="宋体"/>
          <w:b/>
          <w:bCs/>
          <w:spacing w:val="-20"/>
          <w:kern w:val="44"/>
          <w:sz w:val="48"/>
          <w:szCs w:val="48"/>
        </w:rPr>
      </w:pPr>
    </w:p>
    <w:p w14:paraId="2FCC791E">
      <w:pPr>
        <w:pStyle w:val="8"/>
        <w:spacing w:after="0"/>
        <w:jc w:val="center"/>
        <w:rPr>
          <w:rFonts w:hint="eastAsia" w:ascii="宋体" w:hAnsi="宋体" w:cs="宋体"/>
          <w:b/>
          <w:bCs/>
          <w:spacing w:val="-20"/>
          <w:kern w:val="44"/>
          <w:sz w:val="48"/>
          <w:szCs w:val="48"/>
        </w:rPr>
      </w:pPr>
    </w:p>
    <w:p w14:paraId="485F8E37">
      <w:pPr>
        <w:pStyle w:val="8"/>
        <w:spacing w:after="0"/>
        <w:jc w:val="center"/>
        <w:rPr>
          <w:rFonts w:hint="eastAsia" w:ascii="宋体" w:hAnsi="宋体" w:cs="宋体"/>
          <w:b/>
          <w:bCs/>
          <w:spacing w:val="-20"/>
          <w:kern w:val="44"/>
          <w:sz w:val="48"/>
          <w:szCs w:val="48"/>
        </w:rPr>
      </w:pPr>
    </w:p>
    <w:p w14:paraId="324F427C">
      <w:pPr>
        <w:pStyle w:val="8"/>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757EB20E">
      <w:pPr>
        <w:jc w:val="center"/>
        <w:rPr>
          <w:rFonts w:hint="eastAsia"/>
          <w:b/>
          <w:bCs/>
          <w:sz w:val="30"/>
          <w:szCs w:val="30"/>
          <w:lang w:eastAsia="zh-CN"/>
        </w:rPr>
      </w:pPr>
    </w:p>
    <w:p w14:paraId="51A8951E">
      <w:pPr>
        <w:jc w:val="center"/>
        <w:rPr>
          <w:rFonts w:hint="eastAsia"/>
          <w:lang w:eastAsia="zh-CN"/>
        </w:rPr>
      </w:pPr>
      <w:r>
        <w:rPr>
          <w:rFonts w:hint="eastAsia"/>
          <w:b/>
          <w:bCs/>
          <w:sz w:val="30"/>
          <w:szCs w:val="30"/>
          <w:lang w:eastAsia="zh-CN"/>
        </w:rPr>
        <w:t>（</w:t>
      </w:r>
      <w:r>
        <w:rPr>
          <w:rFonts w:hint="eastAsia"/>
          <w:b/>
          <w:bCs/>
          <w:sz w:val="30"/>
          <w:szCs w:val="30"/>
          <w:lang w:val="en-US" w:eastAsia="zh-CN"/>
        </w:rPr>
        <w:t>以实际签订合同为准）</w:t>
      </w:r>
    </w:p>
    <w:p w14:paraId="58DBC214">
      <w:pPr>
        <w:rPr>
          <w:rFonts w:ascii="宋体" w:hAnsi="宋体" w:cs="宋体"/>
          <w:b/>
          <w:bCs/>
          <w:spacing w:val="-20"/>
          <w:kern w:val="44"/>
          <w:sz w:val="40"/>
          <w:szCs w:val="40"/>
        </w:rPr>
      </w:pPr>
    </w:p>
    <w:p w14:paraId="4AC8077A">
      <w:pPr>
        <w:rPr>
          <w:rFonts w:ascii="宋体" w:hAnsi="宋体" w:cs="宋体"/>
          <w:b/>
          <w:bCs/>
          <w:spacing w:val="-20"/>
          <w:kern w:val="44"/>
          <w:sz w:val="40"/>
          <w:szCs w:val="40"/>
        </w:rPr>
      </w:pPr>
    </w:p>
    <w:p w14:paraId="06E26B81">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7835585A">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14B99C62">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5E13DA7B">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3A3F2F2D">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145FF54D">
      <w:pPr>
        <w:jc w:val="center"/>
        <w:rPr>
          <w:rFonts w:hint="eastAsia" w:eastAsia="黑体"/>
          <w:sz w:val="44"/>
          <w:szCs w:val="44"/>
          <w:lang w:eastAsia="zh-CN"/>
        </w:rPr>
      </w:pPr>
      <w:r>
        <w:rPr>
          <w:rFonts w:eastAsia="黑体"/>
          <w:sz w:val="44"/>
          <w:szCs w:val="44"/>
        </w:rPr>
        <w:br w:type="page"/>
      </w: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4AED7685">
      <w:pPr>
        <w:ind w:firstLine="640" w:firstLineChars="200"/>
        <w:rPr>
          <w:rFonts w:hint="eastAsia" w:ascii="仿宋_GB2312" w:hAnsi="仿宋_GB2312" w:eastAsia="仿宋_GB2312" w:cs="仿宋_GB2312"/>
          <w:sz w:val="32"/>
          <w:szCs w:val="32"/>
          <w:lang w:val="en-US" w:eastAsia="zh-CN"/>
        </w:rPr>
      </w:pPr>
    </w:p>
    <w:p w14:paraId="5D71C24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670B4696">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6DF2855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6ACA364E">
      <w:pPr>
        <w:ind w:firstLine="880" w:firstLineChars="200"/>
        <w:jc w:val="both"/>
        <w:rPr>
          <w:rFonts w:eastAsia="黑体"/>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2A1DEF2">
      <w:pPr>
        <w:pStyle w:val="4"/>
        <w:adjustRightInd w:val="0"/>
        <w:snapToGrid w:val="0"/>
        <w:spacing w:beforeLines="0" w:line="400" w:lineRule="exact"/>
        <w:jc w:val="center"/>
        <w:rPr>
          <w:rFonts w:hint="eastAsia" w:ascii="黑体" w:hAnsi="华文中宋" w:eastAsia="黑体"/>
          <w:b w:val="0"/>
          <w:bCs w:val="0"/>
          <w:sz w:val="28"/>
          <w:szCs w:val="28"/>
        </w:rPr>
      </w:pPr>
      <w:bookmarkStart w:id="0"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0"/>
    </w:p>
    <w:p w14:paraId="1C5259CD">
      <w:pPr>
        <w:pStyle w:val="4"/>
        <w:adjustRightInd w:val="0"/>
        <w:snapToGrid w:val="0"/>
        <w:spacing w:beforeLines="0" w:line="400" w:lineRule="exact"/>
        <w:jc w:val="center"/>
        <w:rPr>
          <w:rFonts w:hint="eastAsia" w:ascii="黑体" w:hAnsi="华文中宋" w:eastAsia="黑体"/>
          <w:b w:val="0"/>
          <w:bCs w:val="0"/>
          <w:sz w:val="28"/>
          <w:szCs w:val="28"/>
        </w:rPr>
      </w:pPr>
    </w:p>
    <w:p w14:paraId="41E86425">
      <w:pPr>
        <w:adjustRightInd w:val="0"/>
        <w:snapToGrid w:val="0"/>
        <w:spacing w:before="0" w:beforeLines="0" w:line="400" w:lineRule="exact"/>
        <w:rPr>
          <w:rFonts w:hint="eastAsia" w:ascii="仿宋" w:hAnsi="仿宋" w:eastAsia="仿宋" w:cs="仿宋"/>
          <w:sz w:val="30"/>
          <w:szCs w:val="30"/>
        </w:rPr>
      </w:pPr>
      <w:r>
        <w:rPr>
          <w:rFonts w:hint="eastAsia" w:ascii="仿宋" w:hAnsi="仿宋" w:eastAsia="仿宋" w:cs="仿宋"/>
          <w:sz w:val="30"/>
          <w:szCs w:val="30"/>
        </w:rPr>
        <w:t>甲方（全称）：</w:t>
      </w:r>
      <w:r>
        <w:rPr>
          <w:rFonts w:hint="eastAsia" w:ascii="仿宋" w:hAnsi="仿宋" w:eastAsia="仿宋" w:cs="仿宋"/>
          <w:sz w:val="30"/>
          <w:szCs w:val="30"/>
          <w:u w:val="single"/>
        </w:rPr>
        <w:t xml:space="preserve">                        </w:t>
      </w:r>
      <w:r>
        <w:rPr>
          <w:rFonts w:hint="eastAsia" w:ascii="仿宋" w:hAnsi="仿宋" w:eastAsia="仿宋" w:cs="仿宋"/>
          <w:sz w:val="30"/>
          <w:szCs w:val="30"/>
        </w:rPr>
        <w:t>（采购人</w:t>
      </w:r>
      <w:r>
        <w:rPr>
          <w:rFonts w:hint="eastAsia" w:ascii="仿宋" w:hAnsi="仿宋" w:eastAsia="仿宋" w:cs="仿宋"/>
          <w:sz w:val="30"/>
          <w:szCs w:val="30"/>
          <w:lang w:eastAsia="zh-CN"/>
        </w:rPr>
        <w:t>、受采购人委托签订合同的单位</w:t>
      </w:r>
      <w:r>
        <w:rPr>
          <w:rFonts w:hint="eastAsia" w:ascii="仿宋" w:hAnsi="仿宋" w:eastAsia="仿宋" w:cs="仿宋"/>
          <w:sz w:val="30"/>
          <w:szCs w:val="30"/>
        </w:rPr>
        <w:t>或采购</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文件约定的合同甲方）</w:t>
      </w:r>
    </w:p>
    <w:p w14:paraId="212D59DD">
      <w:pPr>
        <w:adjustRightInd w:val="0"/>
        <w:snapToGrid w:val="0"/>
        <w:spacing w:before="0" w:beforeLines="0" w:line="400" w:lineRule="exact"/>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lang w:val="en-US" w:eastAsia="zh-CN"/>
        </w:rPr>
        <w:t>1</w:t>
      </w:r>
      <w:r>
        <w:rPr>
          <w:rFonts w:hint="eastAsia" w:ascii="仿宋" w:hAnsi="仿宋" w:eastAsia="仿宋" w:cs="仿宋"/>
          <w:sz w:val="30"/>
          <w:szCs w:val="30"/>
        </w:rPr>
        <w:t>（全称）：</w:t>
      </w:r>
      <w:r>
        <w:rPr>
          <w:rFonts w:hint="eastAsia" w:ascii="仿宋" w:hAnsi="仿宋" w:eastAsia="仿宋" w:cs="仿宋"/>
          <w:sz w:val="30"/>
          <w:szCs w:val="30"/>
          <w:u w:val="single"/>
        </w:rPr>
        <w:t xml:space="preserve">                       </w:t>
      </w:r>
      <w:r>
        <w:rPr>
          <w:rFonts w:hint="eastAsia" w:ascii="仿宋" w:hAnsi="仿宋" w:eastAsia="仿宋" w:cs="仿宋"/>
          <w:sz w:val="30"/>
          <w:szCs w:val="30"/>
        </w:rPr>
        <w:t>（供应商）</w:t>
      </w:r>
    </w:p>
    <w:p w14:paraId="085BC6E4">
      <w:pPr>
        <w:adjustRightInd w:val="0"/>
        <w:snapToGrid w:val="0"/>
        <w:spacing w:before="0" w:beforeLines="0" w:line="400" w:lineRule="exact"/>
        <w:rPr>
          <w:rFonts w:hint="eastAsia" w:ascii="仿宋" w:hAnsi="仿宋" w:eastAsia="仿宋" w:cs="仿宋"/>
          <w:sz w:val="30"/>
          <w:szCs w:val="30"/>
        </w:rPr>
      </w:pPr>
      <w:r>
        <w:rPr>
          <w:rFonts w:hint="eastAsia" w:ascii="仿宋" w:hAnsi="仿宋" w:eastAsia="仿宋" w:cs="仿宋"/>
          <w:sz w:val="30"/>
          <w:szCs w:val="30"/>
        </w:rPr>
        <w:t>乙方2（全称）：</w:t>
      </w:r>
      <w:r>
        <w:rPr>
          <w:rFonts w:hint="eastAsia" w:ascii="仿宋" w:hAnsi="仿宋" w:eastAsia="仿宋" w:cs="仿宋"/>
          <w:sz w:val="30"/>
          <w:szCs w:val="30"/>
          <w:u w:val="single"/>
        </w:rPr>
        <w:t xml:space="preserve">                        </w:t>
      </w:r>
      <w:r>
        <w:rPr>
          <w:rFonts w:hint="eastAsia" w:ascii="仿宋" w:hAnsi="仿宋" w:eastAsia="仿宋" w:cs="仿宋"/>
          <w:sz w:val="30"/>
          <w:szCs w:val="30"/>
        </w:rPr>
        <w:t>（联合体成员供应商或其他合同主体）（如有）</w:t>
      </w:r>
    </w:p>
    <w:p w14:paraId="0AB21ABC">
      <w:pPr>
        <w:adjustRightInd w:val="0"/>
        <w:snapToGrid w:val="0"/>
        <w:spacing w:before="0" w:beforeLines="0" w:line="400" w:lineRule="exact"/>
        <w:rPr>
          <w:rFonts w:hint="eastAsia" w:ascii="仿宋" w:hAnsi="仿宋" w:eastAsia="仿宋" w:cs="仿宋"/>
          <w:sz w:val="30"/>
          <w:szCs w:val="30"/>
        </w:rPr>
      </w:pP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3（全称）</w:t>
      </w:r>
      <w:r>
        <w:rPr>
          <w:rFonts w:hint="eastAsia" w:ascii="仿宋" w:hAnsi="仿宋" w:eastAsia="仿宋" w:cs="仿宋"/>
          <w:sz w:val="30"/>
          <w:szCs w:val="30"/>
          <w:u w:val="single"/>
        </w:rPr>
        <w:t xml:space="preserve">                          </w:t>
      </w:r>
      <w:r>
        <w:rPr>
          <w:rFonts w:hint="eastAsia" w:ascii="仿宋" w:hAnsi="仿宋" w:eastAsia="仿宋" w:cs="仿宋"/>
          <w:sz w:val="30"/>
          <w:szCs w:val="30"/>
        </w:rPr>
        <w:t>（联合体成员供应商或其他合同主体）（如有）</w:t>
      </w:r>
    </w:p>
    <w:p w14:paraId="793661E8">
      <w:pPr>
        <w:spacing w:beforeLines="0" w:line="400" w:lineRule="exact"/>
        <w:rPr>
          <w:rFonts w:hint="eastAsia" w:ascii="仿宋" w:hAnsi="仿宋" w:eastAsia="仿宋" w:cs="仿宋"/>
          <w:sz w:val="30"/>
          <w:szCs w:val="30"/>
          <w:lang w:val="en-US" w:eastAsia="zh-CN"/>
        </w:rPr>
      </w:pPr>
    </w:p>
    <w:p w14:paraId="1906C295">
      <w:pPr>
        <w:pStyle w:val="9"/>
        <w:adjustRightInd w:val="0"/>
        <w:snapToGrid w:val="0"/>
        <w:spacing w:before="0" w:beforeLines="0" w:after="0" w:line="4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依据《中华人民共和国民法典》</w:t>
      </w:r>
      <w:r>
        <w:rPr>
          <w:rFonts w:hint="eastAsia" w:ascii="仿宋" w:hAnsi="仿宋" w:eastAsia="仿宋" w:cs="仿宋"/>
          <w:sz w:val="30"/>
          <w:szCs w:val="30"/>
          <w:lang w:eastAsia="zh-CN"/>
        </w:rPr>
        <w:t>、</w:t>
      </w:r>
      <w:r>
        <w:rPr>
          <w:rFonts w:hint="eastAsia" w:ascii="仿宋" w:hAnsi="仿宋" w:eastAsia="仿宋" w:cs="仿宋"/>
          <w:sz w:val="30"/>
          <w:szCs w:val="30"/>
        </w:rPr>
        <w:t>《中华人民共和国政府采购法》等有关的法律法规，以及</w:t>
      </w:r>
      <w:r>
        <w:rPr>
          <w:rFonts w:hint="eastAsia" w:ascii="仿宋" w:hAnsi="仿宋" w:eastAsia="仿宋" w:cs="仿宋"/>
          <w:i w:val="0"/>
          <w:iCs w:val="0"/>
          <w:sz w:val="30"/>
          <w:szCs w:val="30"/>
          <w:u w:val="none"/>
          <w:lang w:eastAsia="zh-CN"/>
        </w:rPr>
        <w:t>本采购项目</w:t>
      </w:r>
      <w:r>
        <w:rPr>
          <w:rFonts w:hint="eastAsia" w:ascii="仿宋" w:hAnsi="仿宋" w:eastAsia="仿宋" w:cs="仿宋"/>
          <w:sz w:val="30"/>
          <w:szCs w:val="30"/>
        </w:rPr>
        <w:t>的</w:t>
      </w:r>
      <w:r>
        <w:rPr>
          <w:rFonts w:hint="eastAsia" w:ascii="仿宋" w:hAnsi="仿宋" w:eastAsia="仿宋" w:cs="仿宋"/>
          <w:sz w:val="30"/>
          <w:szCs w:val="30"/>
          <w:lang w:eastAsia="zh-CN"/>
        </w:rPr>
        <w:t>招标</w:t>
      </w:r>
      <w:r>
        <w:rPr>
          <w:rFonts w:hint="eastAsia" w:ascii="仿宋" w:hAnsi="仿宋" w:eastAsia="仿宋" w:cs="仿宋"/>
          <w:sz w:val="30"/>
          <w:szCs w:val="30"/>
          <w:lang w:val="en-US" w:eastAsia="zh-CN"/>
        </w:rPr>
        <w:t>/谈判</w:t>
      </w:r>
      <w:r>
        <w:rPr>
          <w:rFonts w:hint="eastAsia" w:ascii="仿宋" w:hAnsi="仿宋" w:eastAsia="仿宋" w:cs="仿宋"/>
          <w:sz w:val="30"/>
          <w:szCs w:val="30"/>
          <w:lang w:eastAsia="zh-CN"/>
        </w:rPr>
        <w:t>文件等</w:t>
      </w:r>
      <w:r>
        <w:rPr>
          <w:rFonts w:hint="eastAsia" w:ascii="仿宋" w:hAnsi="仿宋" w:eastAsia="仿宋" w:cs="仿宋"/>
          <w:sz w:val="30"/>
          <w:szCs w:val="30"/>
        </w:rPr>
        <w:t>采购文件</w:t>
      </w:r>
      <w:r>
        <w:rPr>
          <w:rFonts w:hint="eastAsia" w:ascii="仿宋" w:hAnsi="仿宋" w:eastAsia="仿宋" w:cs="仿宋"/>
          <w:sz w:val="30"/>
          <w:szCs w:val="30"/>
          <w:lang w:eastAsia="zh-CN"/>
        </w:rPr>
        <w:t>、</w:t>
      </w:r>
      <w:r>
        <w:rPr>
          <w:rFonts w:hint="eastAsia" w:ascii="仿宋" w:hAnsi="仿宋" w:eastAsia="仿宋" w:cs="仿宋"/>
          <w:sz w:val="30"/>
          <w:szCs w:val="30"/>
        </w:rPr>
        <w:t xml:space="preserve">乙方的《投标（响应）文件》及《中标（成交）通知书》，甲乙双方同意签订本合同。具体情况及要求如下：     </w:t>
      </w:r>
    </w:p>
    <w:p w14:paraId="58AF9FF0">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项目信息</w:t>
      </w:r>
    </w:p>
    <w:p w14:paraId="17DC6F28">
      <w:pPr>
        <w:pStyle w:val="9"/>
        <w:numPr>
          <w:ilvl w:val="0"/>
          <w:numId w:val="5"/>
        </w:numPr>
        <w:adjustRightInd w:val="0"/>
        <w:snapToGrid w:val="0"/>
        <w:spacing w:before="0" w:beforeLines="0" w:after="0" w:line="400" w:lineRule="exact"/>
        <w:ind w:left="0" w:leftChars="0" w:firstLine="600" w:firstLineChars="200"/>
        <w:rPr>
          <w:rFonts w:hint="eastAsia" w:ascii="仿宋" w:hAnsi="仿宋" w:eastAsia="仿宋" w:cs="仿宋"/>
          <w:sz w:val="30"/>
          <w:szCs w:val="30"/>
          <w:u w:val="single"/>
        </w:rPr>
      </w:pPr>
      <w:r>
        <w:rPr>
          <w:rFonts w:hint="eastAsia" w:ascii="仿宋" w:hAnsi="仿宋" w:eastAsia="仿宋" w:cs="仿宋"/>
          <w:sz w:val="30"/>
          <w:szCs w:val="30"/>
        </w:rPr>
        <w:t>采购项目名称：</w:t>
      </w:r>
      <w:r>
        <w:rPr>
          <w:rFonts w:hint="eastAsia" w:ascii="仿宋" w:hAnsi="仿宋" w:eastAsia="仿宋" w:cs="仿宋"/>
          <w:sz w:val="30"/>
          <w:szCs w:val="30"/>
          <w:u w:val="single"/>
        </w:rPr>
        <w:t xml:space="preserve">                                          </w:t>
      </w:r>
    </w:p>
    <w:p w14:paraId="7F0D69D1">
      <w:pPr>
        <w:pStyle w:val="9"/>
        <w:numPr>
          <w:ilvl w:val="0"/>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采购项目编号：</w:t>
      </w:r>
      <w:r>
        <w:rPr>
          <w:rFonts w:hint="eastAsia" w:ascii="仿宋" w:hAnsi="仿宋" w:eastAsia="仿宋" w:cs="仿宋"/>
          <w:sz w:val="30"/>
          <w:szCs w:val="30"/>
          <w:u w:val="single"/>
        </w:rPr>
        <w:t xml:space="preserve">                                          </w:t>
      </w:r>
    </w:p>
    <w:p w14:paraId="7888E4FF">
      <w:pPr>
        <w:pStyle w:val="9"/>
        <w:adjustRightInd w:val="0"/>
        <w:snapToGrid w:val="0"/>
        <w:spacing w:before="0" w:beforeLines="0" w:after="0" w:line="4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（2）采购计划编号：</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14:paraId="117B0AFF">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（3）项目内容：</w:t>
      </w:r>
    </w:p>
    <w:p w14:paraId="1F269E8D">
      <w:pPr>
        <w:adjustRightInd w:val="0"/>
        <w:snapToGrid w:val="0"/>
        <w:spacing w:before="0" w:beforeLines="0"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采购标的及数量</w:t>
      </w:r>
      <w:r>
        <w:rPr>
          <w:rFonts w:hint="eastAsia" w:ascii="仿宋" w:hAnsi="仿宋" w:eastAsia="仿宋" w:cs="仿宋"/>
          <w:sz w:val="30"/>
          <w:szCs w:val="30"/>
          <w:lang w:val="en-US" w:eastAsia="zh-CN"/>
        </w:rPr>
        <w:t>（台/套</w:t>
      </w:r>
      <w:r>
        <w:rPr>
          <w:rFonts w:hint="eastAsia" w:ascii="仿宋" w:hAnsi="仿宋" w:eastAsia="仿宋" w:cs="仿宋"/>
          <w:sz w:val="30"/>
          <w:szCs w:val="30"/>
          <w:lang w:val="en" w:eastAsia="zh-CN"/>
        </w:rPr>
        <w:t>/个/架/组等</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w:t>
      </w:r>
    </w:p>
    <w:p w14:paraId="74575912">
      <w:pPr>
        <w:numPr>
          <w:ilvl w:val="0"/>
          <w:numId w:val="0"/>
        </w:numPr>
        <w:adjustRightInd w:val="0"/>
        <w:snapToGrid w:val="0"/>
        <w:spacing w:before="0" w:beforeLines="0" w:line="400" w:lineRule="exact"/>
        <w:ind w:firstLine="600" w:firstLineChars="200"/>
        <w:rPr>
          <w:rFonts w:hint="eastAsia" w:ascii="仿宋" w:hAnsi="仿宋" w:eastAsia="仿宋" w:cs="仿宋"/>
          <w:sz w:val="30"/>
          <w:szCs w:val="30"/>
          <w:lang w:val="en" w:eastAsia="zh-CN"/>
        </w:rPr>
      </w:pPr>
      <w:r>
        <w:rPr>
          <w:rFonts w:hint="eastAsia" w:ascii="仿宋" w:hAnsi="仿宋" w:eastAsia="仿宋" w:cs="仿宋"/>
          <w:sz w:val="30"/>
          <w:szCs w:val="30"/>
          <w:highlight w:val="none"/>
          <w:u w:val="none"/>
          <w:lang w:val="en-US" w:eastAsia="zh-CN"/>
        </w:rPr>
        <w:t xml:space="preserve">     </w:t>
      </w:r>
      <w:r>
        <w:rPr>
          <w:rFonts w:hint="eastAsia" w:ascii="仿宋" w:hAnsi="仿宋" w:eastAsia="仿宋" w:cs="仿宋"/>
          <w:sz w:val="30"/>
          <w:szCs w:val="30"/>
          <w:lang w:val="en-US" w:eastAsia="zh-CN"/>
        </w:rPr>
        <w:t>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val="en"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val="en"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 w:eastAsia="zh-CN"/>
        </w:rPr>
        <w:t xml:space="preserve">     </w:t>
      </w:r>
      <w:r>
        <w:rPr>
          <w:rFonts w:hint="eastAsia" w:ascii="仿宋" w:hAnsi="仿宋" w:eastAsia="仿宋" w:cs="仿宋"/>
          <w:sz w:val="30"/>
          <w:szCs w:val="30"/>
          <w:lang w:val="en-US" w:eastAsia="zh-CN"/>
        </w:rPr>
        <w:t>规格型号：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val="en"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val="en" w:eastAsia="zh-CN"/>
        </w:rPr>
        <w:t xml:space="preserve">   </w:t>
      </w:r>
    </w:p>
    <w:p w14:paraId="48A5E4CC">
      <w:pPr>
        <w:adjustRightInd w:val="0"/>
        <w:snapToGrid w:val="0"/>
        <w:spacing w:before="0" w:beforeLines="0" w:line="400" w:lineRule="exact"/>
        <w:ind w:firstLine="1350" w:firstLineChars="450"/>
        <w:rPr>
          <w:rFonts w:hint="eastAsia" w:ascii="仿宋" w:hAnsi="仿宋" w:eastAsia="仿宋" w:cs="仿宋"/>
          <w:sz w:val="30"/>
          <w:szCs w:val="30"/>
          <w:highlight w:val="none"/>
          <w:u w:val="single"/>
        </w:rPr>
      </w:pPr>
      <w:r>
        <w:rPr>
          <w:rFonts w:hint="eastAsia" w:ascii="仿宋" w:hAnsi="仿宋" w:eastAsia="仿宋" w:cs="仿宋"/>
          <w:sz w:val="30"/>
          <w:szCs w:val="30"/>
          <w:highlight w:val="none"/>
          <w:u w:val="none"/>
          <w:lang w:val="en-US" w:eastAsia="zh-CN"/>
        </w:rPr>
        <w:t>采购标的的技术要求、商务要求具体见附件。</w:t>
      </w:r>
    </w:p>
    <w:p w14:paraId="3E1C46B9">
      <w:pPr>
        <w:numPr>
          <w:ilvl w:val="0"/>
          <w:numId w:val="0"/>
        </w:numPr>
        <w:adjustRightInd w:val="0"/>
        <w:snapToGrid w:val="0"/>
        <w:spacing w:before="0" w:beforeLines="0" w:line="400" w:lineRule="exact"/>
        <w:ind w:firstLine="1350" w:firstLineChars="45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①涉及信息类产品，请填写该产品关键部件的品牌、型号：</w:t>
      </w:r>
    </w:p>
    <w:p w14:paraId="36118776">
      <w:pPr>
        <w:numPr>
          <w:ilvl w:val="0"/>
          <w:numId w:val="0"/>
        </w:numPr>
        <w:adjustRightInd w:val="0"/>
        <w:snapToGrid w:val="0"/>
        <w:spacing w:before="0" w:beforeLines="0" w:line="400" w:lineRule="exact"/>
        <w:ind w:firstLine="600" w:firstLineChars="200"/>
        <w:rPr>
          <w:rFonts w:hint="eastAsia" w:ascii="仿宋" w:hAnsi="仿宋" w:eastAsia="仿宋" w:cs="仿宋"/>
          <w:kern w:val="0"/>
          <w:sz w:val="30"/>
          <w:szCs w:val="30"/>
          <w:u w:val="single"/>
          <w:lang w:val="en-US" w:eastAsia="zh-CN"/>
        </w:rPr>
      </w:pPr>
      <w:r>
        <w:rPr>
          <w:rFonts w:hint="eastAsia" w:ascii="仿宋" w:hAnsi="仿宋" w:eastAsia="仿宋" w:cs="仿宋"/>
          <w:sz w:val="30"/>
          <w:szCs w:val="30"/>
          <w:lang w:val="en-US" w:eastAsia="zh-CN"/>
        </w:rPr>
        <w:t xml:space="preserve">     标的名称：</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u w:val="single"/>
          <w:lang w:val="en" w:eastAsia="zh-CN"/>
        </w:rPr>
        <w:t xml:space="preserve">               </w:t>
      </w:r>
      <w:r>
        <w:rPr>
          <w:rFonts w:hint="eastAsia" w:ascii="仿宋" w:hAnsi="仿宋" w:eastAsia="仿宋" w:cs="仿宋"/>
          <w:kern w:val="0"/>
          <w:sz w:val="30"/>
          <w:szCs w:val="30"/>
          <w:u w:val="single"/>
          <w:lang w:val="en-US" w:eastAsia="zh-CN"/>
        </w:rPr>
        <w:t xml:space="preserve">    </w:t>
      </w:r>
    </w:p>
    <w:p w14:paraId="2F3952B4">
      <w:pPr>
        <w:numPr>
          <w:ilvl w:val="0"/>
          <w:numId w:val="0"/>
        </w:numPr>
        <w:adjustRightInd w:val="0"/>
        <w:snapToGrid w:val="0"/>
        <w:spacing w:before="0" w:beforeLines="0"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关键部件：</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u w:val="none"/>
          <w:lang w:val="en-US" w:eastAsia="zh-CN"/>
        </w:rPr>
        <w:t xml:space="preserve"> </w:t>
      </w:r>
      <w:r>
        <w:rPr>
          <w:rFonts w:hint="eastAsia" w:ascii="仿宋" w:hAnsi="仿宋" w:eastAsia="仿宋" w:cs="仿宋"/>
          <w:sz w:val="30"/>
          <w:szCs w:val="30"/>
          <w:lang w:val="en-US" w:eastAsia="zh-CN"/>
        </w:rPr>
        <w:t>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型号：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14:paraId="3A28EE2A">
      <w:pPr>
        <w:pStyle w:val="2"/>
        <w:spacing w:beforeLine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kern w:val="2"/>
          <w:sz w:val="30"/>
          <w:szCs w:val="30"/>
          <w:lang w:val="en-US" w:eastAsia="zh-CN"/>
        </w:rPr>
        <w:t>关键部件</w:t>
      </w:r>
      <w:r>
        <w:rPr>
          <w:rFonts w:hint="eastAsia" w:ascii="仿宋" w:hAnsi="仿宋" w:eastAsia="仿宋" w:cs="仿宋"/>
          <w:sz w:val="30"/>
          <w:szCs w:val="30"/>
          <w:lang w:val="en-US"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型号：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14:paraId="4672B7E2">
      <w:pPr>
        <w:pStyle w:val="2"/>
        <w:spacing w:beforeLine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关键部件：</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lang w:val="en-US" w:eastAsia="zh-CN"/>
        </w:rPr>
        <w:t>型号：</w:t>
      </w:r>
      <w:r>
        <w:rPr>
          <w:rFonts w:hint="eastAsia" w:ascii="仿宋" w:hAnsi="仿宋" w:eastAsia="仿宋" w:cs="仿宋"/>
          <w:sz w:val="30"/>
          <w:szCs w:val="30"/>
          <w:u w:val="single"/>
          <w:lang w:val="en-US" w:eastAsia="zh-CN"/>
        </w:rPr>
        <w:t xml:space="preserve">       </w:t>
      </w:r>
    </w:p>
    <w:p w14:paraId="0C98CD80">
      <w:pPr>
        <w:pStyle w:val="2"/>
        <w:numPr>
          <w:ilvl w:val="0"/>
          <w:numId w:val="0"/>
        </w:numPr>
        <w:adjustRightInd w:val="0"/>
        <w:snapToGrid w:val="0"/>
        <w:spacing w:before="0"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41CC020">
      <w:pPr>
        <w:pStyle w:val="2"/>
        <w:numPr>
          <w:ilvl w:val="0"/>
          <w:numId w:val="0"/>
        </w:numPr>
        <w:adjustRightInd w:val="0"/>
        <w:snapToGrid w:val="0"/>
        <w:spacing w:before="0"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②涉及车辆采购，请填写是否属于新能源汽车：</w:t>
      </w:r>
    </w:p>
    <w:p w14:paraId="64D629DF">
      <w:pPr>
        <w:pStyle w:val="2"/>
        <w:numPr>
          <w:ilvl w:val="0"/>
          <w:numId w:val="0"/>
        </w:numPr>
        <w:adjustRightInd w:val="0"/>
        <w:snapToGrid w:val="0"/>
        <w:spacing w:before="0" w:beforeLines="0" w:line="400" w:lineRule="exact"/>
        <w:ind w:firstLine="0" w:firstLineChars="0"/>
        <w:rPr>
          <w:rFonts w:hint="eastAsia" w:ascii="仿宋" w:hAnsi="仿宋" w:eastAsia="仿宋" w:cs="仿宋"/>
          <w:iCs w:val="0"/>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是</w:t>
      </w:r>
      <w:r>
        <w:rPr>
          <w:rFonts w:hint="eastAsia" w:ascii="仿宋" w:hAnsi="仿宋" w:eastAsia="仿宋" w:cs="仿宋"/>
          <w:iCs w:val="0"/>
          <w:sz w:val="30"/>
          <w:szCs w:val="30"/>
          <w:lang w:eastAsia="zh-CN"/>
        </w:rPr>
        <w:t>，《政府采购品目分类目录》底级品目名称</w:t>
      </w:r>
      <w:r>
        <w:rPr>
          <w:rFonts w:hint="eastAsia" w:ascii="仿宋" w:hAnsi="仿宋" w:eastAsia="仿宋" w:cs="仿宋"/>
          <w:sz w:val="30"/>
          <w:szCs w:val="30"/>
          <w:lang w:val="en-US"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数量：</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金额：</w:t>
      </w:r>
      <w:r>
        <w:rPr>
          <w:rFonts w:hint="eastAsia" w:ascii="仿宋" w:hAnsi="仿宋" w:eastAsia="仿宋" w:cs="仿宋"/>
          <w:sz w:val="30"/>
          <w:szCs w:val="30"/>
          <w:u w:val="single"/>
          <w:lang w:val="en-US" w:eastAsia="zh-CN"/>
        </w:rPr>
        <w:t xml:space="preserve">     </w:t>
      </w:r>
      <w:r>
        <w:rPr>
          <w:rFonts w:hint="eastAsia" w:ascii="仿宋" w:hAnsi="仿宋" w:eastAsia="仿宋" w:cs="仿宋"/>
          <w:iCs w:val="0"/>
          <w:sz w:val="30"/>
          <w:szCs w:val="30"/>
          <w:lang w:val="en-US" w:eastAsia="zh-CN"/>
        </w:rPr>
        <w:t xml:space="preserve"> </w:t>
      </w:r>
    </w:p>
    <w:p w14:paraId="2C5870F4">
      <w:pPr>
        <w:pStyle w:val="2"/>
        <w:numPr>
          <w:ilvl w:val="0"/>
          <w:numId w:val="0"/>
        </w:numPr>
        <w:adjustRightInd w:val="0"/>
        <w:snapToGrid w:val="0"/>
        <w:spacing w:before="0" w:beforeLines="0" w:line="400" w:lineRule="exact"/>
        <w:ind w:firstLine="0" w:firstLineChars="0"/>
        <w:rPr>
          <w:rFonts w:hint="eastAsia" w:ascii="仿宋" w:hAnsi="仿宋" w:eastAsia="仿宋" w:cs="仿宋"/>
          <w:iCs w:val="0"/>
          <w:sz w:val="30"/>
          <w:szCs w:val="30"/>
          <w:lang w:eastAsia="zh-CN"/>
        </w:rPr>
      </w:pP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否</w:t>
      </w:r>
    </w:p>
    <w:p w14:paraId="09F4E18F">
      <w:pPr>
        <w:pStyle w:val="2"/>
        <w:numPr>
          <w:ilvl w:val="0"/>
          <w:numId w:val="0"/>
        </w:numPr>
        <w:adjustRightInd w:val="0"/>
        <w:snapToGrid w:val="0"/>
        <w:spacing w:before="0" w:beforeLines="0" w:line="400" w:lineRule="exact"/>
        <w:ind w:left="0" w:firstLine="0" w:firstLineChars="0"/>
        <w:rPr>
          <w:rFonts w:hint="eastAsia" w:ascii="仿宋" w:hAnsi="仿宋" w:eastAsia="仿宋" w:cs="仿宋"/>
          <w:iCs w:val="0"/>
          <w:sz w:val="30"/>
          <w:szCs w:val="30"/>
          <w:lang w:val="en-US" w:eastAsia="zh-CN"/>
        </w:rPr>
      </w:pP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lang w:val="en" w:eastAsia="zh-CN"/>
        </w:rPr>
        <w:t>4</w:t>
      </w:r>
      <w:r>
        <w:rPr>
          <w:rFonts w:hint="eastAsia" w:ascii="仿宋" w:hAnsi="仿宋" w:eastAsia="仿宋" w:cs="仿宋"/>
          <w:iCs w:val="0"/>
          <w:sz w:val="30"/>
          <w:szCs w:val="30"/>
          <w:lang w:val="en-US" w:eastAsia="zh-CN"/>
        </w:rPr>
        <w:t>）政府采购组织形式：</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政府集中采购</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val="en-US" w:eastAsia="zh-CN"/>
        </w:rPr>
        <w:t xml:space="preserve">部门集中采购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val="en-US" w:eastAsia="zh-CN"/>
        </w:rPr>
        <w:t>分散采购</w:t>
      </w:r>
    </w:p>
    <w:p w14:paraId="54A29D01">
      <w:pPr>
        <w:pStyle w:val="2"/>
        <w:numPr>
          <w:ilvl w:val="0"/>
          <w:numId w:val="0"/>
        </w:numPr>
        <w:adjustRightInd w:val="0"/>
        <w:snapToGrid w:val="0"/>
        <w:spacing w:before="0" w:beforeLines="0" w:line="400" w:lineRule="exact"/>
        <w:ind w:left="0" w:firstLine="420" w:firstLineChars="0"/>
        <w:rPr>
          <w:rFonts w:hint="eastAsia" w:ascii="仿宋" w:hAnsi="仿宋" w:eastAsia="仿宋" w:cs="仿宋"/>
          <w:iCs w:val="0"/>
          <w:sz w:val="30"/>
          <w:szCs w:val="30"/>
          <w:lang w:eastAsia="zh-CN"/>
        </w:rPr>
      </w:pPr>
      <w:r>
        <w:rPr>
          <w:rFonts w:hint="eastAsia" w:ascii="仿宋" w:hAnsi="仿宋" w:eastAsia="仿宋" w:cs="仿宋"/>
          <w:iCs w:val="0"/>
          <w:sz w:val="30"/>
          <w:szCs w:val="30"/>
          <w:lang w:val="en-US" w:eastAsia="zh-CN"/>
        </w:rPr>
        <w:t>（</w:t>
      </w:r>
      <w:r>
        <w:rPr>
          <w:rFonts w:hint="eastAsia" w:ascii="仿宋" w:hAnsi="仿宋" w:eastAsia="仿宋" w:cs="仿宋"/>
          <w:iCs w:val="0"/>
          <w:sz w:val="30"/>
          <w:szCs w:val="30"/>
          <w:lang w:val="en" w:eastAsia="zh-CN"/>
        </w:rPr>
        <w:t>5</w:t>
      </w:r>
      <w:r>
        <w:rPr>
          <w:rFonts w:hint="eastAsia" w:ascii="仿宋" w:hAnsi="仿宋" w:eastAsia="仿宋" w:cs="仿宋"/>
          <w:iCs w:val="0"/>
          <w:sz w:val="30"/>
          <w:szCs w:val="30"/>
          <w:lang w:val="en-US" w:eastAsia="zh-CN"/>
        </w:rPr>
        <w:t>）政府采购方式：</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公开招标</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邀请招标</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竞争性谈判</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竞争性磋商</w:t>
      </w:r>
    </w:p>
    <w:p w14:paraId="7A26180A">
      <w:pPr>
        <w:pStyle w:val="2"/>
        <w:numPr>
          <w:ilvl w:val="0"/>
          <w:numId w:val="0"/>
        </w:numPr>
        <w:adjustRightInd w:val="0"/>
        <w:snapToGrid w:val="0"/>
        <w:spacing w:before="0" w:beforeLines="0" w:line="400" w:lineRule="exact"/>
        <w:ind w:left="0" w:firstLine="420" w:firstLineChars="0"/>
        <w:rPr>
          <w:rFonts w:hint="eastAsia" w:ascii="仿宋" w:hAnsi="仿宋" w:eastAsia="仿宋" w:cs="仿宋"/>
          <w:iCs w:val="0"/>
          <w:sz w:val="30"/>
          <w:szCs w:val="30"/>
          <w:u w:val="singl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询价</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单一来源</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框架协议</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其他：</w:t>
      </w:r>
      <w:r>
        <w:rPr>
          <w:rFonts w:hint="eastAsia" w:ascii="仿宋" w:hAnsi="仿宋" w:eastAsia="仿宋" w:cs="仿宋"/>
          <w:iCs w:val="0"/>
          <w:sz w:val="30"/>
          <w:szCs w:val="30"/>
          <w:u w:val="single"/>
          <w:lang w:val="en-US" w:eastAsia="zh-CN"/>
        </w:rPr>
        <w:t xml:space="preserve">          </w:t>
      </w:r>
    </w:p>
    <w:p w14:paraId="749AD9A7">
      <w:pPr>
        <w:pStyle w:val="2"/>
        <w:numPr>
          <w:ilvl w:val="0"/>
          <w:numId w:val="0"/>
        </w:numPr>
        <w:adjustRightInd w:val="0"/>
        <w:snapToGrid w:val="0"/>
        <w:spacing w:before="0" w:beforeLines="0" w:line="400" w:lineRule="exact"/>
        <w:ind w:left="0" w:firstLine="420" w:firstLineChars="0"/>
        <w:rPr>
          <w:rFonts w:hint="eastAsia" w:ascii="仿宋" w:hAnsi="仿宋" w:eastAsia="仿宋" w:cs="仿宋"/>
          <w:iCs w:val="0"/>
          <w:sz w:val="30"/>
          <w:szCs w:val="30"/>
          <w:u w:val="none"/>
          <w:lang w:val="en-US" w:eastAsia="zh-CN"/>
        </w:rPr>
      </w:pPr>
      <w:r>
        <w:rPr>
          <w:rFonts w:hint="eastAsia" w:ascii="仿宋" w:hAnsi="仿宋" w:eastAsia="仿宋" w:cs="仿宋"/>
          <w:iCs w:val="0"/>
          <w:sz w:val="30"/>
          <w:szCs w:val="30"/>
          <w:u w:val="none"/>
          <w:lang w:val="en-US" w:eastAsia="zh-CN"/>
        </w:rPr>
        <w:t>（注：在框架协议采购的第二阶段，可选择使用该合同文本）</w:t>
      </w:r>
    </w:p>
    <w:p w14:paraId="5BDF4E06">
      <w:pPr>
        <w:pStyle w:val="2"/>
        <w:numPr>
          <w:ilvl w:val="0"/>
          <w:numId w:val="0"/>
        </w:numPr>
        <w:adjustRightInd w:val="0"/>
        <w:snapToGrid w:val="0"/>
        <w:spacing w:before="0" w:beforeLines="0" w:line="400" w:lineRule="exact"/>
        <w:ind w:firstLine="300" w:firstLineChars="100"/>
        <w:rPr>
          <w:rFonts w:hint="eastAsia" w:ascii="仿宋" w:hAnsi="仿宋" w:eastAsia="仿宋" w:cs="仿宋"/>
          <w:w w:val="100"/>
          <w:kern w:val="2"/>
          <w:sz w:val="30"/>
          <w:szCs w:val="30"/>
          <w:lang w:val="en-US" w:eastAsia="zh-CN" w:bidi="ar-SA"/>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en" w:eastAsia="zh-CN"/>
        </w:rPr>
        <w:t>6</w:t>
      </w:r>
      <w:r>
        <w:rPr>
          <w:rFonts w:hint="eastAsia" w:ascii="仿宋" w:hAnsi="仿宋" w:eastAsia="仿宋" w:cs="仿宋"/>
          <w:sz w:val="30"/>
          <w:szCs w:val="30"/>
          <w:lang w:val="en-US" w:eastAsia="zh-CN"/>
        </w:rPr>
        <w:t>）</w:t>
      </w:r>
      <w:r>
        <w:rPr>
          <w:rFonts w:hint="eastAsia" w:ascii="仿宋" w:hAnsi="仿宋" w:eastAsia="仿宋" w:cs="仿宋"/>
          <w:w w:val="100"/>
          <w:kern w:val="2"/>
          <w:sz w:val="30"/>
          <w:szCs w:val="30"/>
          <w:lang w:val="en-US" w:eastAsia="zh-CN" w:bidi="ar-SA"/>
        </w:rPr>
        <w:t>中标（成交）采购标的制造商是否为中小企业：</w:t>
      </w:r>
      <w:r>
        <w:rPr>
          <w:rFonts w:hint="eastAsia" w:ascii="仿宋" w:hAnsi="仿宋" w:eastAsia="仿宋" w:cs="仿宋"/>
          <w:w w:val="100"/>
          <w:kern w:val="2"/>
          <w:sz w:val="30"/>
          <w:szCs w:val="30"/>
          <w:lang w:val="en-US" w:eastAsia="zh-CN" w:bidi="ar-SA"/>
        </w:rPr>
        <w:sym w:font="Wingdings" w:char="00A8"/>
      </w:r>
      <w:r>
        <w:rPr>
          <w:rFonts w:hint="eastAsia" w:ascii="仿宋" w:hAnsi="仿宋" w:eastAsia="仿宋" w:cs="仿宋"/>
          <w:w w:val="100"/>
          <w:kern w:val="2"/>
          <w:sz w:val="30"/>
          <w:szCs w:val="30"/>
          <w:lang w:val="en-US" w:eastAsia="zh-CN" w:bidi="ar-SA"/>
        </w:rPr>
        <w:t xml:space="preserve">是      </w:t>
      </w:r>
      <w:r>
        <w:rPr>
          <w:rFonts w:hint="eastAsia" w:ascii="仿宋" w:hAnsi="仿宋" w:eastAsia="仿宋" w:cs="仿宋"/>
          <w:w w:val="100"/>
          <w:kern w:val="2"/>
          <w:sz w:val="30"/>
          <w:szCs w:val="30"/>
          <w:lang w:val="en-US" w:eastAsia="zh-CN" w:bidi="ar-SA"/>
        </w:rPr>
        <w:sym w:font="Wingdings" w:char="00A8"/>
      </w:r>
      <w:r>
        <w:rPr>
          <w:rFonts w:hint="eastAsia" w:ascii="仿宋" w:hAnsi="仿宋" w:eastAsia="仿宋" w:cs="仿宋"/>
          <w:w w:val="100"/>
          <w:kern w:val="2"/>
          <w:sz w:val="30"/>
          <w:szCs w:val="30"/>
          <w:lang w:val="en-US" w:eastAsia="zh-CN" w:bidi="ar-SA"/>
        </w:rPr>
        <w:t>否</w:t>
      </w:r>
    </w:p>
    <w:p w14:paraId="33D16118">
      <w:pPr>
        <w:numPr>
          <w:ilvl w:val="0"/>
          <w:numId w:val="0"/>
        </w:numPr>
        <w:adjustRightInd w:val="0"/>
        <w:snapToGrid w:val="0"/>
        <w:spacing w:before="0" w:beforeLines="0" w:line="400" w:lineRule="exact"/>
        <w:ind w:left="0" w:leftChars="0" w:firstLine="0" w:firstLineChars="0"/>
        <w:rPr>
          <w:rFonts w:hint="eastAsia" w:ascii="仿宋" w:hAnsi="仿宋" w:eastAsia="仿宋" w:cs="仿宋"/>
          <w:iCs/>
          <w:sz w:val="30"/>
          <w:szCs w:val="30"/>
        </w:rPr>
      </w:pPr>
      <w:r>
        <w:rPr>
          <w:rFonts w:hint="eastAsia" w:ascii="仿宋" w:hAnsi="仿宋" w:eastAsia="仿宋" w:cs="仿宋"/>
          <w:w w:val="100"/>
          <w:sz w:val="30"/>
          <w:szCs w:val="30"/>
          <w:lang w:val="en-US" w:eastAsia="zh-CN"/>
        </w:rPr>
        <w:t xml:space="preserve">         本合同</w:t>
      </w:r>
      <w:r>
        <w:rPr>
          <w:rFonts w:hint="eastAsia" w:ascii="仿宋" w:hAnsi="仿宋" w:eastAsia="仿宋" w:cs="仿宋"/>
          <w:w w:val="100"/>
          <w:sz w:val="30"/>
          <w:szCs w:val="30"/>
        </w:rPr>
        <w:t>是否</w:t>
      </w:r>
      <w:r>
        <w:rPr>
          <w:rFonts w:hint="eastAsia" w:ascii="仿宋" w:hAnsi="仿宋" w:eastAsia="仿宋" w:cs="仿宋"/>
          <w:w w:val="100"/>
          <w:sz w:val="30"/>
          <w:szCs w:val="30"/>
          <w:lang w:eastAsia="zh-CN"/>
        </w:rPr>
        <w:t>为专门面向</w:t>
      </w:r>
      <w:r>
        <w:rPr>
          <w:rFonts w:hint="eastAsia" w:ascii="仿宋" w:hAnsi="仿宋" w:eastAsia="仿宋" w:cs="仿宋"/>
          <w:w w:val="100"/>
          <w:sz w:val="30"/>
          <w:szCs w:val="30"/>
        </w:rPr>
        <w:t>中小企业</w:t>
      </w:r>
      <w:r>
        <w:rPr>
          <w:rFonts w:hint="eastAsia" w:ascii="仿宋" w:hAnsi="仿宋" w:eastAsia="仿宋" w:cs="仿宋"/>
          <w:w w:val="100"/>
          <w:sz w:val="30"/>
          <w:szCs w:val="30"/>
          <w:lang w:eastAsia="zh-CN"/>
        </w:rPr>
        <w:t>的采</w:t>
      </w:r>
      <w:r>
        <w:rPr>
          <w:rFonts w:hint="eastAsia" w:ascii="仿宋" w:hAnsi="仿宋" w:eastAsia="仿宋" w:cs="仿宋"/>
          <w:w w:val="100"/>
          <w:sz w:val="30"/>
          <w:szCs w:val="30"/>
          <w:shd w:val="clear" w:color="auto" w:fill="auto"/>
          <w:lang w:eastAsia="zh-CN"/>
        </w:rPr>
        <w:t>购</w:t>
      </w:r>
      <w:r>
        <w:rPr>
          <w:rFonts w:hint="eastAsia" w:ascii="仿宋" w:hAnsi="仿宋" w:eastAsia="仿宋" w:cs="仿宋"/>
          <w:w w:val="100"/>
          <w:sz w:val="30"/>
          <w:szCs w:val="30"/>
          <w:shd w:val="clear" w:color="auto" w:fill="auto"/>
        </w:rPr>
        <w:t>合同</w:t>
      </w:r>
      <w:r>
        <w:rPr>
          <w:rFonts w:hint="eastAsia" w:ascii="仿宋" w:hAnsi="仿宋" w:eastAsia="仿宋" w:cs="仿宋"/>
          <w:w w:val="100"/>
          <w:sz w:val="30"/>
          <w:szCs w:val="30"/>
          <w:shd w:val="clear" w:color="auto" w:fill="auto"/>
          <w:lang w:eastAsia="zh-CN"/>
        </w:rPr>
        <w:t>（中小企业预留合同）</w:t>
      </w:r>
      <w:r>
        <w:rPr>
          <w:rFonts w:hint="eastAsia" w:ascii="仿宋" w:hAnsi="仿宋" w:eastAsia="仿宋" w:cs="仿宋"/>
          <w:sz w:val="30"/>
          <w:szCs w:val="30"/>
          <w:shd w:val="clear" w:color="auto" w:fill="auto"/>
        </w:rPr>
        <w:t>：</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36E5FB52">
      <w:pPr>
        <w:numPr>
          <w:ilvl w:val="0"/>
          <w:numId w:val="0"/>
        </w:numPr>
        <w:adjustRightInd w:val="0"/>
        <w:snapToGrid w:val="0"/>
        <w:spacing w:before="0" w:beforeLines="0" w:line="400" w:lineRule="exact"/>
        <w:ind w:firstLine="0" w:firstLineChars="0"/>
        <w:rPr>
          <w:rFonts w:hint="eastAsia" w:ascii="仿宋" w:hAnsi="仿宋" w:eastAsia="仿宋" w:cs="仿宋"/>
          <w:iCs/>
          <w:sz w:val="30"/>
          <w:szCs w:val="30"/>
        </w:rPr>
      </w:pPr>
      <w:r>
        <w:rPr>
          <w:rFonts w:hint="eastAsia" w:ascii="仿宋" w:hAnsi="仿宋" w:eastAsia="仿宋" w:cs="仿宋"/>
          <w:sz w:val="30"/>
          <w:szCs w:val="30"/>
          <w:lang w:val="en-US" w:eastAsia="zh-CN"/>
        </w:rPr>
        <w:t xml:space="preserve">         若本项目不专门面向中小企业采购，是否给予小微企业评审优惠：</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1E978EEA">
      <w:pPr>
        <w:numPr>
          <w:ilvl w:val="0"/>
          <w:numId w:val="0"/>
        </w:numPr>
        <w:adjustRightInd w:val="0"/>
        <w:snapToGrid w:val="0"/>
        <w:spacing w:before="0" w:beforeLines="0" w:line="400" w:lineRule="exact"/>
        <w:ind w:firstLine="0" w:firstLineChars="0"/>
        <w:rPr>
          <w:rFonts w:hint="eastAsia" w:ascii="仿宋" w:hAnsi="仿宋" w:eastAsia="仿宋" w:cs="仿宋"/>
          <w:iCs/>
          <w:sz w:val="30"/>
          <w:szCs w:val="30"/>
        </w:rPr>
      </w:pPr>
      <w:r>
        <w:rPr>
          <w:rFonts w:hint="eastAsia" w:ascii="仿宋" w:hAnsi="仿宋" w:eastAsia="仿宋" w:cs="仿宋"/>
          <w:sz w:val="30"/>
          <w:szCs w:val="30"/>
          <w:lang w:val="en-US" w:eastAsia="zh-CN"/>
        </w:rPr>
        <w:t xml:space="preserve">         中标（成交）采购标的制造商是否为残疾人福利性单位：</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432315FB">
      <w:pPr>
        <w:numPr>
          <w:ilvl w:val="0"/>
          <w:numId w:val="0"/>
        </w:numPr>
        <w:snapToGrid w:val="0"/>
        <w:spacing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中标（成交）采购标的制造商是否为监狱企业：</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3AFD3A57">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 w:eastAsia="zh-CN"/>
        </w:rPr>
        <w:t>7</w:t>
      </w:r>
      <w:r>
        <w:rPr>
          <w:rFonts w:hint="eastAsia" w:ascii="仿宋" w:hAnsi="仿宋" w:eastAsia="仿宋" w:cs="仿宋"/>
          <w:sz w:val="30"/>
          <w:szCs w:val="30"/>
        </w:rPr>
        <w:t>）合同是否分包：</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是       </w:t>
      </w:r>
      <w:r>
        <w:rPr>
          <w:rFonts w:hint="eastAsia" w:ascii="仿宋" w:hAnsi="仿宋" w:eastAsia="仿宋" w:cs="仿宋"/>
          <w:iCs/>
          <w:sz w:val="30"/>
          <w:szCs w:val="30"/>
        </w:rPr>
        <w:sym w:font="Wingdings" w:char="00A8"/>
      </w:r>
      <w:r>
        <w:rPr>
          <w:rFonts w:hint="eastAsia" w:ascii="仿宋" w:hAnsi="仿宋" w:eastAsia="仿宋" w:cs="仿宋"/>
          <w:iCs/>
          <w:sz w:val="30"/>
          <w:szCs w:val="30"/>
        </w:rPr>
        <w:t>否</w:t>
      </w:r>
    </w:p>
    <w:p w14:paraId="0ED485BB">
      <w:pPr>
        <w:adjustRightInd w:val="0"/>
        <w:snapToGrid w:val="0"/>
        <w:spacing w:before="0" w:beforeLines="0" w:line="400" w:lineRule="exact"/>
        <w:ind w:firstLine="1200" w:firstLineChars="400"/>
        <w:rPr>
          <w:rFonts w:hint="eastAsia" w:ascii="仿宋" w:hAnsi="仿宋" w:eastAsia="仿宋" w:cs="仿宋"/>
          <w:sz w:val="30"/>
          <w:szCs w:val="30"/>
          <w:u w:val="single"/>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分包主要内容：</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61CD7FEB">
      <w:pPr>
        <w:adjustRightInd w:val="0"/>
        <w:snapToGrid w:val="0"/>
        <w:spacing w:before="0" w:beforeLines="0" w:line="400" w:lineRule="exact"/>
        <w:ind w:firstLine="1200" w:firstLineChars="400"/>
        <w:rPr>
          <w:rFonts w:hint="eastAsia" w:ascii="仿宋" w:hAnsi="仿宋" w:eastAsia="仿宋" w:cs="仿宋"/>
          <w:sz w:val="30"/>
          <w:szCs w:val="30"/>
          <w:highlight w:val="none"/>
        </w:rPr>
      </w:pP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分包</w:t>
      </w:r>
      <w:r>
        <w:rPr>
          <w:rFonts w:hint="eastAsia" w:ascii="仿宋" w:hAnsi="仿宋" w:eastAsia="仿宋" w:cs="仿宋"/>
          <w:sz w:val="30"/>
          <w:szCs w:val="30"/>
          <w:highlight w:val="none"/>
        </w:rPr>
        <w:t>供应商</w:t>
      </w:r>
      <w:r>
        <w:rPr>
          <w:rFonts w:hint="eastAsia" w:ascii="仿宋" w:hAnsi="仿宋" w:eastAsia="仿宋" w:cs="仿宋"/>
          <w:sz w:val="30"/>
          <w:szCs w:val="30"/>
          <w:highlight w:val="none"/>
          <w:lang w:eastAsia="zh-CN"/>
        </w:rPr>
        <w:t>/制造商</w:t>
      </w:r>
      <w:r>
        <w:rPr>
          <w:rFonts w:hint="eastAsia" w:ascii="仿宋" w:hAnsi="仿宋" w:eastAsia="仿宋" w:cs="仿宋"/>
          <w:sz w:val="30"/>
          <w:szCs w:val="30"/>
          <w:highlight w:val="none"/>
        </w:rPr>
        <w:t>名称</w:t>
      </w:r>
      <w:r>
        <w:rPr>
          <w:rFonts w:hint="eastAsia" w:ascii="仿宋" w:hAnsi="仿宋" w:eastAsia="仿宋" w:cs="仿宋"/>
          <w:sz w:val="30"/>
          <w:szCs w:val="30"/>
          <w:highlight w:val="none"/>
          <w:lang w:eastAsia="zh-CN"/>
        </w:rPr>
        <w:t>（如供应商和制造商不同，请分别填写）</w:t>
      </w:r>
      <w:r>
        <w:rPr>
          <w:rFonts w:hint="eastAsia" w:ascii="仿宋" w:hAnsi="仿宋" w:eastAsia="仿宋" w:cs="仿宋"/>
          <w:sz w:val="30"/>
          <w:szCs w:val="30"/>
          <w:highlight w:val="none"/>
        </w:rPr>
        <w:t>：</w:t>
      </w:r>
    </w:p>
    <w:p w14:paraId="4063C45E">
      <w:pPr>
        <w:adjustRightInd w:val="0"/>
        <w:snapToGrid w:val="0"/>
        <w:spacing w:before="0" w:beforeLines="0" w:line="400" w:lineRule="exact"/>
        <w:ind w:firstLine="1200" w:firstLineChars="400"/>
        <w:rPr>
          <w:rFonts w:hint="eastAsia" w:ascii="仿宋" w:hAnsi="仿宋" w:eastAsia="仿宋" w:cs="仿宋"/>
          <w:sz w:val="30"/>
          <w:szCs w:val="30"/>
          <w:highlight w:val="none"/>
          <w:u w:val="single"/>
        </w:rPr>
      </w:pPr>
      <w:r>
        <w:rPr>
          <w:rFonts w:hint="eastAsia" w:ascii="仿宋" w:hAnsi="仿宋" w:eastAsia="仿宋" w:cs="仿宋"/>
          <w:sz w:val="30"/>
          <w:szCs w:val="30"/>
          <w:highlight w:val="none"/>
          <w:u w:val="none"/>
        </w:rPr>
        <w:t xml:space="preserve"> </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u w:val="single"/>
          <w:lang w:val="en-US" w:eastAsia="zh-CN"/>
        </w:rPr>
        <w:t xml:space="preserve">                       </w:t>
      </w:r>
    </w:p>
    <w:p w14:paraId="2901FE52">
      <w:pPr>
        <w:adjustRightInd w:val="0"/>
        <w:snapToGrid w:val="0"/>
        <w:spacing w:before="0" w:beforeLines="0" w:line="400" w:lineRule="exact"/>
        <w:ind w:firstLine="1200" w:firstLineChars="400"/>
        <w:rPr>
          <w:rFonts w:hint="eastAsia" w:ascii="仿宋" w:hAnsi="仿宋" w:eastAsia="仿宋" w:cs="仿宋"/>
          <w:sz w:val="30"/>
          <w:szCs w:val="30"/>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分包供应商</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eastAsia="zh-CN"/>
        </w:rPr>
        <w:t>制造商</w:t>
      </w:r>
      <w:r>
        <w:rPr>
          <w:rFonts w:hint="eastAsia" w:ascii="仿宋" w:hAnsi="仿宋" w:eastAsia="仿宋" w:cs="仿宋"/>
          <w:sz w:val="30"/>
          <w:szCs w:val="30"/>
        </w:rPr>
        <w:t>类型</w:t>
      </w:r>
      <w:r>
        <w:rPr>
          <w:rFonts w:hint="eastAsia" w:ascii="仿宋" w:hAnsi="仿宋" w:eastAsia="仿宋" w:cs="仿宋"/>
          <w:sz w:val="30"/>
          <w:szCs w:val="30"/>
          <w:highlight w:val="none"/>
          <w:lang w:eastAsia="zh-CN"/>
        </w:rPr>
        <w:t>（如果供应商和制造商不同，只填写制造商类型）</w:t>
      </w:r>
      <w:r>
        <w:rPr>
          <w:rFonts w:hint="eastAsia" w:ascii="仿宋" w:hAnsi="仿宋" w:eastAsia="仿宋" w:cs="仿宋"/>
          <w:sz w:val="30"/>
          <w:szCs w:val="30"/>
        </w:rPr>
        <w:t>：</w:t>
      </w:r>
    </w:p>
    <w:p w14:paraId="1FA2949C">
      <w:pPr>
        <w:adjustRightInd w:val="0"/>
        <w:snapToGrid w:val="0"/>
        <w:spacing w:beforeLines="0" w:line="400" w:lineRule="exact"/>
        <w:ind w:firstLine="1200" w:firstLineChars="400"/>
        <w:rPr>
          <w:rFonts w:hint="eastAsia" w:ascii="仿宋" w:hAnsi="仿宋" w:eastAsia="仿宋" w:cs="仿宋"/>
          <w:iCs/>
          <w:sz w:val="30"/>
          <w:szCs w:val="30"/>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大型企业  </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中型企业  </w:t>
      </w:r>
      <w:r>
        <w:rPr>
          <w:rFonts w:hint="eastAsia" w:ascii="仿宋" w:hAnsi="仿宋" w:eastAsia="仿宋" w:cs="仿宋"/>
          <w:iCs/>
          <w:sz w:val="30"/>
          <w:szCs w:val="30"/>
        </w:rPr>
        <w:sym w:font="Wingdings" w:char="00A8"/>
      </w:r>
      <w:r>
        <w:rPr>
          <w:rFonts w:hint="eastAsia" w:ascii="仿宋" w:hAnsi="仿宋" w:eastAsia="仿宋" w:cs="仿宋"/>
          <w:iCs/>
          <w:sz w:val="30"/>
          <w:szCs w:val="30"/>
        </w:rPr>
        <w:t>小微型企业</w:t>
      </w:r>
      <w:r>
        <w:rPr>
          <w:rFonts w:hint="eastAsia" w:ascii="仿宋" w:hAnsi="仿宋" w:eastAsia="仿宋" w:cs="仿宋"/>
          <w:iCs/>
          <w:sz w:val="30"/>
          <w:szCs w:val="30"/>
          <w:lang w:val="en-US" w:eastAsia="zh-CN"/>
        </w:rPr>
        <w:t xml:space="preserve">  </w:t>
      </w:r>
    </w:p>
    <w:p w14:paraId="63594773">
      <w:pPr>
        <w:adjustRightInd w:val="0"/>
        <w:snapToGrid w:val="0"/>
        <w:spacing w:beforeLines="0" w:line="400" w:lineRule="exact"/>
        <w:ind w:firstLine="1200" w:firstLineChars="400"/>
        <w:rPr>
          <w:rFonts w:hint="eastAsia" w:ascii="仿宋" w:hAnsi="仿宋" w:eastAsia="仿宋" w:cs="仿宋"/>
          <w:sz w:val="30"/>
          <w:szCs w:val="30"/>
          <w:u w:val="none"/>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残疾人福利性单位</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监狱</w:t>
      </w:r>
      <w:r>
        <w:rPr>
          <w:rFonts w:hint="eastAsia" w:ascii="仿宋" w:hAnsi="仿宋" w:eastAsia="仿宋" w:cs="仿宋"/>
          <w:iCs/>
          <w:sz w:val="30"/>
          <w:szCs w:val="30"/>
        </w:rPr>
        <w:t>企业</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其他</w:t>
      </w:r>
    </w:p>
    <w:p w14:paraId="11686704">
      <w:pPr>
        <w:numPr>
          <w:ilvl w:val="0"/>
          <w:numId w:val="0"/>
        </w:numPr>
        <w:adjustRightInd w:val="0"/>
        <w:snapToGrid w:val="0"/>
        <w:spacing w:before="0" w:beforeLines="0" w:line="400" w:lineRule="exact"/>
        <w:ind w:left="0" w:leftChars="0" w:firstLine="0" w:firstLineChars="0"/>
        <w:rPr>
          <w:rFonts w:hint="eastAsia" w:ascii="仿宋" w:hAnsi="仿宋" w:eastAsia="仿宋" w:cs="仿宋"/>
          <w:iCs/>
          <w:sz w:val="30"/>
          <w:szCs w:val="30"/>
          <w:highlight w:val="none"/>
        </w:rPr>
      </w:pPr>
      <w:r>
        <w:rPr>
          <w:rFonts w:hint="eastAsia" w:ascii="仿宋" w:hAnsi="仿宋" w:eastAsia="仿宋" w:cs="仿宋"/>
          <w:sz w:val="30"/>
          <w:szCs w:val="30"/>
          <w:highlight w:val="none"/>
          <w:u w:val="none"/>
          <w:lang w:val="en-US" w:eastAsia="zh-CN"/>
        </w:rPr>
        <w:t xml:space="preserve">    （</w:t>
      </w:r>
      <w:r>
        <w:rPr>
          <w:rFonts w:hint="eastAsia" w:ascii="仿宋" w:hAnsi="仿宋" w:eastAsia="仿宋" w:cs="仿宋"/>
          <w:sz w:val="30"/>
          <w:szCs w:val="30"/>
          <w:highlight w:val="none"/>
          <w:u w:val="none"/>
          <w:lang w:val="en" w:eastAsia="zh-CN"/>
        </w:rPr>
        <w:t>8</w:t>
      </w:r>
      <w:r>
        <w:rPr>
          <w:rFonts w:hint="eastAsia" w:ascii="仿宋" w:hAnsi="仿宋" w:eastAsia="仿宋" w:cs="仿宋"/>
          <w:sz w:val="30"/>
          <w:szCs w:val="30"/>
          <w:highlight w:val="none"/>
          <w:u w:val="none"/>
          <w:lang w:val="en-US" w:eastAsia="zh-CN"/>
        </w:rPr>
        <w:t>）中标（成交）供应商是否为外商投资企业：</w:t>
      </w:r>
      <w:r>
        <w:rPr>
          <w:rFonts w:hint="eastAsia" w:ascii="仿宋" w:hAnsi="仿宋" w:eastAsia="仿宋" w:cs="仿宋"/>
          <w:iCs/>
          <w:sz w:val="30"/>
          <w:szCs w:val="30"/>
          <w:highlight w:val="none"/>
        </w:rPr>
        <w:sym w:font="Wingdings" w:char="00A8"/>
      </w:r>
      <w:r>
        <w:rPr>
          <w:rFonts w:hint="eastAsia" w:ascii="仿宋" w:hAnsi="仿宋" w:eastAsia="仿宋" w:cs="仿宋"/>
          <w:iCs/>
          <w:sz w:val="30"/>
          <w:szCs w:val="30"/>
          <w:highlight w:val="none"/>
        </w:rPr>
        <w:t xml:space="preserve">是       </w:t>
      </w:r>
      <w:r>
        <w:rPr>
          <w:rFonts w:hint="eastAsia" w:ascii="仿宋" w:hAnsi="仿宋" w:eastAsia="仿宋" w:cs="仿宋"/>
          <w:iCs/>
          <w:sz w:val="30"/>
          <w:szCs w:val="30"/>
          <w:highlight w:val="none"/>
        </w:rPr>
        <w:sym w:font="Wingdings" w:char="00A8"/>
      </w:r>
      <w:r>
        <w:rPr>
          <w:rFonts w:hint="eastAsia" w:ascii="仿宋" w:hAnsi="仿宋" w:eastAsia="仿宋" w:cs="仿宋"/>
          <w:iCs/>
          <w:sz w:val="30"/>
          <w:szCs w:val="30"/>
          <w:highlight w:val="none"/>
        </w:rPr>
        <w:t>否</w:t>
      </w:r>
    </w:p>
    <w:p w14:paraId="5366CCE5">
      <w:pPr>
        <w:pStyle w:val="2"/>
        <w:tabs>
          <w:tab w:val="left" w:pos="1340"/>
        </w:tabs>
        <w:spacing w:beforeLines="0"/>
        <w:rPr>
          <w:rFonts w:hint="eastAsia" w:ascii="仿宋" w:hAnsi="仿宋" w:eastAsia="仿宋" w:cs="仿宋"/>
          <w:sz w:val="30"/>
          <w:szCs w:val="30"/>
          <w:highlight w:val="none"/>
          <w:u w:val="single"/>
        </w:rPr>
      </w:pPr>
      <w:r>
        <w:rPr>
          <w:rFonts w:hint="eastAsia" w:ascii="仿宋" w:hAnsi="仿宋" w:eastAsia="仿宋" w:cs="仿宋"/>
          <w:sz w:val="30"/>
          <w:szCs w:val="30"/>
          <w:highlight w:val="none"/>
          <w:u w:val="none"/>
          <w:lang w:val="en-US" w:eastAsia="zh-CN"/>
        </w:rPr>
        <w:t xml:space="preserve">     外商投资企业类型：</w:t>
      </w:r>
      <w:r>
        <w:rPr>
          <w:rFonts w:hint="eastAsia" w:ascii="仿宋" w:hAnsi="仿宋" w:eastAsia="仿宋" w:cs="仿宋"/>
          <w:iCs/>
          <w:sz w:val="30"/>
          <w:szCs w:val="30"/>
          <w:highlight w:val="none"/>
        </w:rPr>
        <w:sym w:font="Wingdings" w:char="00A8"/>
      </w:r>
      <w:r>
        <w:rPr>
          <w:rFonts w:hint="eastAsia" w:ascii="仿宋" w:hAnsi="仿宋" w:eastAsia="仿宋" w:cs="仿宋"/>
          <w:sz w:val="30"/>
          <w:szCs w:val="30"/>
          <w:highlight w:val="none"/>
          <w:u w:val="none"/>
          <w:lang w:val="en-US" w:eastAsia="zh-CN"/>
        </w:rPr>
        <w:t xml:space="preserve">全部由外国投资者投资  </w:t>
      </w:r>
      <w:r>
        <w:rPr>
          <w:rFonts w:hint="eastAsia" w:ascii="仿宋" w:hAnsi="仿宋" w:eastAsia="仿宋" w:cs="仿宋"/>
          <w:iCs/>
          <w:sz w:val="30"/>
          <w:szCs w:val="30"/>
          <w:highlight w:val="none"/>
        </w:rPr>
        <w:sym w:font="Wingdings" w:char="00A8"/>
      </w:r>
      <w:r>
        <w:rPr>
          <w:rFonts w:hint="eastAsia" w:ascii="仿宋" w:hAnsi="仿宋" w:eastAsia="仿宋" w:cs="仿宋"/>
          <w:iCs/>
          <w:sz w:val="30"/>
          <w:szCs w:val="30"/>
          <w:highlight w:val="none"/>
          <w:lang w:val="en-US" w:eastAsia="zh-CN"/>
        </w:rPr>
        <w:t>部分由外国投资者投资</w:t>
      </w:r>
    </w:p>
    <w:p w14:paraId="24BA585B">
      <w:pPr>
        <w:numPr>
          <w:ilvl w:val="0"/>
          <w:numId w:val="0"/>
        </w:numPr>
        <w:adjustRightInd w:val="0"/>
        <w:snapToGrid w:val="0"/>
        <w:spacing w:before="0" w:beforeLines="0" w:line="400" w:lineRule="exact"/>
        <w:ind w:firstLine="600" w:firstLineChars="200"/>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w:t>
      </w:r>
      <w:r>
        <w:rPr>
          <w:rFonts w:hint="eastAsia" w:ascii="仿宋" w:hAnsi="仿宋" w:eastAsia="仿宋" w:cs="仿宋"/>
          <w:b w:val="0"/>
          <w:bCs w:val="0"/>
          <w:sz w:val="30"/>
          <w:szCs w:val="30"/>
          <w:u w:val="none"/>
          <w:lang w:val="en" w:eastAsia="zh-CN"/>
        </w:rPr>
        <w:t>9</w:t>
      </w:r>
      <w:r>
        <w:rPr>
          <w:rFonts w:hint="eastAsia" w:ascii="仿宋" w:hAnsi="仿宋" w:eastAsia="仿宋" w:cs="仿宋"/>
          <w:b w:val="0"/>
          <w:bCs w:val="0"/>
          <w:sz w:val="30"/>
          <w:szCs w:val="30"/>
          <w:u w:val="none"/>
          <w:lang w:val="en-US" w:eastAsia="zh-CN"/>
        </w:rPr>
        <w:t>）是否涉及进口产品：</w:t>
      </w:r>
    </w:p>
    <w:p w14:paraId="3973DB62">
      <w:pPr>
        <w:numPr>
          <w:ilvl w:val="0"/>
          <w:numId w:val="0"/>
        </w:numPr>
        <w:adjustRightInd w:val="0"/>
        <w:snapToGrid w:val="0"/>
        <w:spacing w:before="0" w:beforeLines="0" w:line="400" w:lineRule="exact"/>
        <w:ind w:firstLine="1200" w:firstLineChars="400"/>
        <w:rPr>
          <w:rFonts w:hint="eastAsia" w:ascii="仿宋" w:hAnsi="仿宋" w:eastAsia="仿宋" w:cs="仿宋"/>
          <w:sz w:val="30"/>
          <w:szCs w:val="30"/>
          <w:u w:val="single"/>
          <w:lang w:val="en-US" w:eastAsia="zh-CN"/>
        </w:rPr>
      </w:pP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是</w:t>
      </w:r>
      <w:r>
        <w:rPr>
          <w:rFonts w:hint="eastAsia" w:ascii="仿宋" w:hAnsi="仿宋" w:eastAsia="仿宋" w:cs="仿宋"/>
          <w:iCs w:val="0"/>
          <w:sz w:val="30"/>
          <w:szCs w:val="30"/>
          <w:lang w:eastAsia="zh-CN"/>
        </w:rPr>
        <w:t>，《政府采购品目分类目录》底级品目名称</w:t>
      </w:r>
      <w:r>
        <w:rPr>
          <w:rFonts w:hint="eastAsia" w:ascii="仿宋" w:hAnsi="仿宋" w:eastAsia="仿宋" w:cs="仿宋"/>
          <w:sz w:val="30"/>
          <w:szCs w:val="30"/>
          <w:lang w:val="en-US"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金额：</w:t>
      </w:r>
      <w:r>
        <w:rPr>
          <w:rFonts w:hint="eastAsia" w:ascii="仿宋" w:hAnsi="仿宋" w:eastAsia="仿宋" w:cs="仿宋"/>
          <w:sz w:val="30"/>
          <w:szCs w:val="30"/>
          <w:u w:val="single"/>
          <w:lang w:val="en-US" w:eastAsia="zh-CN"/>
        </w:rPr>
        <w:t xml:space="preserve">        </w:t>
      </w:r>
    </w:p>
    <w:p w14:paraId="4755804A">
      <w:pPr>
        <w:numPr>
          <w:ilvl w:val="0"/>
          <w:numId w:val="0"/>
        </w:numPr>
        <w:adjustRightInd w:val="0"/>
        <w:snapToGrid w:val="0"/>
        <w:spacing w:before="0" w:beforeLines="0" w:line="400" w:lineRule="exact"/>
        <w:ind w:firstLine="1200" w:firstLineChars="400"/>
        <w:rPr>
          <w:rFonts w:hint="eastAsia" w:ascii="仿宋" w:hAnsi="仿宋" w:eastAsia="仿宋" w:cs="仿宋"/>
          <w:iCs w:val="0"/>
          <w:sz w:val="30"/>
          <w:szCs w:val="30"/>
        </w:rPr>
      </w:pPr>
      <w:r>
        <w:rPr>
          <w:rFonts w:hint="eastAsia" w:ascii="仿宋" w:hAnsi="仿宋" w:eastAsia="仿宋" w:cs="仿宋"/>
          <w:sz w:val="30"/>
          <w:szCs w:val="30"/>
          <w:lang w:val="en-US" w:eastAsia="zh-CN"/>
        </w:rPr>
        <w:t xml:space="preserve">        国别：</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品牌：</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规格型号：</w:t>
      </w:r>
      <w:r>
        <w:rPr>
          <w:rFonts w:hint="eastAsia" w:ascii="仿宋" w:hAnsi="仿宋" w:eastAsia="仿宋" w:cs="仿宋"/>
          <w:sz w:val="30"/>
          <w:szCs w:val="30"/>
          <w:u w:val="single"/>
          <w:lang w:val="en-US" w:eastAsia="zh-CN"/>
        </w:rPr>
        <w:t xml:space="preserve">        </w:t>
      </w:r>
      <w:r>
        <w:rPr>
          <w:rFonts w:hint="eastAsia" w:ascii="仿宋" w:hAnsi="仿宋" w:eastAsia="仿宋" w:cs="仿宋"/>
          <w:iCs w:val="0"/>
          <w:sz w:val="30"/>
          <w:szCs w:val="30"/>
        </w:rPr>
        <w:t xml:space="preserve">      </w:t>
      </w:r>
    </w:p>
    <w:p w14:paraId="1310CC2D">
      <w:pPr>
        <w:adjustRightInd w:val="0"/>
        <w:snapToGrid w:val="0"/>
        <w:spacing w:before="0" w:beforeLines="0" w:line="400" w:lineRule="exact"/>
        <w:ind w:firstLine="1200" w:firstLineChars="400"/>
        <w:rPr>
          <w:rFonts w:hint="eastAsia" w:ascii="仿宋" w:hAnsi="仿宋" w:eastAsia="仿宋" w:cs="仿宋"/>
          <w:sz w:val="30"/>
          <w:szCs w:val="30"/>
          <w:u w:val="none"/>
          <w:lang w:val="en-US" w:eastAsia="zh-CN"/>
        </w:rPr>
      </w:pP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否</w:t>
      </w:r>
    </w:p>
    <w:p w14:paraId="52B21010">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（1</w:t>
      </w:r>
      <w:r>
        <w:rPr>
          <w:rFonts w:hint="eastAsia" w:ascii="仿宋" w:hAnsi="仿宋" w:eastAsia="仿宋" w:cs="仿宋"/>
          <w:b w:val="0"/>
          <w:bCs w:val="0"/>
          <w:sz w:val="30"/>
          <w:szCs w:val="30"/>
          <w:u w:val="none"/>
          <w:lang w:val="en" w:eastAsia="zh-CN"/>
        </w:rPr>
        <w:t>0</w:t>
      </w:r>
      <w:r>
        <w:rPr>
          <w:rFonts w:hint="eastAsia" w:ascii="仿宋" w:hAnsi="仿宋" w:eastAsia="仿宋" w:cs="仿宋"/>
          <w:b w:val="0"/>
          <w:bCs w:val="0"/>
          <w:sz w:val="30"/>
          <w:szCs w:val="30"/>
          <w:u w:val="none"/>
          <w:lang w:val="en-US" w:eastAsia="zh-CN"/>
        </w:rPr>
        <w:t>）是否涉及节能产品：</w:t>
      </w:r>
    </w:p>
    <w:p w14:paraId="3999516C">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 w:val="30"/>
          <w:szCs w:val="30"/>
          <w:lang w:val="en-US" w:eastAsia="zh-CN"/>
        </w:rPr>
      </w:pPr>
      <w:r>
        <w:rPr>
          <w:rFonts w:hint="eastAsia" w:ascii="仿宋" w:hAnsi="仿宋" w:eastAsia="仿宋" w:cs="仿宋"/>
          <w:b w:val="0"/>
          <w:bCs w:val="0"/>
          <w:sz w:val="30"/>
          <w:szCs w:val="30"/>
          <w:u w:val="none"/>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是</w:t>
      </w:r>
      <w:r>
        <w:rPr>
          <w:rFonts w:hint="eastAsia" w:ascii="仿宋" w:hAnsi="仿宋" w:eastAsia="仿宋" w:cs="仿宋"/>
          <w:iCs w:val="0"/>
          <w:sz w:val="30"/>
          <w:szCs w:val="30"/>
          <w:lang w:eastAsia="zh-CN"/>
        </w:rPr>
        <w:t>，《节能产品政府采购品目清单》的底级品目名称：</w:t>
      </w:r>
      <w:r>
        <w:rPr>
          <w:rFonts w:hint="eastAsia" w:ascii="仿宋" w:hAnsi="仿宋" w:eastAsia="仿宋" w:cs="仿宋"/>
          <w:sz w:val="30"/>
          <w:szCs w:val="30"/>
          <w:u w:val="single"/>
          <w:lang w:val="en-US" w:eastAsia="zh-CN"/>
        </w:rPr>
        <w:t xml:space="preserve">         </w:t>
      </w:r>
      <w:r>
        <w:rPr>
          <w:rFonts w:hint="eastAsia" w:ascii="仿宋" w:hAnsi="仿宋" w:eastAsia="仿宋" w:cs="仿宋"/>
          <w:iCs/>
          <w:sz w:val="30"/>
          <w:szCs w:val="30"/>
          <w:lang w:val="en-US" w:eastAsia="zh-CN"/>
        </w:rPr>
        <w:t xml:space="preserve">     </w:t>
      </w:r>
    </w:p>
    <w:p w14:paraId="7193173C">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 w:val="30"/>
          <w:szCs w:val="30"/>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强制采购</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优先采购</w:t>
      </w:r>
      <w:r>
        <w:rPr>
          <w:rFonts w:hint="eastAsia" w:ascii="仿宋" w:hAnsi="仿宋" w:eastAsia="仿宋" w:cs="仿宋"/>
          <w:iCs/>
          <w:sz w:val="30"/>
          <w:szCs w:val="30"/>
          <w:lang w:val="en-US" w:eastAsia="zh-CN"/>
        </w:rPr>
        <w:t xml:space="preserve">    </w:t>
      </w:r>
    </w:p>
    <w:p w14:paraId="18BF87D5">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sz w:val="30"/>
          <w:szCs w:val="30"/>
        </w:rPr>
      </w:pPr>
      <w:r>
        <w:rPr>
          <w:rFonts w:hint="eastAsia" w:ascii="仿宋" w:hAnsi="仿宋" w:eastAsia="仿宋" w:cs="仿宋"/>
          <w:iCs/>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否</w:t>
      </w:r>
    </w:p>
    <w:p w14:paraId="4370206A">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是否涉及环境标志产品：</w:t>
      </w:r>
    </w:p>
    <w:p w14:paraId="313F20B7">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sz w:val="30"/>
          <w:szCs w:val="30"/>
          <w:lang w:eastAsia="zh-CN"/>
        </w:rPr>
      </w:pPr>
      <w:r>
        <w:rPr>
          <w:rFonts w:hint="eastAsia" w:ascii="仿宋" w:hAnsi="仿宋" w:eastAsia="仿宋" w:cs="仿宋"/>
          <w:b w:val="0"/>
          <w:bCs w:val="0"/>
          <w:sz w:val="30"/>
          <w:szCs w:val="30"/>
          <w:u w:val="none"/>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是</w:t>
      </w:r>
      <w:r>
        <w:rPr>
          <w:rFonts w:hint="eastAsia" w:ascii="仿宋" w:hAnsi="仿宋" w:eastAsia="仿宋" w:cs="仿宋"/>
          <w:iCs w:val="0"/>
          <w:sz w:val="30"/>
          <w:szCs w:val="30"/>
          <w:lang w:eastAsia="zh-CN"/>
        </w:rPr>
        <w:t>，《环境标志产品政府采购品目清单》的底级品目名称：</w:t>
      </w:r>
      <w:r>
        <w:rPr>
          <w:rFonts w:hint="eastAsia" w:ascii="仿宋" w:hAnsi="仿宋" w:eastAsia="仿宋" w:cs="仿宋"/>
          <w:sz w:val="30"/>
          <w:szCs w:val="30"/>
          <w:u w:val="single"/>
          <w:lang w:val="en-US" w:eastAsia="zh-CN"/>
        </w:rPr>
        <w:t xml:space="preserve">         </w:t>
      </w:r>
      <w:r>
        <w:rPr>
          <w:rFonts w:hint="eastAsia" w:ascii="仿宋" w:hAnsi="仿宋" w:eastAsia="仿宋" w:cs="仿宋"/>
          <w:iCs/>
          <w:sz w:val="30"/>
          <w:szCs w:val="30"/>
          <w:lang w:val="en-US" w:eastAsia="zh-CN"/>
        </w:rPr>
        <w:t xml:space="preserve"> </w:t>
      </w:r>
    </w:p>
    <w:p w14:paraId="2E3B74B5">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 w:val="30"/>
          <w:szCs w:val="30"/>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强制采购</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优先采购</w:t>
      </w:r>
      <w:r>
        <w:rPr>
          <w:rFonts w:hint="eastAsia" w:ascii="仿宋" w:hAnsi="仿宋" w:eastAsia="仿宋" w:cs="仿宋"/>
          <w:iCs/>
          <w:sz w:val="30"/>
          <w:szCs w:val="30"/>
          <w:lang w:val="en-US" w:eastAsia="zh-CN"/>
        </w:rPr>
        <w:t xml:space="preserve">    </w:t>
      </w:r>
    </w:p>
    <w:p w14:paraId="566D3C5B">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30"/>
          <w:szCs w:val="30"/>
          <w:u w:val="none"/>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否</w:t>
      </w:r>
    </w:p>
    <w:p w14:paraId="7F8443C5">
      <w:pPr>
        <w:pStyle w:val="2"/>
        <w:numPr>
          <w:ilvl w:val="0"/>
          <w:numId w:val="0"/>
        </w:numPr>
        <w:adjustRightInd w:val="0"/>
        <w:snapToGrid w:val="0"/>
        <w:spacing w:before="0" w:beforeLines="0" w:line="400" w:lineRule="exact"/>
        <w:ind w:firstLine="0" w:firstLineChars="0"/>
        <w:rPr>
          <w:rFonts w:hint="eastAsia" w:ascii="仿宋" w:hAnsi="仿宋" w:eastAsia="仿宋" w:cs="仿宋"/>
          <w:iCs w:val="0"/>
          <w:kern w:val="2"/>
          <w:sz w:val="30"/>
          <w:szCs w:val="30"/>
          <w:u w:val="none"/>
          <w:lang w:val="en-US" w:eastAsia="zh-CN"/>
        </w:rPr>
      </w:pPr>
      <w:r>
        <w:rPr>
          <w:rFonts w:hint="eastAsia" w:ascii="仿宋" w:hAnsi="仿宋" w:eastAsia="仿宋" w:cs="仿宋"/>
          <w:b w:val="0"/>
          <w:bCs w:val="0"/>
          <w:sz w:val="30"/>
          <w:szCs w:val="30"/>
          <w:u w:val="none"/>
          <w:lang w:val="en-US" w:eastAsia="zh-CN"/>
        </w:rPr>
        <w:t xml:space="preserve">          </w:t>
      </w:r>
      <w:r>
        <w:rPr>
          <w:rFonts w:hint="eastAsia" w:ascii="仿宋" w:hAnsi="仿宋" w:eastAsia="仿宋" w:cs="仿宋"/>
          <w:b w:val="0"/>
          <w:bCs w:val="0"/>
          <w:kern w:val="2"/>
          <w:sz w:val="30"/>
          <w:szCs w:val="30"/>
          <w:u w:val="none"/>
          <w:lang w:val="en-US" w:eastAsia="zh-CN"/>
        </w:rPr>
        <w:t>是否涉及绿色产品：</w:t>
      </w:r>
      <w:r>
        <w:rPr>
          <w:rFonts w:hint="eastAsia" w:ascii="仿宋" w:hAnsi="仿宋" w:eastAsia="仿宋" w:cs="仿宋"/>
          <w:iCs w:val="0"/>
          <w:kern w:val="2"/>
          <w:sz w:val="30"/>
          <w:szCs w:val="30"/>
          <w:u w:val="none"/>
          <w:lang w:val="en-US" w:eastAsia="zh-CN"/>
        </w:rPr>
        <w:t xml:space="preserve"> </w:t>
      </w:r>
    </w:p>
    <w:p w14:paraId="1D946FB5">
      <w:pPr>
        <w:pStyle w:val="2"/>
        <w:spacing w:beforeLines="0"/>
        <w:ind w:firstLine="420" w:firstLineChars="0"/>
        <w:rPr>
          <w:rFonts w:hint="eastAsia" w:ascii="仿宋" w:hAnsi="仿宋" w:eastAsia="仿宋" w:cs="仿宋"/>
          <w:sz w:val="30"/>
          <w:szCs w:val="30"/>
          <w:u w:val="single"/>
          <w:lang w:val="en-US" w:eastAsia="zh-CN"/>
        </w:rPr>
      </w:pPr>
      <w:r>
        <w:rPr>
          <w:rFonts w:hint="eastAsia" w:ascii="仿宋" w:hAnsi="仿宋" w:eastAsia="仿宋" w:cs="仿宋"/>
          <w:iCs w:val="0"/>
          <w:kern w:val="2"/>
          <w:sz w:val="30"/>
          <w:szCs w:val="30"/>
          <w:u w:val="none"/>
          <w:lang w:val="en-US" w:eastAsia="zh-CN"/>
        </w:rPr>
        <w:t xml:space="preserve">     </w:t>
      </w:r>
      <w:r>
        <w:rPr>
          <w:rFonts w:hint="eastAsia" w:ascii="仿宋" w:hAnsi="仿宋" w:eastAsia="仿宋" w:cs="仿宋"/>
          <w:iCs w:val="0"/>
          <w:kern w:val="2"/>
          <w:sz w:val="30"/>
          <w:szCs w:val="30"/>
          <w:u w:val="none"/>
        </w:rPr>
        <w:sym w:font="Wingdings" w:char="00A8"/>
      </w:r>
      <w:r>
        <w:rPr>
          <w:rFonts w:hint="eastAsia" w:ascii="仿宋" w:hAnsi="仿宋" w:eastAsia="仿宋" w:cs="仿宋"/>
          <w:iCs w:val="0"/>
          <w:kern w:val="2"/>
          <w:sz w:val="30"/>
          <w:szCs w:val="30"/>
          <w:u w:val="none"/>
        </w:rPr>
        <w:t>是</w:t>
      </w:r>
      <w:r>
        <w:rPr>
          <w:rFonts w:hint="eastAsia" w:ascii="仿宋" w:hAnsi="仿宋" w:eastAsia="仿宋" w:cs="仿宋"/>
          <w:iCs w:val="0"/>
          <w:kern w:val="2"/>
          <w:sz w:val="30"/>
          <w:szCs w:val="30"/>
          <w:u w:val="none"/>
          <w:lang w:eastAsia="zh-CN"/>
        </w:rPr>
        <w:t>，绿色产品政府采购相关政策确定的底级品目名称：</w:t>
      </w:r>
      <w:r>
        <w:rPr>
          <w:rFonts w:hint="eastAsia" w:ascii="仿宋" w:hAnsi="仿宋" w:eastAsia="仿宋" w:cs="仿宋"/>
          <w:sz w:val="30"/>
          <w:szCs w:val="30"/>
          <w:u w:val="single"/>
          <w:lang w:val="en-US" w:eastAsia="zh-CN"/>
        </w:rPr>
        <w:t xml:space="preserve">         </w:t>
      </w:r>
    </w:p>
    <w:p w14:paraId="257F49D5">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 w:val="30"/>
          <w:szCs w:val="30"/>
          <w:lang w:val="en-US"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强制采购</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优先采购</w:t>
      </w:r>
      <w:r>
        <w:rPr>
          <w:rFonts w:hint="eastAsia" w:ascii="仿宋" w:hAnsi="仿宋" w:eastAsia="仿宋" w:cs="仿宋"/>
          <w:iCs/>
          <w:sz w:val="30"/>
          <w:szCs w:val="30"/>
          <w:lang w:val="en-US" w:eastAsia="zh-CN"/>
        </w:rPr>
        <w:t xml:space="preserve">    </w:t>
      </w:r>
    </w:p>
    <w:p w14:paraId="283112C8">
      <w:pPr>
        <w:pStyle w:val="2"/>
        <w:spacing w:beforeLines="0"/>
        <w:ind w:firstLine="420" w:firstLineChars="0"/>
        <w:rPr>
          <w:rFonts w:hint="eastAsia" w:ascii="仿宋" w:hAnsi="仿宋" w:eastAsia="仿宋" w:cs="仿宋"/>
          <w:b w:val="0"/>
          <w:bCs w:val="0"/>
          <w:sz w:val="30"/>
          <w:szCs w:val="30"/>
          <w:u w:val="none"/>
          <w:lang w:val="en-US" w:eastAsia="zh-CN"/>
        </w:rPr>
      </w:pPr>
      <w:r>
        <w:rPr>
          <w:rFonts w:hint="eastAsia" w:ascii="仿宋" w:hAnsi="仿宋" w:eastAsia="仿宋" w:cs="仿宋"/>
          <w:iCs w:val="0"/>
          <w:kern w:val="2"/>
          <w:sz w:val="30"/>
          <w:szCs w:val="30"/>
          <w:u w:val="none"/>
          <w:lang w:val="en-US" w:eastAsia="zh-CN"/>
        </w:rPr>
        <w:t xml:space="preserve">     </w:t>
      </w:r>
      <w:r>
        <w:rPr>
          <w:rFonts w:hint="eastAsia" w:ascii="仿宋" w:hAnsi="仿宋" w:eastAsia="仿宋" w:cs="仿宋"/>
          <w:iCs w:val="0"/>
          <w:kern w:val="2"/>
          <w:sz w:val="30"/>
          <w:szCs w:val="30"/>
          <w:u w:val="none"/>
        </w:rPr>
        <w:sym w:font="Wingdings" w:char="00A8"/>
      </w:r>
      <w:r>
        <w:rPr>
          <w:rFonts w:hint="eastAsia" w:ascii="仿宋" w:hAnsi="仿宋" w:eastAsia="仿宋" w:cs="仿宋"/>
          <w:iCs w:val="0"/>
          <w:kern w:val="2"/>
          <w:sz w:val="30"/>
          <w:szCs w:val="30"/>
          <w:u w:val="none"/>
        </w:rPr>
        <w:t>否</w:t>
      </w:r>
    </w:p>
    <w:p w14:paraId="16A79DEA">
      <w:pPr>
        <w:numPr>
          <w:ilvl w:val="0"/>
          <w:numId w:val="0"/>
        </w:numPr>
        <w:adjustRightInd w:val="0"/>
        <w:snapToGrid w:val="0"/>
        <w:spacing w:before="0"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（1</w:t>
      </w:r>
      <w:r>
        <w:rPr>
          <w:rFonts w:hint="eastAsia" w:ascii="仿宋" w:hAnsi="仿宋" w:eastAsia="仿宋" w:cs="仿宋"/>
          <w:sz w:val="30"/>
          <w:szCs w:val="30"/>
          <w:lang w:val="en" w:eastAsia="zh-CN"/>
        </w:rPr>
        <w:t>1</w:t>
      </w:r>
      <w:r>
        <w:rPr>
          <w:rFonts w:hint="eastAsia" w:ascii="仿宋" w:hAnsi="仿宋" w:eastAsia="仿宋" w:cs="仿宋"/>
          <w:sz w:val="30"/>
          <w:szCs w:val="30"/>
          <w:lang w:val="en-US" w:eastAsia="zh-CN"/>
        </w:rPr>
        <w:t>）涉及商品包装和快递包装的，是否参考</w:t>
      </w:r>
      <w:r>
        <w:rPr>
          <w:rFonts w:hint="eastAsia" w:ascii="仿宋" w:hAnsi="仿宋" w:eastAsia="仿宋" w:cs="仿宋"/>
          <w:sz w:val="30"/>
          <w:szCs w:val="30"/>
        </w:rPr>
        <w:t>《商品包装政府采购需求标准（试行）》、《快递包装政府采购需求标准（试行）》</w:t>
      </w:r>
      <w:r>
        <w:rPr>
          <w:rFonts w:hint="eastAsia" w:ascii="仿宋" w:hAnsi="仿宋" w:eastAsia="仿宋" w:cs="仿宋"/>
          <w:sz w:val="30"/>
          <w:szCs w:val="30"/>
          <w:lang w:eastAsia="zh-CN"/>
        </w:rPr>
        <w:t>明确产品及相关快递服务的具体包装要求：</w:t>
      </w:r>
    </w:p>
    <w:p w14:paraId="1E42263A">
      <w:pPr>
        <w:numPr>
          <w:ilvl w:val="0"/>
          <w:numId w:val="0"/>
        </w:numPr>
        <w:adjustRightInd w:val="0"/>
        <w:snapToGrid w:val="0"/>
        <w:spacing w:before="0" w:beforeLines="0" w:line="400" w:lineRule="exact"/>
        <w:ind w:firstLine="1200" w:firstLineChars="400"/>
        <w:rPr>
          <w:rFonts w:hint="eastAsia" w:ascii="仿宋" w:hAnsi="仿宋" w:eastAsia="仿宋" w:cs="仿宋"/>
          <w:iCs w:val="0"/>
          <w:sz w:val="30"/>
          <w:szCs w:val="30"/>
          <w:lang w:val="en-US" w:eastAsia="zh-CN"/>
        </w:rPr>
      </w:pP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 xml:space="preserve">是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rPr>
        <w:t>否</w:t>
      </w:r>
      <w:r>
        <w:rPr>
          <w:rFonts w:hint="eastAsia" w:ascii="仿宋" w:hAnsi="仿宋" w:eastAsia="仿宋" w:cs="仿宋"/>
          <w:iCs w:val="0"/>
          <w:sz w:val="30"/>
          <w:szCs w:val="30"/>
          <w:lang w:val="en-US" w:eastAsia="zh-CN"/>
        </w:rPr>
        <w:t xml:space="preserve">      </w:t>
      </w:r>
      <w:r>
        <w:rPr>
          <w:rFonts w:hint="eastAsia" w:ascii="仿宋" w:hAnsi="仿宋" w:eastAsia="仿宋" w:cs="仿宋"/>
          <w:iCs w:val="0"/>
          <w:sz w:val="30"/>
          <w:szCs w:val="30"/>
        </w:rPr>
        <w:sym w:font="Wingdings" w:char="00A8"/>
      </w:r>
      <w:r>
        <w:rPr>
          <w:rFonts w:hint="eastAsia" w:ascii="仿宋" w:hAnsi="仿宋" w:eastAsia="仿宋" w:cs="仿宋"/>
          <w:iCs w:val="0"/>
          <w:sz w:val="30"/>
          <w:szCs w:val="30"/>
          <w:lang w:eastAsia="zh-CN"/>
        </w:rPr>
        <w:t>不涉及</w:t>
      </w:r>
    </w:p>
    <w:p w14:paraId="67FC526E">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合同金额</w:t>
      </w:r>
    </w:p>
    <w:p w14:paraId="188345C8">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（1）合同金额小写：</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315D3627">
      <w:pPr>
        <w:adjustRightInd w:val="0"/>
        <w:snapToGrid w:val="0"/>
        <w:spacing w:before="0" w:beforeLines="0" w:line="400" w:lineRule="exact"/>
        <w:ind w:left="0" w:firstLine="0" w:firstLineChars="0"/>
        <w:rPr>
          <w:rFonts w:hint="eastAsia" w:ascii="仿宋" w:hAnsi="仿宋" w:eastAsia="仿宋" w:cs="仿宋"/>
          <w:sz w:val="30"/>
          <w:szCs w:val="30"/>
          <w:u w:val="single"/>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大写：</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62E10586">
      <w:pPr>
        <w:adjustRightInd w:val="0"/>
        <w:snapToGrid w:val="0"/>
        <w:spacing w:before="0" w:beforeLines="0" w:line="400" w:lineRule="exact"/>
        <w:ind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分包金额</w:t>
      </w:r>
      <w:r>
        <w:rPr>
          <w:rFonts w:hint="eastAsia" w:ascii="仿宋" w:hAnsi="仿宋" w:eastAsia="仿宋" w:cs="仿宋"/>
          <w:sz w:val="30"/>
          <w:szCs w:val="30"/>
          <w:lang w:eastAsia="zh-CN"/>
        </w:rPr>
        <w:t>（如有）</w:t>
      </w:r>
      <w:r>
        <w:rPr>
          <w:rFonts w:hint="eastAsia" w:ascii="仿宋" w:hAnsi="仿宋" w:eastAsia="仿宋" w:cs="仿宋"/>
          <w:sz w:val="30"/>
          <w:szCs w:val="30"/>
        </w:rPr>
        <w:t>小写：</w:t>
      </w:r>
      <w:r>
        <w:rPr>
          <w:rFonts w:hint="eastAsia" w:ascii="仿宋" w:hAnsi="仿宋" w:eastAsia="仿宋" w:cs="仿宋"/>
          <w:sz w:val="30"/>
          <w:szCs w:val="30"/>
          <w:u w:val="single"/>
        </w:rPr>
        <w:t xml:space="preserve">                   </w:t>
      </w:r>
    </w:p>
    <w:p w14:paraId="5877E782">
      <w:pPr>
        <w:adjustRightInd w:val="0"/>
        <w:snapToGrid w:val="0"/>
        <w:spacing w:before="0" w:beforeLines="0" w:line="400" w:lineRule="exact"/>
        <w:ind w:firstLine="0" w:firstLineChars="0"/>
        <w:rPr>
          <w:rFonts w:hint="eastAsia" w:ascii="仿宋" w:hAnsi="仿宋" w:eastAsia="仿宋" w:cs="仿宋"/>
          <w:sz w:val="30"/>
          <w:szCs w:val="30"/>
          <w:u w:val="single"/>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大写：</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47927684">
      <w:pPr>
        <w:adjustRightInd w:val="0"/>
        <w:snapToGrid w:val="0"/>
        <w:spacing w:before="0" w:beforeLines="0" w:line="400" w:lineRule="exact"/>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（注：固定单价合同应填写单价和最高限价）</w:t>
      </w:r>
    </w:p>
    <w:p w14:paraId="5B5C89D2">
      <w:pPr>
        <w:numPr>
          <w:ilvl w:val="0"/>
          <w:numId w:val="0"/>
        </w:numPr>
        <w:adjustRightInd w:val="0"/>
        <w:snapToGrid w:val="0"/>
        <w:spacing w:before="0" w:beforeLines="0" w:line="400" w:lineRule="exact"/>
        <w:ind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合同定价方式</w:t>
      </w:r>
      <w:r>
        <w:rPr>
          <w:rFonts w:hint="eastAsia" w:ascii="仿宋" w:hAnsi="仿宋" w:eastAsia="仿宋" w:cs="仿宋"/>
          <w:sz w:val="30"/>
          <w:szCs w:val="30"/>
          <w:lang w:eastAsia="zh-CN"/>
        </w:rPr>
        <w:t>（采用组合定价方式的，可以勾选多项）</w:t>
      </w:r>
      <w:r>
        <w:rPr>
          <w:rFonts w:hint="eastAsia" w:ascii="仿宋" w:hAnsi="仿宋" w:eastAsia="仿宋" w:cs="仿宋"/>
          <w:sz w:val="30"/>
          <w:szCs w:val="30"/>
        </w:rPr>
        <w:t>：</w:t>
      </w:r>
    </w:p>
    <w:p w14:paraId="0A19EB7F">
      <w:pPr>
        <w:adjustRightInd w:val="0"/>
        <w:snapToGrid w:val="0"/>
        <w:spacing w:before="0" w:beforeLines="0" w:line="400" w:lineRule="exact"/>
        <w:ind w:firstLine="600" w:firstLineChars="200"/>
        <w:rPr>
          <w:rFonts w:hint="eastAsia" w:ascii="仿宋" w:hAnsi="仿宋" w:eastAsia="仿宋" w:cs="仿宋"/>
          <w:sz w:val="30"/>
          <w:szCs w:val="30"/>
          <w:lang w:eastAsia="zh-CN"/>
        </w:rPr>
      </w:pP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固定总价 </w:t>
      </w:r>
      <w:r>
        <w:rPr>
          <w:rFonts w:hint="eastAsia" w:ascii="仿宋" w:hAnsi="仿宋" w:eastAsia="仿宋" w:cs="仿宋"/>
          <w:iCs/>
          <w:sz w:val="30"/>
          <w:szCs w:val="30"/>
        </w:rPr>
        <w:sym w:font="Wingdings" w:char="00A8"/>
      </w:r>
      <w:r>
        <w:rPr>
          <w:rFonts w:hint="eastAsia" w:ascii="仿宋" w:hAnsi="仿宋" w:eastAsia="仿宋" w:cs="仿宋"/>
          <w:iCs/>
          <w:sz w:val="30"/>
          <w:szCs w:val="30"/>
        </w:rPr>
        <w:t>固定单价</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固定费率</w:t>
      </w:r>
      <w:r>
        <w:rPr>
          <w:rFonts w:hint="eastAsia" w:ascii="仿宋" w:hAnsi="仿宋" w:eastAsia="仿宋" w:cs="仿宋"/>
          <w:iCs/>
          <w:sz w:val="30"/>
          <w:szCs w:val="30"/>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rPr>
        <w:t xml:space="preserve">成本补偿 </w:t>
      </w:r>
      <w:r>
        <w:rPr>
          <w:rFonts w:hint="eastAsia" w:ascii="仿宋" w:hAnsi="仿宋" w:eastAsia="仿宋" w:cs="仿宋"/>
          <w:iCs/>
          <w:sz w:val="30"/>
          <w:szCs w:val="30"/>
        </w:rPr>
        <w:sym w:font="Wingdings" w:char="00A8"/>
      </w:r>
      <w:r>
        <w:rPr>
          <w:rFonts w:hint="eastAsia" w:ascii="仿宋" w:hAnsi="仿宋" w:eastAsia="仿宋" w:cs="仿宋"/>
          <w:iCs/>
          <w:sz w:val="30"/>
          <w:szCs w:val="30"/>
        </w:rPr>
        <w:t>绩效激励</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sym w:font="Wingdings" w:char="00A8"/>
      </w:r>
      <w:r>
        <w:rPr>
          <w:rFonts w:hint="eastAsia" w:ascii="仿宋" w:hAnsi="仿宋" w:eastAsia="仿宋" w:cs="仿宋"/>
          <w:iCs/>
          <w:sz w:val="30"/>
          <w:szCs w:val="30"/>
          <w:lang w:eastAsia="zh-CN"/>
        </w:rPr>
        <w:t>其他</w:t>
      </w:r>
      <w:r>
        <w:rPr>
          <w:rFonts w:hint="eastAsia" w:ascii="仿宋" w:hAnsi="仿宋" w:eastAsia="仿宋" w:cs="仿宋"/>
          <w:sz w:val="30"/>
          <w:szCs w:val="30"/>
          <w:u w:val="single"/>
        </w:rPr>
        <w:t xml:space="preserve">       </w:t>
      </w:r>
    </w:p>
    <w:p w14:paraId="290CCEA9">
      <w:pPr>
        <w:pStyle w:val="33"/>
        <w:spacing w:beforeLines="0" w:line="400" w:lineRule="exact"/>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）付款方式（按项目实际勾选填写）：</w:t>
      </w:r>
    </w:p>
    <w:p w14:paraId="356B6744">
      <w:pPr>
        <w:adjustRightInd w:val="0"/>
        <w:snapToGrid w:val="0"/>
        <w:spacing w:before="0" w:beforeLines="0" w:line="400" w:lineRule="exact"/>
        <w:ind w:firstLine="900" w:firstLineChars="300"/>
        <w:rPr>
          <w:rFonts w:hint="eastAsia" w:ascii="仿宋" w:hAnsi="仿宋" w:eastAsia="仿宋" w:cs="仿宋"/>
          <w:sz w:val="30"/>
          <w:szCs w:val="30"/>
          <w:u w:val="single"/>
        </w:rPr>
      </w:pPr>
      <w:r>
        <w:rPr>
          <w:rFonts w:hint="eastAsia" w:ascii="仿宋" w:hAnsi="仿宋" w:eastAsia="仿宋" w:cs="仿宋"/>
          <w:sz w:val="30"/>
          <w:szCs w:val="30"/>
        </w:rPr>
        <w:sym w:font="Wingdings" w:char="00A8"/>
      </w:r>
      <w:r>
        <w:rPr>
          <w:rFonts w:hint="eastAsia" w:ascii="仿宋" w:hAnsi="仿宋" w:eastAsia="仿宋" w:cs="仿宋"/>
          <w:sz w:val="30"/>
          <w:szCs w:val="30"/>
        </w:rPr>
        <w:t>全额付款：</w:t>
      </w:r>
      <w:r>
        <w:rPr>
          <w:rFonts w:hint="eastAsia" w:ascii="仿宋" w:hAnsi="仿宋" w:eastAsia="仿宋" w:cs="仿宋"/>
          <w:sz w:val="30"/>
          <w:szCs w:val="30"/>
          <w:u w:val="single"/>
        </w:rPr>
        <w:t xml:space="preserve">     （应</w:t>
      </w:r>
      <w:r>
        <w:rPr>
          <w:rFonts w:hint="eastAsia" w:ascii="仿宋" w:hAnsi="仿宋" w:eastAsia="仿宋" w:cs="仿宋"/>
          <w:sz w:val="30"/>
          <w:szCs w:val="30"/>
          <w:u w:val="single"/>
          <w:lang w:eastAsia="zh-CN"/>
        </w:rPr>
        <w:t>明确</w:t>
      </w:r>
      <w:r>
        <w:rPr>
          <w:rFonts w:hint="eastAsia" w:ascii="仿宋" w:hAnsi="仿宋" w:eastAsia="仿宋" w:cs="仿宋"/>
          <w:sz w:val="30"/>
          <w:szCs w:val="30"/>
          <w:u w:val="single"/>
        </w:rPr>
        <w:t>一次性支付合同款项</w:t>
      </w:r>
      <w:r>
        <w:rPr>
          <w:rFonts w:hint="eastAsia" w:ascii="仿宋" w:hAnsi="仿宋" w:eastAsia="仿宋" w:cs="仿宋"/>
          <w:sz w:val="30"/>
          <w:szCs w:val="30"/>
          <w:u w:val="single"/>
          <w:lang w:eastAsia="zh-CN"/>
        </w:rPr>
        <w:t>的条件</w:t>
      </w:r>
      <w:r>
        <w:rPr>
          <w:rFonts w:hint="eastAsia" w:ascii="仿宋" w:hAnsi="仿宋" w:eastAsia="仿宋" w:cs="仿宋"/>
          <w:sz w:val="30"/>
          <w:szCs w:val="30"/>
          <w:u w:val="single"/>
        </w:rPr>
        <w:t xml:space="preserve">）                    </w:t>
      </w:r>
    </w:p>
    <w:p w14:paraId="352E37E8">
      <w:pPr>
        <w:snapToGrid w:val="0"/>
        <w:spacing w:beforeLines="0"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sym w:font="Wingdings" w:char="00A8"/>
      </w:r>
      <w:r>
        <w:rPr>
          <w:rFonts w:hint="eastAsia" w:ascii="仿宋" w:hAnsi="仿宋" w:eastAsia="仿宋" w:cs="仿宋"/>
          <w:sz w:val="30"/>
          <w:szCs w:val="30"/>
        </w:rPr>
        <w:t>分期付款：</w:t>
      </w:r>
      <w:r>
        <w:rPr>
          <w:rFonts w:hint="eastAsia" w:ascii="仿宋" w:hAnsi="仿宋" w:eastAsia="仿宋" w:cs="仿宋"/>
          <w:sz w:val="30"/>
          <w:szCs w:val="30"/>
          <w:u w:val="single"/>
        </w:rPr>
        <w:t xml:space="preserve">  （应明确分期支付合同款项的各期比例和支付条件</w:t>
      </w:r>
      <w:r>
        <w:rPr>
          <w:rFonts w:hint="eastAsia" w:ascii="仿宋" w:hAnsi="仿宋" w:eastAsia="仿宋" w:cs="仿宋"/>
          <w:sz w:val="30"/>
          <w:szCs w:val="30"/>
          <w:u w:val="single"/>
          <w:lang w:eastAsia="zh-CN"/>
        </w:rPr>
        <w:t>，各期支付条件应与分期履约验收情况挂钩</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eastAsia="zh-CN"/>
        </w:rPr>
        <w:t>，</w:t>
      </w:r>
      <w:r>
        <w:rPr>
          <w:rFonts w:hint="eastAsia" w:ascii="仿宋" w:hAnsi="仿宋" w:eastAsia="仿宋" w:cs="仿宋"/>
          <w:sz w:val="30"/>
          <w:szCs w:val="30"/>
          <w:lang w:eastAsia="zh-CN"/>
        </w:rPr>
        <w:t>其中涉及预付款的</w:t>
      </w:r>
      <w:r>
        <w:rPr>
          <w:rFonts w:hint="eastAsia" w:ascii="仿宋" w:hAnsi="仿宋" w:eastAsia="仿宋" w:cs="仿宋"/>
          <w:sz w:val="30"/>
          <w:szCs w:val="30"/>
        </w:rPr>
        <w:t>：</w:t>
      </w:r>
      <w:r>
        <w:rPr>
          <w:rFonts w:hint="eastAsia" w:ascii="仿宋" w:hAnsi="仿宋" w:eastAsia="仿宋" w:cs="仿宋"/>
          <w:sz w:val="30"/>
          <w:szCs w:val="30"/>
          <w:u w:val="single"/>
        </w:rPr>
        <w:t xml:space="preserve"> （应明确预付款的支付比例和支付条件） </w:t>
      </w:r>
    </w:p>
    <w:p w14:paraId="618BF9FE">
      <w:pPr>
        <w:adjustRightInd w:val="0"/>
        <w:snapToGrid w:val="0"/>
        <w:spacing w:before="0" w:beforeLines="0" w:line="400" w:lineRule="exact"/>
        <w:ind w:firstLine="900" w:firstLineChars="300"/>
        <w:rPr>
          <w:rFonts w:hint="eastAsia" w:ascii="仿宋" w:hAnsi="仿宋" w:eastAsia="仿宋" w:cs="仿宋"/>
          <w:sz w:val="30"/>
          <w:szCs w:val="30"/>
          <w:u w:val="single"/>
        </w:rPr>
      </w:pPr>
      <w:r>
        <w:rPr>
          <w:rFonts w:hint="eastAsia" w:ascii="仿宋" w:hAnsi="仿宋" w:eastAsia="仿宋" w:cs="仿宋"/>
          <w:sz w:val="30"/>
          <w:szCs w:val="30"/>
        </w:rPr>
        <w:sym w:font="Wingdings" w:char="00A8"/>
      </w:r>
      <w:r>
        <w:rPr>
          <w:rFonts w:hint="eastAsia" w:ascii="仿宋" w:hAnsi="仿宋" w:eastAsia="仿宋" w:cs="仿宋"/>
          <w:sz w:val="30"/>
          <w:szCs w:val="30"/>
        </w:rPr>
        <w:t>成本补偿：</w:t>
      </w:r>
      <w:r>
        <w:rPr>
          <w:rFonts w:hint="eastAsia" w:ascii="仿宋" w:hAnsi="仿宋" w:eastAsia="仿宋" w:cs="仿宋"/>
          <w:sz w:val="30"/>
          <w:szCs w:val="30"/>
          <w:u w:val="single"/>
        </w:rPr>
        <w:t xml:space="preserve">      （应明确按照成本补偿方式的支付方式和支付条件）   </w:t>
      </w:r>
    </w:p>
    <w:p w14:paraId="2FBCF97E">
      <w:pPr>
        <w:adjustRightInd w:val="0"/>
        <w:snapToGrid w:val="0"/>
        <w:spacing w:before="0" w:beforeLines="0"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sym w:font="Wingdings" w:char="00A8"/>
      </w:r>
      <w:r>
        <w:rPr>
          <w:rFonts w:hint="eastAsia" w:ascii="仿宋" w:hAnsi="仿宋" w:eastAsia="仿宋" w:cs="仿宋"/>
          <w:sz w:val="30"/>
          <w:szCs w:val="30"/>
        </w:rPr>
        <w:t>绩效激励：</w:t>
      </w:r>
      <w:r>
        <w:rPr>
          <w:rFonts w:hint="eastAsia" w:ascii="仿宋" w:hAnsi="仿宋" w:eastAsia="仿宋" w:cs="仿宋"/>
          <w:sz w:val="30"/>
          <w:szCs w:val="30"/>
          <w:u w:val="single"/>
        </w:rPr>
        <w:t xml:space="preserve">      （应明确按照绩效激励方式的支付方式和支付条件）   </w:t>
      </w:r>
    </w:p>
    <w:p w14:paraId="0FA64A6D">
      <w:pPr>
        <w:numPr>
          <w:ilvl w:val="0"/>
          <w:numId w:val="4"/>
        </w:numPr>
        <w:adjustRightInd w:val="0"/>
        <w:snapToGrid w:val="0"/>
        <w:spacing w:before="0" w:beforeLines="0" w:line="400" w:lineRule="exact"/>
        <w:ind w:firstLine="602" w:firstLineChars="200"/>
        <w:rPr>
          <w:rFonts w:hint="eastAsia" w:ascii="仿宋" w:hAnsi="仿宋" w:eastAsia="仿宋" w:cs="仿宋"/>
          <w:b/>
          <w:bCs w:val="0"/>
          <w:sz w:val="30"/>
          <w:szCs w:val="30"/>
          <w:u w:val="single"/>
        </w:rPr>
      </w:pPr>
      <w:r>
        <w:rPr>
          <w:rFonts w:hint="eastAsia" w:ascii="仿宋" w:hAnsi="仿宋" w:eastAsia="仿宋" w:cs="仿宋"/>
          <w:b/>
          <w:bCs w:val="0"/>
          <w:sz w:val="30"/>
          <w:szCs w:val="30"/>
        </w:rPr>
        <w:t>合同履行</w:t>
      </w:r>
    </w:p>
    <w:p w14:paraId="5B4D69E4">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（1）起始日期：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日，完成日期：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11D700FF">
      <w:pPr>
        <w:adjustRightInd w:val="0"/>
        <w:snapToGrid w:val="0"/>
        <w:spacing w:before="0" w:beforeLines="0" w:line="400" w:lineRule="exact"/>
        <w:ind w:firstLine="600" w:firstLineChars="200"/>
        <w:rPr>
          <w:rFonts w:hint="eastAsia" w:ascii="仿宋" w:hAnsi="仿宋" w:eastAsia="仿宋" w:cs="仿宋"/>
          <w:sz w:val="30"/>
          <w:szCs w:val="30"/>
          <w:u w:val="single"/>
        </w:rPr>
      </w:pPr>
      <w:r>
        <w:rPr>
          <w:rFonts w:hint="eastAsia" w:ascii="仿宋" w:hAnsi="仿宋" w:eastAsia="仿宋" w:cs="仿宋"/>
          <w:sz w:val="30"/>
          <w:szCs w:val="30"/>
        </w:rPr>
        <w:t>（2）</w:t>
      </w:r>
      <w:r>
        <w:rPr>
          <w:rFonts w:hint="eastAsia" w:ascii="仿宋" w:hAnsi="仿宋" w:eastAsia="仿宋" w:cs="仿宋"/>
          <w:sz w:val="30"/>
          <w:szCs w:val="30"/>
          <w:lang w:eastAsia="zh-CN"/>
        </w:rPr>
        <w:t>履约</w:t>
      </w:r>
      <w:r>
        <w:rPr>
          <w:rFonts w:hint="eastAsia" w:ascii="仿宋" w:hAnsi="仿宋" w:eastAsia="仿宋" w:cs="仿宋"/>
          <w:sz w:val="30"/>
          <w:szCs w:val="30"/>
        </w:rPr>
        <w:t>地点</w:t>
      </w:r>
      <w:r>
        <w:rPr>
          <w:rFonts w:hint="eastAsia" w:ascii="仿宋" w:hAnsi="仿宋" w:eastAsia="仿宋" w:cs="仿宋"/>
          <w:b w:val="0"/>
          <w:bCs/>
          <w:sz w:val="30"/>
          <w:szCs w:val="30"/>
        </w:rPr>
        <w:t>：</w:t>
      </w:r>
      <w:r>
        <w:rPr>
          <w:rFonts w:hint="eastAsia" w:ascii="仿宋" w:hAnsi="仿宋" w:eastAsia="仿宋" w:cs="仿宋"/>
          <w:sz w:val="30"/>
          <w:szCs w:val="30"/>
          <w:u w:val="single"/>
        </w:rPr>
        <w:t xml:space="preserve">                             </w:t>
      </w:r>
    </w:p>
    <w:p w14:paraId="61F8F118">
      <w:pPr>
        <w:adjustRightInd w:val="0"/>
        <w:snapToGrid w:val="0"/>
        <w:spacing w:before="0" w:beforeLines="0" w:line="400" w:lineRule="exact"/>
        <w:ind w:firstLine="600" w:firstLineChars="200"/>
        <w:rPr>
          <w:rFonts w:hint="eastAsia" w:ascii="仿宋" w:hAnsi="仿宋" w:eastAsia="仿宋" w:cs="仿宋"/>
          <w:sz w:val="30"/>
          <w:szCs w:val="30"/>
          <w:lang w:eastAsia="zh-CN"/>
        </w:rPr>
      </w:pPr>
      <w:r>
        <w:rPr>
          <w:rFonts w:hint="eastAsia" w:ascii="仿宋" w:hAnsi="仿宋" w:eastAsia="仿宋" w:cs="仿宋"/>
          <w:bCs/>
          <w:sz w:val="30"/>
          <w:szCs w:val="30"/>
        </w:rPr>
        <w:t>（3）履约担保：</w:t>
      </w:r>
      <w:r>
        <w:rPr>
          <w:rFonts w:hint="eastAsia" w:ascii="仿宋" w:hAnsi="仿宋" w:eastAsia="仿宋" w:cs="仿宋"/>
          <w:sz w:val="30"/>
          <w:szCs w:val="30"/>
          <w:lang w:val="en-US" w:eastAsia="zh-CN"/>
        </w:rPr>
        <w:t>是否收取履约保证金：</w:t>
      </w:r>
      <w:r>
        <w:rPr>
          <w:rFonts w:hint="eastAsia" w:ascii="仿宋" w:hAnsi="仿宋" w:eastAsia="仿宋" w:cs="仿宋"/>
          <w:sz w:val="30"/>
          <w:szCs w:val="30"/>
        </w:rPr>
        <w:sym w:font="Wingdings" w:char="00A8"/>
      </w:r>
      <w:r>
        <w:rPr>
          <w:rFonts w:hint="eastAsia" w:ascii="仿宋" w:hAnsi="仿宋" w:eastAsia="仿宋" w:cs="仿宋"/>
          <w:sz w:val="30"/>
          <w:szCs w:val="30"/>
          <w:lang w:eastAsia="zh-CN"/>
        </w:rPr>
        <w:t>是</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sym w:font="Wingdings" w:char="00A8"/>
      </w:r>
      <w:r>
        <w:rPr>
          <w:rFonts w:hint="eastAsia" w:ascii="仿宋" w:hAnsi="仿宋" w:eastAsia="仿宋" w:cs="仿宋"/>
          <w:sz w:val="30"/>
          <w:szCs w:val="30"/>
          <w:lang w:eastAsia="zh-CN"/>
        </w:rPr>
        <w:t>否</w:t>
      </w:r>
    </w:p>
    <w:p w14:paraId="55A62882">
      <w:pPr>
        <w:pStyle w:val="2"/>
        <w:spacing w:beforeLines="0"/>
        <w:rPr>
          <w:rFonts w:hint="eastAsia" w:ascii="仿宋" w:hAnsi="仿宋" w:eastAsia="仿宋" w:cs="仿宋"/>
          <w:sz w:val="30"/>
          <w:szCs w:val="30"/>
          <w:lang w:val="en-US" w:eastAsia="zh-CN"/>
        </w:rPr>
      </w:pPr>
      <w:r>
        <w:rPr>
          <w:rFonts w:hint="eastAsia" w:ascii="仿宋" w:hAnsi="仿宋" w:eastAsia="仿宋" w:cs="仿宋"/>
          <w:bCs/>
          <w:sz w:val="30"/>
          <w:szCs w:val="30"/>
          <w:u w:val="none"/>
          <w:lang w:val="en-US" w:eastAsia="zh-CN"/>
        </w:rPr>
        <w:t xml:space="preserve">  </w:t>
      </w:r>
      <w:r>
        <w:rPr>
          <w:rFonts w:hint="eastAsia" w:ascii="仿宋" w:hAnsi="仿宋" w:eastAsia="仿宋" w:cs="仿宋"/>
          <w:sz w:val="30"/>
          <w:szCs w:val="30"/>
          <w:lang w:val="en-US" w:eastAsia="zh-CN"/>
        </w:rPr>
        <w:t xml:space="preserve">  收取履约保证金形式：</w:t>
      </w:r>
      <w:r>
        <w:rPr>
          <w:rFonts w:hint="eastAsia" w:ascii="仿宋" w:hAnsi="仿宋" w:eastAsia="仿宋" w:cs="仿宋"/>
          <w:bCs/>
          <w:sz w:val="30"/>
          <w:szCs w:val="30"/>
          <w:u w:val="single"/>
        </w:rPr>
        <w:t xml:space="preserve">                            </w:t>
      </w:r>
    </w:p>
    <w:p w14:paraId="52231511">
      <w:pPr>
        <w:pStyle w:val="2"/>
        <w:spacing w:beforeLine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收取履约保证金金额：</w:t>
      </w:r>
      <w:r>
        <w:rPr>
          <w:rFonts w:hint="eastAsia" w:ascii="仿宋" w:hAnsi="仿宋" w:eastAsia="仿宋" w:cs="仿宋"/>
          <w:bCs/>
          <w:sz w:val="30"/>
          <w:szCs w:val="30"/>
          <w:u w:val="single"/>
        </w:rPr>
        <w:t xml:space="preserve">                            </w:t>
      </w:r>
    </w:p>
    <w:p w14:paraId="2D394EE7">
      <w:pPr>
        <w:snapToGrid w:val="0"/>
        <w:spacing w:beforeLines="0"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bCs/>
          <w:sz w:val="30"/>
          <w:szCs w:val="30"/>
          <w:u w:val="none"/>
          <w:lang w:val="en-US" w:eastAsia="zh-CN"/>
        </w:rPr>
        <w:t xml:space="preserve">    履约担保期限</w:t>
      </w:r>
      <w:r>
        <w:rPr>
          <w:rFonts w:hint="eastAsia" w:ascii="仿宋" w:hAnsi="仿宋" w:eastAsia="仿宋" w:cs="仿宋"/>
          <w:bCs/>
          <w:sz w:val="30"/>
          <w:szCs w:val="30"/>
          <w:u w:val="none"/>
          <w:lang w:eastAsia="zh-CN"/>
        </w:rPr>
        <w:t>：</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p>
    <w:p w14:paraId="3769EB9A">
      <w:pPr>
        <w:adjustRightInd w:val="0"/>
        <w:snapToGrid w:val="0"/>
        <w:spacing w:before="0" w:beforeLines="0"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（4）分期履行要求：</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p>
    <w:p w14:paraId="280B7B76">
      <w:pPr>
        <w:adjustRightInd w:val="0"/>
        <w:snapToGrid w:val="0"/>
        <w:spacing w:before="0" w:beforeLines="0" w:line="400" w:lineRule="exact"/>
        <w:ind w:firstLine="600" w:firstLineChars="200"/>
        <w:rPr>
          <w:rFonts w:hint="eastAsia" w:ascii="仿宋" w:hAnsi="仿宋" w:eastAsia="仿宋" w:cs="仿宋"/>
          <w:sz w:val="30"/>
          <w:szCs w:val="30"/>
          <w:u w:val="single"/>
        </w:rPr>
      </w:pPr>
      <w:r>
        <w:rPr>
          <w:rFonts w:hint="eastAsia" w:ascii="仿宋" w:hAnsi="仿宋" w:eastAsia="仿宋" w:cs="仿宋"/>
          <w:bCs/>
          <w:sz w:val="30"/>
          <w:szCs w:val="30"/>
        </w:rPr>
        <w:t>（5）</w:t>
      </w:r>
      <w:r>
        <w:rPr>
          <w:rFonts w:hint="eastAsia" w:ascii="仿宋" w:hAnsi="仿宋" w:eastAsia="仿宋" w:cs="仿宋"/>
          <w:bCs/>
          <w:sz w:val="30"/>
          <w:szCs w:val="30"/>
          <w:lang w:eastAsia="zh-CN"/>
        </w:rPr>
        <w:t>风险处置措施和替代方案</w:t>
      </w:r>
      <w:r>
        <w:rPr>
          <w:rFonts w:hint="eastAsia" w:ascii="仿宋" w:hAnsi="仿宋" w:eastAsia="仿宋" w:cs="仿宋"/>
          <w:bCs/>
          <w:sz w:val="30"/>
          <w:szCs w:val="30"/>
        </w:rPr>
        <w:t>：</w:t>
      </w:r>
      <w:r>
        <w:rPr>
          <w:rFonts w:hint="eastAsia" w:ascii="仿宋" w:hAnsi="仿宋" w:eastAsia="仿宋" w:cs="仿宋"/>
          <w:color w:val="0000FF"/>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sz w:val="30"/>
          <w:szCs w:val="30"/>
          <w:u w:val="single"/>
        </w:rPr>
        <w:t xml:space="preserve">                                                </w:t>
      </w:r>
    </w:p>
    <w:p w14:paraId="56063FA9">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合同验收</w:t>
      </w:r>
    </w:p>
    <w:p w14:paraId="270C7E48">
      <w:pPr>
        <w:numPr>
          <w:ilvl w:val="0"/>
          <w:numId w:val="6"/>
        </w:numPr>
        <w:adjustRightInd w:val="0"/>
        <w:snapToGrid w:val="0"/>
        <w:spacing w:before="0" w:beforeLines="0"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验收组织方式：</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自行组织 </w:t>
      </w:r>
      <w:r>
        <w:rPr>
          <w:rFonts w:hint="eastAsia" w:ascii="仿宋" w:hAnsi="仿宋" w:eastAsia="仿宋" w:cs="仿宋"/>
          <w:sz w:val="30"/>
          <w:szCs w:val="30"/>
        </w:rPr>
        <w:sym w:font="Wingdings" w:char="00A8"/>
      </w:r>
      <w:r>
        <w:rPr>
          <w:rFonts w:hint="eastAsia" w:ascii="仿宋" w:hAnsi="仿宋" w:eastAsia="仿宋" w:cs="仿宋"/>
          <w:bCs/>
          <w:sz w:val="30"/>
          <w:szCs w:val="30"/>
        </w:rPr>
        <w:t>委托第三方组织</w:t>
      </w:r>
    </w:p>
    <w:p w14:paraId="0F49C75F">
      <w:pPr>
        <w:numPr>
          <w:ilvl w:val="0"/>
          <w:numId w:val="0"/>
        </w:numPr>
        <w:adjustRightInd w:val="0"/>
        <w:snapToGrid w:val="0"/>
        <w:spacing w:before="0" w:beforeLines="0" w:line="400" w:lineRule="exact"/>
        <w:rPr>
          <w:rFonts w:hint="eastAsia" w:ascii="仿宋" w:hAnsi="仿宋" w:eastAsia="仿宋" w:cs="仿宋"/>
          <w:bCs/>
          <w:sz w:val="30"/>
          <w:szCs w:val="30"/>
        </w:rPr>
      </w:pP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验收主体：</w:t>
      </w:r>
      <w:r>
        <w:rPr>
          <w:rFonts w:hint="eastAsia" w:ascii="仿宋" w:hAnsi="仿宋" w:eastAsia="仿宋" w:cs="仿宋"/>
          <w:bCs/>
          <w:sz w:val="30"/>
          <w:szCs w:val="30"/>
          <w:u w:val="single"/>
        </w:rPr>
        <w:t xml:space="preserve">                  </w:t>
      </w:r>
    </w:p>
    <w:p w14:paraId="0ACCED91">
      <w:pPr>
        <w:adjustRightInd w:val="0"/>
        <w:snapToGrid w:val="0"/>
        <w:spacing w:before="0" w:beforeLines="0" w:line="400" w:lineRule="exact"/>
        <w:ind w:firstLine="0" w:firstLineChars="0"/>
        <w:rPr>
          <w:rFonts w:hint="eastAsia" w:ascii="仿宋" w:hAnsi="仿宋" w:eastAsia="仿宋" w:cs="仿宋"/>
          <w:bCs/>
          <w:sz w:val="30"/>
          <w:szCs w:val="30"/>
        </w:rPr>
      </w:pP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是否邀请本项目的其他供应商</w:t>
      </w:r>
      <w:r>
        <w:rPr>
          <w:rFonts w:hint="eastAsia" w:ascii="仿宋" w:hAnsi="仿宋" w:eastAsia="仿宋" w:cs="仿宋"/>
          <w:bCs/>
          <w:sz w:val="30"/>
          <w:szCs w:val="30"/>
          <w:lang w:eastAsia="zh-CN"/>
        </w:rPr>
        <w:t>参加验收</w:t>
      </w:r>
      <w:r>
        <w:rPr>
          <w:rFonts w:hint="eastAsia" w:ascii="仿宋" w:hAnsi="仿宋" w:eastAsia="仿宋" w:cs="仿宋"/>
          <w:bCs/>
          <w:sz w:val="30"/>
          <w:szCs w:val="30"/>
        </w:rPr>
        <w:t>：</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0AA1A98F">
      <w:pPr>
        <w:adjustRightInd w:val="0"/>
        <w:snapToGrid w:val="0"/>
        <w:spacing w:before="0" w:beforeLines="0" w:line="400" w:lineRule="exact"/>
        <w:ind w:firstLine="1200" w:firstLineChars="400"/>
        <w:rPr>
          <w:rFonts w:hint="eastAsia" w:ascii="仿宋" w:hAnsi="仿宋" w:eastAsia="仿宋" w:cs="仿宋"/>
          <w:bCs/>
          <w:sz w:val="30"/>
          <w:szCs w:val="30"/>
        </w:rPr>
      </w:pPr>
      <w:r>
        <w:rPr>
          <w:rFonts w:hint="eastAsia" w:ascii="仿宋" w:hAnsi="仿宋" w:eastAsia="仿宋" w:cs="仿宋"/>
          <w:bCs/>
          <w:sz w:val="30"/>
          <w:szCs w:val="30"/>
        </w:rPr>
        <w:t>是否邀请专家</w:t>
      </w:r>
      <w:r>
        <w:rPr>
          <w:rFonts w:hint="eastAsia" w:ascii="仿宋" w:hAnsi="仿宋" w:eastAsia="仿宋" w:cs="仿宋"/>
          <w:bCs/>
          <w:sz w:val="30"/>
          <w:szCs w:val="30"/>
          <w:lang w:eastAsia="zh-CN"/>
        </w:rPr>
        <w:t>参加验收</w:t>
      </w:r>
      <w:r>
        <w:rPr>
          <w:rFonts w:hint="eastAsia" w:ascii="仿宋" w:hAnsi="仿宋" w:eastAsia="仿宋" w:cs="仿宋"/>
          <w:bCs/>
          <w:sz w:val="30"/>
          <w:szCs w:val="30"/>
        </w:rPr>
        <w:t>：</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0EC2A183">
      <w:pPr>
        <w:adjustRightInd w:val="0"/>
        <w:snapToGrid w:val="0"/>
        <w:spacing w:before="0" w:beforeLines="0" w:line="400" w:lineRule="exact"/>
        <w:ind w:firstLine="1200" w:firstLineChars="400"/>
        <w:rPr>
          <w:rFonts w:hint="eastAsia" w:ascii="仿宋" w:hAnsi="仿宋" w:eastAsia="仿宋" w:cs="仿宋"/>
          <w:bCs/>
          <w:sz w:val="30"/>
          <w:szCs w:val="30"/>
        </w:rPr>
      </w:pPr>
      <w:r>
        <w:rPr>
          <w:rFonts w:hint="eastAsia" w:ascii="仿宋" w:hAnsi="仿宋" w:eastAsia="仿宋" w:cs="仿宋"/>
          <w:bCs/>
          <w:sz w:val="30"/>
          <w:szCs w:val="30"/>
        </w:rPr>
        <w:t>是否邀请服务对象</w:t>
      </w:r>
      <w:r>
        <w:rPr>
          <w:rFonts w:hint="eastAsia" w:ascii="仿宋" w:hAnsi="仿宋" w:eastAsia="仿宋" w:cs="仿宋"/>
          <w:bCs/>
          <w:sz w:val="30"/>
          <w:szCs w:val="30"/>
          <w:lang w:eastAsia="zh-CN"/>
        </w:rPr>
        <w:t>参加验收</w:t>
      </w:r>
      <w:r>
        <w:rPr>
          <w:rFonts w:hint="eastAsia" w:ascii="仿宋" w:hAnsi="仿宋" w:eastAsia="仿宋" w:cs="仿宋"/>
          <w:bCs/>
          <w:sz w:val="30"/>
          <w:szCs w:val="30"/>
        </w:rPr>
        <w:t>：</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3268D387">
      <w:pPr>
        <w:adjustRightInd w:val="0"/>
        <w:snapToGrid w:val="0"/>
        <w:spacing w:before="0" w:beforeLines="0" w:line="400" w:lineRule="exact"/>
        <w:ind w:firstLine="1200" w:firstLineChars="400"/>
        <w:rPr>
          <w:rFonts w:hint="eastAsia" w:ascii="仿宋" w:hAnsi="仿宋" w:eastAsia="仿宋" w:cs="仿宋"/>
          <w:bCs/>
          <w:sz w:val="30"/>
          <w:szCs w:val="30"/>
        </w:rPr>
      </w:pPr>
      <w:r>
        <w:rPr>
          <w:rFonts w:hint="eastAsia" w:ascii="仿宋" w:hAnsi="仿宋" w:eastAsia="仿宋" w:cs="仿宋"/>
          <w:bCs/>
          <w:sz w:val="30"/>
          <w:szCs w:val="30"/>
        </w:rPr>
        <w:t>是否邀请第三方检测机构</w:t>
      </w:r>
      <w:r>
        <w:rPr>
          <w:rFonts w:hint="eastAsia" w:ascii="仿宋" w:hAnsi="仿宋" w:eastAsia="仿宋" w:cs="仿宋"/>
          <w:bCs/>
          <w:sz w:val="30"/>
          <w:szCs w:val="30"/>
          <w:lang w:eastAsia="zh-CN"/>
        </w:rPr>
        <w:t>参加验收</w:t>
      </w:r>
      <w:r>
        <w:rPr>
          <w:rFonts w:hint="eastAsia" w:ascii="仿宋" w:hAnsi="仿宋" w:eastAsia="仿宋" w:cs="仿宋"/>
          <w:bCs/>
          <w:sz w:val="30"/>
          <w:szCs w:val="30"/>
        </w:rPr>
        <w:t>：</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51CEC51F">
      <w:pPr>
        <w:adjustRightInd w:val="0"/>
        <w:snapToGrid w:val="0"/>
        <w:spacing w:before="0" w:beforeLines="0" w:line="400" w:lineRule="exact"/>
        <w:ind w:firstLine="1200" w:firstLineChars="400"/>
        <w:rPr>
          <w:rFonts w:hint="eastAsia" w:ascii="仿宋" w:hAnsi="仿宋" w:eastAsia="仿宋" w:cs="仿宋"/>
          <w:bCs/>
          <w:sz w:val="30"/>
          <w:szCs w:val="30"/>
        </w:rPr>
      </w:pPr>
      <w:r>
        <w:rPr>
          <w:rFonts w:hint="eastAsia" w:ascii="仿宋" w:hAnsi="仿宋" w:eastAsia="仿宋" w:cs="仿宋"/>
          <w:bCs/>
          <w:sz w:val="30"/>
          <w:szCs w:val="30"/>
          <w:lang w:eastAsia="zh-CN"/>
        </w:rPr>
        <w:t>是否进行抽查检测：</w:t>
      </w:r>
      <w:r>
        <w:rPr>
          <w:rFonts w:hint="eastAsia" w:ascii="仿宋" w:hAnsi="仿宋" w:eastAsia="仿宋" w:cs="仿宋"/>
          <w:sz w:val="30"/>
          <w:szCs w:val="30"/>
        </w:rPr>
        <w:sym w:font="Wingdings" w:char="00A8"/>
      </w:r>
      <w:r>
        <w:rPr>
          <w:rFonts w:hint="eastAsia" w:ascii="仿宋" w:hAnsi="仿宋" w:eastAsia="仿宋" w:cs="仿宋"/>
          <w:bCs/>
          <w:sz w:val="30"/>
          <w:szCs w:val="30"/>
        </w:rPr>
        <w:t>是</w:t>
      </w:r>
      <w:r>
        <w:rPr>
          <w:rFonts w:hint="eastAsia" w:ascii="仿宋" w:hAnsi="仿宋" w:eastAsia="仿宋" w:cs="仿宋"/>
          <w:bCs/>
          <w:sz w:val="30"/>
          <w:szCs w:val="30"/>
          <w:lang w:eastAsia="zh-CN"/>
        </w:rPr>
        <w:t>，抽查比例：</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rPr>
        <w:t xml:space="preserve">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723BD284">
      <w:pPr>
        <w:adjustRightInd w:val="0"/>
        <w:snapToGrid w:val="0"/>
        <w:spacing w:before="0" w:beforeLines="0" w:line="400" w:lineRule="exact"/>
        <w:ind w:firstLine="1200" w:firstLineChars="400"/>
        <w:rPr>
          <w:rFonts w:hint="eastAsia" w:ascii="仿宋" w:hAnsi="仿宋" w:eastAsia="仿宋" w:cs="仿宋"/>
          <w:bCs/>
          <w:sz w:val="30"/>
          <w:szCs w:val="30"/>
          <w:u w:val="single"/>
          <w:lang w:eastAsia="zh-CN"/>
        </w:rPr>
      </w:pPr>
      <w:r>
        <w:rPr>
          <w:rFonts w:hint="eastAsia" w:ascii="仿宋" w:hAnsi="仿宋" w:eastAsia="仿宋" w:cs="仿宋"/>
          <w:bCs/>
          <w:sz w:val="30"/>
          <w:szCs w:val="30"/>
          <w:lang w:val="en-US" w:eastAsia="zh-CN"/>
        </w:rPr>
        <w:t>是否存在破坏性检测：</w:t>
      </w:r>
      <w:r>
        <w:rPr>
          <w:rFonts w:hint="eastAsia" w:ascii="仿宋" w:hAnsi="仿宋" w:eastAsia="仿宋" w:cs="仿宋"/>
          <w:sz w:val="30"/>
          <w:szCs w:val="30"/>
        </w:rPr>
        <w:sym w:font="Wingdings" w:char="00A8"/>
      </w:r>
      <w:r>
        <w:rPr>
          <w:rFonts w:hint="eastAsia" w:ascii="仿宋" w:hAnsi="仿宋" w:eastAsia="仿宋" w:cs="仿宋"/>
          <w:bCs/>
          <w:sz w:val="30"/>
          <w:szCs w:val="30"/>
        </w:rPr>
        <w:t>是</w:t>
      </w:r>
      <w:r>
        <w:rPr>
          <w:rFonts w:hint="eastAsia" w:ascii="仿宋" w:hAnsi="仿宋" w:eastAsia="仿宋" w:cs="仿宋"/>
          <w:bCs/>
          <w:sz w:val="30"/>
          <w:szCs w:val="30"/>
          <w:lang w:eastAsia="zh-CN"/>
        </w:rPr>
        <w:t>，</w:t>
      </w:r>
      <w:r>
        <w:rPr>
          <w:rFonts w:hint="eastAsia" w:ascii="仿宋" w:hAnsi="仿宋" w:eastAsia="仿宋" w:cs="仿宋"/>
          <w:bCs/>
          <w:sz w:val="30"/>
          <w:szCs w:val="30"/>
          <w:u w:val="single"/>
          <w:lang w:eastAsia="zh-CN"/>
        </w:rPr>
        <w:t>（应明确对被破坏的检测产品的处理方式）</w:t>
      </w:r>
    </w:p>
    <w:p w14:paraId="6BBEEB5C">
      <w:pPr>
        <w:adjustRightInd w:val="0"/>
        <w:snapToGrid w:val="0"/>
        <w:spacing w:before="0" w:beforeLines="0" w:line="400" w:lineRule="exact"/>
        <w:ind w:firstLine="1200" w:firstLineChars="400"/>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 xml:space="preserve">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4E2563DC">
      <w:pPr>
        <w:adjustRightInd w:val="0"/>
        <w:snapToGrid w:val="0"/>
        <w:spacing w:before="0" w:beforeLines="0" w:line="400" w:lineRule="exact"/>
        <w:ind w:firstLine="1200" w:firstLineChars="400"/>
        <w:rPr>
          <w:rFonts w:hint="eastAsia" w:ascii="仿宋" w:hAnsi="仿宋" w:eastAsia="仿宋" w:cs="仿宋"/>
          <w:bCs/>
          <w:sz w:val="30"/>
          <w:szCs w:val="30"/>
          <w:u w:val="single"/>
        </w:rPr>
      </w:pPr>
      <w:r>
        <w:rPr>
          <w:rFonts w:hint="eastAsia" w:ascii="仿宋" w:hAnsi="仿宋" w:eastAsia="仿宋" w:cs="仿宋"/>
          <w:bCs/>
          <w:sz w:val="30"/>
          <w:szCs w:val="30"/>
        </w:rPr>
        <w:t>验收组织的其他事项：</w:t>
      </w:r>
      <w:r>
        <w:rPr>
          <w:rFonts w:hint="eastAsia" w:ascii="仿宋" w:hAnsi="仿宋" w:eastAsia="仿宋" w:cs="仿宋"/>
          <w:bCs/>
          <w:sz w:val="30"/>
          <w:szCs w:val="30"/>
          <w:u w:val="single"/>
        </w:rPr>
        <w:t xml:space="preserve">                </w:t>
      </w:r>
    </w:p>
    <w:p w14:paraId="67B39DC6">
      <w:pPr>
        <w:adjustRightInd w:val="0"/>
        <w:snapToGrid w:val="0"/>
        <w:spacing w:before="0" w:beforeLines="0" w:line="400" w:lineRule="exact"/>
        <w:ind w:firstLine="600" w:firstLineChars="200"/>
        <w:rPr>
          <w:rFonts w:hint="eastAsia" w:ascii="仿宋" w:hAnsi="仿宋" w:eastAsia="仿宋" w:cs="仿宋"/>
          <w:bCs/>
          <w:sz w:val="30"/>
          <w:szCs w:val="30"/>
          <w:u w:val="single"/>
        </w:rPr>
      </w:pPr>
      <w:r>
        <w:rPr>
          <w:rFonts w:hint="eastAsia" w:ascii="仿宋" w:hAnsi="仿宋" w:eastAsia="仿宋" w:cs="仿宋"/>
          <w:bCs/>
          <w:sz w:val="30"/>
          <w:szCs w:val="30"/>
        </w:rPr>
        <w:t>（2）履约验收时间：</w:t>
      </w:r>
      <w:r>
        <w:rPr>
          <w:rFonts w:hint="eastAsia" w:ascii="仿宋" w:hAnsi="仿宋" w:eastAsia="仿宋" w:cs="仿宋"/>
          <w:bCs/>
          <w:sz w:val="30"/>
          <w:szCs w:val="30"/>
          <w:u w:val="single"/>
        </w:rPr>
        <w:t>（计划于何时验收/供应商提出验收申请之日起   日内组织验收）</w:t>
      </w:r>
      <w:r>
        <w:rPr>
          <w:rFonts w:hint="eastAsia" w:ascii="仿宋" w:hAnsi="仿宋" w:eastAsia="仿宋" w:cs="仿宋"/>
          <w:bCs/>
          <w:sz w:val="30"/>
          <w:szCs w:val="30"/>
          <w:u w:val="single"/>
          <w:lang w:val="en-US" w:eastAsia="zh-CN"/>
        </w:rPr>
        <w:t xml:space="preserve"> </w:t>
      </w:r>
    </w:p>
    <w:p w14:paraId="70F2C731">
      <w:pPr>
        <w:adjustRightInd w:val="0"/>
        <w:snapToGrid w:val="0"/>
        <w:spacing w:before="0" w:beforeLines="0"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（3）履约验收方式：</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一次性验收         </w:t>
      </w:r>
    </w:p>
    <w:p w14:paraId="00F56170">
      <w:pPr>
        <w:adjustRightInd w:val="0"/>
        <w:snapToGrid w:val="0"/>
        <w:spacing w:before="0" w:beforeLines="0" w:line="400" w:lineRule="exact"/>
        <w:ind w:firstLine="0" w:firstLineChars="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                       </w:t>
      </w:r>
      <w:r>
        <w:rPr>
          <w:rFonts w:hint="eastAsia" w:ascii="仿宋" w:hAnsi="仿宋" w:eastAsia="仿宋" w:cs="仿宋"/>
          <w:sz w:val="30"/>
          <w:szCs w:val="30"/>
        </w:rPr>
        <w:sym w:font="Wingdings" w:char="00A8"/>
      </w:r>
      <w:r>
        <w:rPr>
          <w:rFonts w:hint="eastAsia" w:ascii="仿宋" w:hAnsi="仿宋" w:eastAsia="仿宋" w:cs="仿宋"/>
          <w:bCs/>
          <w:sz w:val="30"/>
          <w:szCs w:val="30"/>
        </w:rPr>
        <w:t>分期/分项验收</w:t>
      </w:r>
      <w:r>
        <w:rPr>
          <w:rFonts w:hint="eastAsia" w:ascii="仿宋" w:hAnsi="仿宋" w:eastAsia="仿宋" w:cs="仿宋"/>
          <w:bCs/>
          <w:sz w:val="30"/>
          <w:szCs w:val="30"/>
          <w:lang w:eastAsia="zh-CN"/>
        </w:rPr>
        <w:t>：</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eastAsia="zh-CN"/>
        </w:rPr>
        <w:t>（应明确分期</w:t>
      </w:r>
      <w:r>
        <w:rPr>
          <w:rFonts w:hint="eastAsia" w:ascii="仿宋" w:hAnsi="仿宋" w:eastAsia="仿宋" w:cs="仿宋"/>
          <w:bCs/>
          <w:sz w:val="30"/>
          <w:szCs w:val="30"/>
          <w:u w:val="single"/>
          <w:lang w:val="en" w:eastAsia="zh-CN"/>
        </w:rPr>
        <w:t>/分项验收的工作安排</w:t>
      </w:r>
      <w:r>
        <w:rPr>
          <w:rFonts w:hint="eastAsia" w:ascii="仿宋" w:hAnsi="仿宋" w:eastAsia="仿宋" w:cs="仿宋"/>
          <w:bCs/>
          <w:sz w:val="30"/>
          <w:szCs w:val="30"/>
          <w:u w:val="single"/>
          <w:lang w:eastAsia="zh-CN"/>
        </w:rPr>
        <w:t>）</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p>
    <w:p w14:paraId="385F7AEF">
      <w:pPr>
        <w:adjustRightInd w:val="0"/>
        <w:snapToGrid w:val="0"/>
        <w:spacing w:before="0" w:beforeLines="0" w:line="4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（4）履约验收程序：</w:t>
      </w:r>
      <w:r>
        <w:rPr>
          <w:rFonts w:hint="eastAsia" w:ascii="仿宋" w:hAnsi="仿宋" w:eastAsia="仿宋" w:cs="仿宋"/>
          <w:bCs/>
          <w:sz w:val="30"/>
          <w:szCs w:val="30"/>
          <w:u w:val="single"/>
        </w:rPr>
        <w:t xml:space="preserve">                                         </w:t>
      </w:r>
    </w:p>
    <w:p w14:paraId="636EBD9D">
      <w:pPr>
        <w:adjustRightInd w:val="0"/>
        <w:snapToGrid w:val="0"/>
        <w:spacing w:before="0" w:beforeLines="0" w:line="400" w:lineRule="exact"/>
        <w:ind w:firstLine="600" w:firstLineChars="200"/>
        <w:rPr>
          <w:rFonts w:hint="eastAsia" w:ascii="仿宋" w:hAnsi="仿宋" w:eastAsia="仿宋" w:cs="仿宋"/>
          <w:bCs/>
          <w:sz w:val="30"/>
          <w:szCs w:val="30"/>
          <w:u w:val="single"/>
        </w:rPr>
      </w:pPr>
      <w:r>
        <w:rPr>
          <w:rFonts w:hint="eastAsia" w:ascii="仿宋" w:hAnsi="仿宋" w:eastAsia="仿宋" w:cs="仿宋"/>
          <w:bCs/>
          <w:sz w:val="30"/>
          <w:szCs w:val="30"/>
        </w:rPr>
        <w:t>（5）履约验收的内容：</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 w:val="30"/>
          <w:szCs w:val="30"/>
          <w:u w:val="single"/>
        </w:rPr>
        <w:t xml:space="preserve">                                      </w:t>
      </w:r>
    </w:p>
    <w:p w14:paraId="2AA48CAB">
      <w:pPr>
        <w:adjustRightInd w:val="0"/>
        <w:snapToGrid w:val="0"/>
        <w:spacing w:before="0" w:beforeLines="0" w:line="400" w:lineRule="exact"/>
        <w:ind w:firstLine="600" w:firstLineChars="200"/>
        <w:rPr>
          <w:rFonts w:hint="eastAsia" w:ascii="仿宋" w:hAnsi="仿宋" w:eastAsia="仿宋" w:cs="仿宋"/>
          <w:bCs/>
          <w:sz w:val="30"/>
          <w:szCs w:val="30"/>
          <w:u w:val="single"/>
        </w:rPr>
      </w:pPr>
      <w:r>
        <w:rPr>
          <w:rFonts w:hint="eastAsia" w:ascii="仿宋" w:hAnsi="仿宋" w:eastAsia="仿宋" w:cs="仿宋"/>
          <w:bCs/>
          <w:sz w:val="30"/>
          <w:szCs w:val="30"/>
        </w:rPr>
        <w:t>（6）履约验收标准：</w:t>
      </w:r>
      <w:r>
        <w:rPr>
          <w:rFonts w:hint="eastAsia" w:ascii="仿宋" w:hAnsi="仿宋" w:eastAsia="仿宋" w:cs="仿宋"/>
          <w:bCs/>
          <w:sz w:val="30"/>
          <w:szCs w:val="30"/>
          <w:u w:val="single"/>
        </w:rPr>
        <w:t xml:space="preserve">                                         </w:t>
      </w:r>
    </w:p>
    <w:p w14:paraId="067237DC">
      <w:pPr>
        <w:pStyle w:val="2"/>
        <w:spacing w:beforeLines="0"/>
        <w:rPr>
          <w:rFonts w:hint="eastAsia" w:ascii="仿宋" w:hAnsi="仿宋" w:eastAsia="仿宋" w:cs="仿宋"/>
          <w:sz w:val="30"/>
          <w:szCs w:val="30"/>
          <w:lang w:eastAsia="zh-CN"/>
        </w:rPr>
      </w:pPr>
      <w:r>
        <w:rPr>
          <w:rFonts w:hint="eastAsia" w:ascii="仿宋" w:hAnsi="仿宋" w:eastAsia="仿宋" w:cs="仿宋"/>
          <w:bCs/>
          <w:sz w:val="30"/>
          <w:szCs w:val="30"/>
          <w:u w:val="none"/>
          <w:lang w:eastAsia="zh-CN"/>
        </w:rPr>
        <w:t>（</w:t>
      </w:r>
      <w:r>
        <w:rPr>
          <w:rFonts w:hint="eastAsia" w:ascii="仿宋" w:hAnsi="仿宋" w:eastAsia="仿宋" w:cs="仿宋"/>
          <w:bCs/>
          <w:sz w:val="30"/>
          <w:szCs w:val="30"/>
          <w:u w:val="none"/>
          <w:lang w:val="en-US" w:eastAsia="zh-CN"/>
        </w:rPr>
        <w:t>7</w:t>
      </w:r>
      <w:r>
        <w:rPr>
          <w:rFonts w:hint="eastAsia" w:ascii="仿宋" w:hAnsi="仿宋" w:eastAsia="仿宋" w:cs="仿宋"/>
          <w:bCs/>
          <w:sz w:val="30"/>
          <w:szCs w:val="30"/>
          <w:u w:val="none"/>
          <w:lang w:eastAsia="zh-CN"/>
        </w:rPr>
        <w:t>）是否以采购活动中供应商提供的样品作为参考：</w:t>
      </w:r>
      <w:r>
        <w:rPr>
          <w:rFonts w:hint="eastAsia" w:ascii="仿宋" w:hAnsi="仿宋" w:eastAsia="仿宋" w:cs="仿宋"/>
          <w:sz w:val="30"/>
          <w:szCs w:val="30"/>
        </w:rPr>
        <w:sym w:font="Wingdings" w:char="00A8"/>
      </w:r>
      <w:r>
        <w:rPr>
          <w:rFonts w:hint="eastAsia" w:ascii="仿宋" w:hAnsi="仿宋" w:eastAsia="仿宋" w:cs="仿宋"/>
          <w:bCs/>
          <w:sz w:val="30"/>
          <w:szCs w:val="30"/>
        </w:rPr>
        <w:t xml:space="preserve">是  </w:t>
      </w:r>
      <w:r>
        <w:rPr>
          <w:rFonts w:hint="eastAsia" w:ascii="仿宋" w:hAnsi="仿宋" w:eastAsia="仿宋" w:cs="仿宋"/>
          <w:sz w:val="30"/>
          <w:szCs w:val="30"/>
        </w:rPr>
        <w:sym w:font="Wingdings" w:char="00A8"/>
      </w:r>
      <w:r>
        <w:rPr>
          <w:rFonts w:hint="eastAsia" w:ascii="仿宋" w:hAnsi="仿宋" w:eastAsia="仿宋" w:cs="仿宋"/>
          <w:bCs/>
          <w:sz w:val="30"/>
          <w:szCs w:val="30"/>
        </w:rPr>
        <w:t>否</w:t>
      </w:r>
    </w:p>
    <w:p w14:paraId="1EC43066">
      <w:pPr>
        <w:adjustRightInd w:val="0"/>
        <w:snapToGrid w:val="0"/>
        <w:spacing w:before="0" w:beforeLines="0" w:line="400" w:lineRule="exact"/>
        <w:ind w:firstLine="600" w:firstLineChars="200"/>
        <w:rPr>
          <w:rFonts w:hint="eastAsia" w:ascii="仿宋" w:hAnsi="仿宋" w:eastAsia="仿宋" w:cs="仿宋"/>
          <w:bCs/>
          <w:sz w:val="30"/>
          <w:szCs w:val="30"/>
          <w:u w:val="single"/>
        </w:rPr>
      </w:pPr>
      <w:r>
        <w:rPr>
          <w:rFonts w:hint="eastAsia" w:ascii="仿宋" w:hAnsi="仿宋" w:eastAsia="仿宋" w:cs="仿宋"/>
          <w:bCs/>
          <w:sz w:val="30"/>
          <w:szCs w:val="30"/>
        </w:rPr>
        <w:t>（8）履约验收其他事项：</w:t>
      </w:r>
      <w:r>
        <w:rPr>
          <w:rFonts w:hint="eastAsia" w:ascii="仿宋" w:hAnsi="仿宋" w:eastAsia="仿宋" w:cs="仿宋"/>
          <w:bCs/>
          <w:sz w:val="30"/>
          <w:szCs w:val="30"/>
          <w:u w:val="single"/>
        </w:rPr>
        <w:t xml:space="preserve">      </w:t>
      </w:r>
      <w:r>
        <w:rPr>
          <w:rFonts w:hint="eastAsia" w:ascii="仿宋" w:hAnsi="仿宋" w:eastAsia="仿宋" w:cs="仿宋"/>
          <w:bCs/>
          <w:i w:val="0"/>
          <w:iCs w:val="0"/>
          <w:sz w:val="30"/>
          <w:szCs w:val="30"/>
          <w:u w:val="single"/>
        </w:rPr>
        <w:t>（产权过户登记等）</w:t>
      </w:r>
      <w:r>
        <w:rPr>
          <w:rFonts w:hint="eastAsia" w:ascii="仿宋" w:hAnsi="仿宋" w:eastAsia="仿宋" w:cs="仿宋"/>
          <w:bCs/>
          <w:sz w:val="30"/>
          <w:szCs w:val="30"/>
          <w:u w:val="single"/>
        </w:rPr>
        <w:t xml:space="preserve">          </w:t>
      </w:r>
    </w:p>
    <w:p w14:paraId="1F6F8C45">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组成合同的文件</w:t>
      </w:r>
    </w:p>
    <w:p w14:paraId="088D146E">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本协议书与下列文件一起构成合同文件，如下述文件之间有任何抵触、矛盾或歧义，应按以下顺序解释：</w:t>
      </w:r>
    </w:p>
    <w:p w14:paraId="501CDFBE">
      <w:pPr>
        <w:adjustRightInd w:val="0"/>
        <w:snapToGrid w:val="0"/>
        <w:spacing w:before="0" w:beforeLines="0" w:line="4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（1）</w:t>
      </w:r>
      <w:r>
        <w:rPr>
          <w:rFonts w:hint="eastAsia" w:ascii="仿宋" w:hAnsi="仿宋" w:eastAsia="仿宋" w:cs="仿宋"/>
          <w:color w:val="auto"/>
          <w:sz w:val="30"/>
          <w:szCs w:val="30"/>
          <w:lang w:eastAsia="zh-CN"/>
        </w:rPr>
        <w:t>政府采购</w:t>
      </w:r>
      <w:r>
        <w:rPr>
          <w:rFonts w:hint="eastAsia" w:ascii="仿宋" w:hAnsi="仿宋" w:eastAsia="仿宋" w:cs="仿宋"/>
          <w:color w:val="auto"/>
          <w:sz w:val="30"/>
          <w:szCs w:val="30"/>
        </w:rPr>
        <w:t>合同协议书及其变更、补充</w:t>
      </w:r>
      <w:r>
        <w:rPr>
          <w:rFonts w:hint="eastAsia" w:ascii="仿宋" w:hAnsi="仿宋" w:eastAsia="仿宋" w:cs="仿宋"/>
          <w:color w:val="auto"/>
          <w:sz w:val="30"/>
          <w:szCs w:val="30"/>
          <w:lang w:eastAsia="zh-CN"/>
        </w:rPr>
        <w:t>协议</w:t>
      </w:r>
    </w:p>
    <w:p w14:paraId="08331228">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）政府采购合同专用条款</w:t>
      </w:r>
    </w:p>
    <w:p w14:paraId="25B2428E">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）政府采购合同通用条款</w:t>
      </w:r>
    </w:p>
    <w:p w14:paraId="18E744ED">
      <w:pPr>
        <w:adjustRightInd w:val="0"/>
        <w:snapToGrid w:val="0"/>
        <w:spacing w:before="0" w:beforeLines="0"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）中标</w:t>
      </w:r>
      <w:r>
        <w:rPr>
          <w:rFonts w:hint="eastAsia" w:ascii="仿宋" w:hAnsi="仿宋" w:eastAsia="仿宋" w:cs="仿宋"/>
          <w:color w:val="auto"/>
          <w:sz w:val="30"/>
          <w:szCs w:val="30"/>
          <w:lang w:eastAsia="zh-CN"/>
        </w:rPr>
        <w:t>（成交）</w:t>
      </w:r>
      <w:r>
        <w:rPr>
          <w:rFonts w:hint="eastAsia" w:ascii="仿宋" w:hAnsi="仿宋" w:eastAsia="仿宋" w:cs="仿宋"/>
          <w:color w:val="auto"/>
          <w:sz w:val="30"/>
          <w:szCs w:val="30"/>
        </w:rPr>
        <w:t>通知书</w:t>
      </w:r>
    </w:p>
    <w:p w14:paraId="5FB37C97">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）投标（响应）文件</w:t>
      </w:r>
    </w:p>
    <w:p w14:paraId="5EF8E8A2">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（6）采购文件</w:t>
      </w:r>
    </w:p>
    <w:p w14:paraId="05F0376F">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（7）有关技术文件，图纸</w:t>
      </w:r>
    </w:p>
    <w:p w14:paraId="04E255BF">
      <w:pPr>
        <w:pStyle w:val="2"/>
        <w:spacing w:beforeLines="0"/>
        <w:rPr>
          <w:rFonts w:hint="eastAsia" w:ascii="仿宋" w:hAnsi="仿宋" w:eastAsia="仿宋" w:cs="仿宋"/>
          <w:kern w:val="2"/>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lang w:eastAsia="zh-CN"/>
        </w:rPr>
        <w:t>）</w:t>
      </w:r>
      <w:r>
        <w:rPr>
          <w:rFonts w:hint="eastAsia" w:ascii="仿宋" w:hAnsi="仿宋" w:eastAsia="仿宋" w:cs="仿宋"/>
          <w:bCs w:val="0"/>
          <w:color w:val="000000"/>
          <w:kern w:val="2"/>
          <w:sz w:val="30"/>
          <w:szCs w:val="30"/>
          <w:highlight w:val="none"/>
          <w:lang w:eastAsia="zh-CN"/>
        </w:rPr>
        <w:t>国家法律、行政法规和规章制度规定或合同约定的作为合同组成部分的其他文件</w:t>
      </w:r>
    </w:p>
    <w:p w14:paraId="1054D8FE">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合同生效</w:t>
      </w:r>
    </w:p>
    <w:p w14:paraId="74BC391F">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本合同自</w:t>
      </w:r>
      <w:r>
        <w:rPr>
          <w:rFonts w:hint="eastAsia" w:ascii="仿宋" w:hAnsi="仿宋" w:eastAsia="仿宋" w:cs="仿宋"/>
          <w:sz w:val="30"/>
          <w:szCs w:val="30"/>
          <w:u w:val="single"/>
        </w:rPr>
        <w:t xml:space="preserve">                             </w:t>
      </w:r>
      <w:r>
        <w:rPr>
          <w:rFonts w:hint="eastAsia" w:ascii="仿宋" w:hAnsi="仿宋" w:eastAsia="仿宋" w:cs="仿宋"/>
          <w:sz w:val="30"/>
          <w:szCs w:val="30"/>
        </w:rPr>
        <w:t>生效。</w:t>
      </w:r>
    </w:p>
    <w:p w14:paraId="01372F28">
      <w:pPr>
        <w:numPr>
          <w:ilvl w:val="0"/>
          <w:numId w:val="4"/>
        </w:numPr>
        <w:adjustRightInd w:val="0"/>
        <w:snapToGrid w:val="0"/>
        <w:spacing w:before="0" w:beforeLines="0"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合同份数</w:t>
      </w:r>
    </w:p>
    <w:p w14:paraId="6A96CF29">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本合同一式</w:t>
      </w:r>
      <w:r>
        <w:rPr>
          <w:rFonts w:hint="eastAsia" w:ascii="仿宋" w:hAnsi="仿宋" w:eastAsia="仿宋" w:cs="仿宋"/>
          <w:sz w:val="30"/>
          <w:szCs w:val="30"/>
          <w:u w:val="single"/>
        </w:rPr>
        <w:t xml:space="preserve">    </w:t>
      </w:r>
      <w:r>
        <w:rPr>
          <w:rFonts w:hint="eastAsia" w:ascii="仿宋" w:hAnsi="仿宋" w:eastAsia="仿宋" w:cs="仿宋"/>
          <w:sz w:val="30"/>
          <w:szCs w:val="30"/>
        </w:rPr>
        <w:t>份，</w:t>
      </w:r>
      <w:r>
        <w:rPr>
          <w:rFonts w:hint="eastAsia" w:ascii="仿宋" w:hAnsi="仿宋" w:eastAsia="仿宋" w:cs="仿宋"/>
          <w:sz w:val="30"/>
          <w:szCs w:val="30"/>
          <w:lang w:eastAsia="zh-CN"/>
        </w:rPr>
        <w:t>甲方</w:t>
      </w:r>
      <w:r>
        <w:rPr>
          <w:rFonts w:hint="eastAsia" w:ascii="仿宋" w:hAnsi="仿宋" w:eastAsia="仿宋" w:cs="仿宋"/>
          <w:sz w:val="30"/>
          <w:szCs w:val="30"/>
        </w:rPr>
        <w:t>执</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份，</w:t>
      </w:r>
      <w:r>
        <w:rPr>
          <w:rFonts w:hint="eastAsia" w:ascii="仿宋" w:hAnsi="仿宋" w:eastAsia="仿宋" w:cs="仿宋"/>
          <w:sz w:val="30"/>
          <w:szCs w:val="30"/>
          <w:lang w:eastAsia="zh-CN"/>
        </w:rPr>
        <w:t>乙方</w:t>
      </w:r>
      <w:r>
        <w:rPr>
          <w:rFonts w:hint="eastAsia" w:ascii="仿宋" w:hAnsi="仿宋" w:eastAsia="仿宋" w:cs="仿宋"/>
          <w:sz w:val="30"/>
          <w:szCs w:val="30"/>
        </w:rPr>
        <w:t>执</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份，均具有同等法律效力。</w:t>
      </w:r>
    </w:p>
    <w:p w14:paraId="7C92D0D8">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合同订立时间：</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187BCB8F">
      <w:pPr>
        <w:adjustRightInd w:val="0"/>
        <w:snapToGrid w:val="0"/>
        <w:spacing w:before="0" w:beforeLines="0"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合同订立地点：</w:t>
      </w:r>
      <w:r>
        <w:rPr>
          <w:rFonts w:hint="eastAsia" w:ascii="仿宋" w:hAnsi="仿宋" w:eastAsia="仿宋" w:cs="仿宋"/>
          <w:sz w:val="30"/>
          <w:szCs w:val="30"/>
          <w:u w:val="single"/>
        </w:rPr>
        <w:t xml:space="preserve">                           </w:t>
      </w:r>
    </w:p>
    <w:p w14:paraId="33584B51">
      <w:pPr>
        <w:adjustRightInd w:val="0"/>
        <w:snapToGrid w:val="0"/>
        <w:spacing w:before="0" w:beforeLines="0" w:line="400" w:lineRule="exact"/>
        <w:ind w:firstLine="600" w:firstLineChars="200"/>
      </w:pPr>
      <w:r>
        <w:rPr>
          <w:rFonts w:hint="eastAsia" w:ascii="仿宋" w:hAnsi="仿宋" w:eastAsia="仿宋" w:cs="仿宋"/>
          <w:sz w:val="30"/>
          <w:szCs w:val="30"/>
        </w:rPr>
        <w:t>附件：具体标</w:t>
      </w:r>
      <w:r>
        <w:rPr>
          <w:rFonts w:hint="eastAsia" w:ascii="仿宋" w:hAnsi="仿宋" w:eastAsia="仿宋" w:cs="仿宋"/>
          <w:sz w:val="30"/>
          <w:szCs w:val="30"/>
          <w:lang w:eastAsia="zh-CN"/>
        </w:rPr>
        <w:t>的及其</w:t>
      </w:r>
      <w:r>
        <w:rPr>
          <w:rFonts w:hint="eastAsia" w:ascii="仿宋" w:hAnsi="仿宋" w:eastAsia="仿宋" w:cs="仿宋"/>
          <w:sz w:val="30"/>
          <w:szCs w:val="30"/>
          <w:highlight w:val="none"/>
          <w:u w:val="none"/>
          <w:lang w:val="en-US" w:eastAsia="zh-CN"/>
        </w:rPr>
        <w:t>技术要求和商务要求</w:t>
      </w:r>
      <w:r>
        <w:rPr>
          <w:rFonts w:hint="eastAsia" w:ascii="仿宋" w:hAnsi="仿宋" w:eastAsia="仿宋" w:cs="仿宋"/>
          <w:sz w:val="30"/>
          <w:szCs w:val="30"/>
        </w:rPr>
        <w:t>、联合协议、分包</w:t>
      </w:r>
      <w:r>
        <w:rPr>
          <w:rFonts w:hint="eastAsia" w:ascii="仿宋" w:hAnsi="仿宋" w:eastAsia="仿宋" w:cs="仿宋"/>
          <w:sz w:val="30"/>
          <w:szCs w:val="30"/>
          <w:lang w:eastAsia="zh-CN"/>
        </w:rPr>
        <w:t>意向</w:t>
      </w:r>
      <w:r>
        <w:rPr>
          <w:rFonts w:hint="eastAsia" w:ascii="仿宋" w:hAnsi="仿宋" w:eastAsia="仿宋" w:cs="仿宋"/>
          <w:sz w:val="30"/>
          <w:szCs w:val="30"/>
        </w:rPr>
        <w:t>协议等。</w:t>
      </w:r>
    </w:p>
    <w:p w14:paraId="6BD90165">
      <w:pPr>
        <w:pStyle w:val="33"/>
        <w:rPr>
          <w:rFonts w:hint="eastAsia"/>
        </w:rPr>
      </w:pPr>
      <w:r>
        <w:rPr>
          <w:rFonts w:hint="eastAsia"/>
        </w:rPr>
        <w:br w:type="page"/>
      </w: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7"/>
      </w:tblGrid>
      <w:tr w14:paraId="5EA6BE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781B7144">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甲方（采购人</w:t>
            </w:r>
            <w:r>
              <w:rPr>
                <w:rFonts w:hint="eastAsia" w:ascii="仿宋" w:hAnsi="仿宋" w:eastAsia="仿宋" w:cs="仿宋"/>
                <w:sz w:val="32"/>
                <w:szCs w:val="32"/>
                <w:lang w:eastAsia="zh-CN"/>
              </w:rPr>
              <w:t>、受采购人委托签订合同的单位</w:t>
            </w:r>
            <w:r>
              <w:rPr>
                <w:rFonts w:hint="eastAsia" w:ascii="仿宋" w:hAnsi="仿宋" w:eastAsia="仿宋" w:cs="仿宋"/>
                <w:sz w:val="32"/>
                <w:szCs w:val="32"/>
              </w:rPr>
              <w:t>或采购文件约定的合同甲方）</w:t>
            </w:r>
          </w:p>
        </w:tc>
        <w:tc>
          <w:tcPr>
            <w:tcW w:w="2437" w:type="pct"/>
            <w:gridSpan w:val="2"/>
            <w:tcBorders>
              <w:left w:val="single" w:color="auto" w:sz="2" w:space="0"/>
              <w:bottom w:val="single" w:color="auto" w:sz="2" w:space="0"/>
            </w:tcBorders>
            <w:noWrap w:val="0"/>
            <w:vAlign w:val="center"/>
          </w:tcPr>
          <w:p w14:paraId="1BB2AE13">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乙方（供应商）</w:t>
            </w:r>
          </w:p>
        </w:tc>
      </w:tr>
      <w:tr w14:paraId="5B3222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80677F8">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单位名称（公章</w:t>
            </w:r>
            <w:r>
              <w:rPr>
                <w:rFonts w:hint="eastAsia" w:ascii="仿宋" w:hAnsi="仿宋" w:eastAsia="仿宋" w:cs="仿宋"/>
                <w:sz w:val="32"/>
                <w:szCs w:val="32"/>
                <w:lang w:eastAsia="zh-CN"/>
              </w:rPr>
              <w:t>或合同章</w:t>
            </w:r>
            <w:r>
              <w:rPr>
                <w:rFonts w:hint="eastAsia" w:ascii="仿宋" w:hAnsi="仿宋" w:eastAsia="仿宋" w:cs="仿宋"/>
                <w:sz w:val="32"/>
                <w:szCs w:val="32"/>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AB0D3E">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7448F3">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单位名称（公章</w:t>
            </w:r>
            <w:r>
              <w:rPr>
                <w:rFonts w:hint="eastAsia" w:ascii="仿宋" w:hAnsi="仿宋" w:eastAsia="仿宋" w:cs="仿宋"/>
                <w:sz w:val="32"/>
                <w:szCs w:val="32"/>
                <w:lang w:eastAsia="zh-CN"/>
              </w:rPr>
              <w:t>或合同章</w:t>
            </w:r>
            <w:r>
              <w:rPr>
                <w:rFonts w:hint="eastAsia" w:ascii="仿宋" w:hAnsi="仿宋" w:eastAsia="仿宋" w:cs="仿宋"/>
                <w:sz w:val="32"/>
                <w:szCs w:val="32"/>
              </w:rPr>
              <w:t>）</w:t>
            </w:r>
          </w:p>
        </w:tc>
        <w:tc>
          <w:tcPr>
            <w:tcW w:w="1259" w:type="pct"/>
            <w:tcBorders>
              <w:top w:val="single" w:color="auto" w:sz="2" w:space="0"/>
              <w:left w:val="single" w:color="auto" w:sz="2" w:space="0"/>
              <w:bottom w:val="single" w:color="auto" w:sz="2" w:space="0"/>
            </w:tcBorders>
            <w:noWrap w:val="0"/>
            <w:vAlign w:val="center"/>
          </w:tcPr>
          <w:p w14:paraId="23290B8C">
            <w:pPr>
              <w:adjustRightInd w:val="0"/>
              <w:snapToGrid w:val="0"/>
              <w:spacing w:line="300" w:lineRule="exact"/>
              <w:jc w:val="center"/>
              <w:rPr>
                <w:rFonts w:hint="eastAsia" w:ascii="仿宋" w:hAnsi="仿宋" w:eastAsia="仿宋" w:cs="仿宋"/>
                <w:spacing w:val="20"/>
                <w:sz w:val="32"/>
                <w:szCs w:val="32"/>
              </w:rPr>
            </w:pPr>
          </w:p>
        </w:tc>
      </w:tr>
      <w:tr w14:paraId="143F5D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5A0D941">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法定代表人</w:t>
            </w:r>
          </w:p>
          <w:p w14:paraId="3E21AA02">
            <w:pPr>
              <w:adjustRightInd w:val="0"/>
              <w:snapToGrid w:val="0"/>
              <w:spacing w:line="300" w:lineRule="exact"/>
              <w:ind w:firstLine="153" w:firstLineChars="48"/>
              <w:jc w:val="center"/>
              <w:rPr>
                <w:rFonts w:hint="eastAsia" w:ascii="仿宋" w:hAnsi="仿宋" w:eastAsia="仿宋" w:cs="仿宋"/>
                <w:sz w:val="32"/>
                <w:szCs w:val="32"/>
              </w:rPr>
            </w:pPr>
            <w:r>
              <w:rPr>
                <w:rFonts w:hint="eastAsia" w:ascii="仿宋" w:hAnsi="仿宋" w:eastAsia="仿宋" w:cs="仿宋"/>
                <w:sz w:val="32"/>
                <w:szCs w:val="32"/>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DA03A2D">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right w:val="single" w:color="auto" w:sz="2" w:space="0"/>
            </w:tcBorders>
            <w:noWrap w:val="0"/>
            <w:vAlign w:val="center"/>
          </w:tcPr>
          <w:p w14:paraId="06A7B6C9">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法定代表人</w:t>
            </w:r>
          </w:p>
          <w:p w14:paraId="56063EB5">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或其委托代理人（签章）</w:t>
            </w:r>
          </w:p>
        </w:tc>
        <w:tc>
          <w:tcPr>
            <w:tcW w:w="1259" w:type="pct"/>
            <w:tcBorders>
              <w:top w:val="single" w:color="auto" w:sz="2" w:space="0"/>
              <w:left w:val="single" w:color="auto" w:sz="2" w:space="0"/>
              <w:bottom w:val="single" w:color="auto" w:sz="2" w:space="0"/>
            </w:tcBorders>
            <w:noWrap w:val="0"/>
            <w:vAlign w:val="center"/>
          </w:tcPr>
          <w:p w14:paraId="18818C34">
            <w:pPr>
              <w:adjustRightInd w:val="0"/>
              <w:snapToGrid w:val="0"/>
              <w:spacing w:line="300" w:lineRule="exact"/>
              <w:jc w:val="center"/>
              <w:rPr>
                <w:rFonts w:hint="eastAsia" w:ascii="仿宋" w:hAnsi="仿宋" w:eastAsia="仿宋" w:cs="仿宋"/>
                <w:sz w:val="32"/>
                <w:szCs w:val="32"/>
              </w:rPr>
            </w:pPr>
          </w:p>
        </w:tc>
      </w:tr>
      <w:tr w14:paraId="228CA7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2148963">
            <w:pPr>
              <w:adjustRightInd w:val="0"/>
              <w:snapToGrid w:val="0"/>
              <w:spacing w:line="300" w:lineRule="exact"/>
              <w:jc w:val="center"/>
              <w:rPr>
                <w:rFonts w:hint="eastAsia" w:ascii="仿宋" w:hAnsi="仿宋" w:eastAsia="仿宋" w:cs="仿宋"/>
                <w:sz w:val="32"/>
                <w:szCs w:val="32"/>
              </w:rPr>
            </w:pPr>
          </w:p>
        </w:tc>
        <w:tc>
          <w:tcPr>
            <w:tcW w:w="1436" w:type="pct"/>
            <w:vMerge w:val="continue"/>
            <w:tcBorders>
              <w:left w:val="single" w:color="auto" w:sz="2" w:space="0"/>
              <w:bottom w:val="single" w:color="auto" w:sz="2" w:space="0"/>
              <w:right w:val="single" w:color="auto" w:sz="2" w:space="0"/>
            </w:tcBorders>
            <w:noWrap w:val="0"/>
            <w:vAlign w:val="center"/>
          </w:tcPr>
          <w:p w14:paraId="7D55C5B4">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1FBA41D">
            <w:pPr>
              <w:adjustRightInd w:val="0"/>
              <w:snapToGrid w:val="0"/>
              <w:spacing w:line="3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322DC60">
            <w:pPr>
              <w:adjustRightInd w:val="0"/>
              <w:snapToGrid w:val="0"/>
              <w:spacing w:line="300" w:lineRule="exact"/>
              <w:jc w:val="center"/>
              <w:rPr>
                <w:rFonts w:hint="eastAsia" w:ascii="仿宋" w:hAnsi="仿宋" w:eastAsia="仿宋" w:cs="仿宋"/>
                <w:spacing w:val="20"/>
                <w:sz w:val="32"/>
                <w:szCs w:val="32"/>
              </w:rPr>
            </w:pPr>
          </w:p>
        </w:tc>
      </w:tr>
      <w:tr w14:paraId="7D4479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0F34D8">
            <w:pPr>
              <w:adjustRightInd w:val="0"/>
              <w:snapToGrid w:val="0"/>
              <w:spacing w:line="3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住</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282B97">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9C1A5E">
            <w:pPr>
              <w:adjustRightInd w:val="0"/>
              <w:snapToGrid w:val="0"/>
              <w:spacing w:line="3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住</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所</w:t>
            </w:r>
          </w:p>
        </w:tc>
        <w:tc>
          <w:tcPr>
            <w:tcW w:w="1259" w:type="pct"/>
            <w:tcBorders>
              <w:top w:val="single" w:color="auto" w:sz="2" w:space="0"/>
              <w:left w:val="single" w:color="auto" w:sz="2" w:space="0"/>
              <w:bottom w:val="single" w:color="auto" w:sz="2" w:space="0"/>
            </w:tcBorders>
            <w:noWrap w:val="0"/>
            <w:vAlign w:val="center"/>
          </w:tcPr>
          <w:p w14:paraId="7D731512">
            <w:pPr>
              <w:adjustRightInd w:val="0"/>
              <w:snapToGrid w:val="0"/>
              <w:spacing w:line="300" w:lineRule="exact"/>
              <w:jc w:val="center"/>
              <w:rPr>
                <w:rFonts w:hint="eastAsia" w:ascii="仿宋" w:hAnsi="仿宋" w:eastAsia="仿宋" w:cs="仿宋"/>
                <w:spacing w:val="20"/>
                <w:sz w:val="32"/>
                <w:szCs w:val="32"/>
              </w:rPr>
            </w:pPr>
          </w:p>
        </w:tc>
      </w:tr>
      <w:tr w14:paraId="6BF842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887295B">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F64ACF">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F8F39C4">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联 系 人</w:t>
            </w:r>
          </w:p>
        </w:tc>
        <w:tc>
          <w:tcPr>
            <w:tcW w:w="1259" w:type="pct"/>
            <w:tcBorders>
              <w:top w:val="single" w:color="auto" w:sz="2" w:space="0"/>
              <w:left w:val="single" w:color="auto" w:sz="2" w:space="0"/>
              <w:bottom w:val="single" w:color="auto" w:sz="2" w:space="0"/>
            </w:tcBorders>
            <w:noWrap w:val="0"/>
            <w:vAlign w:val="center"/>
          </w:tcPr>
          <w:p w14:paraId="044464D8">
            <w:pPr>
              <w:adjustRightInd w:val="0"/>
              <w:snapToGrid w:val="0"/>
              <w:spacing w:line="300" w:lineRule="exact"/>
              <w:jc w:val="center"/>
              <w:rPr>
                <w:rFonts w:hint="eastAsia" w:ascii="仿宋" w:hAnsi="仿宋" w:eastAsia="仿宋" w:cs="仿宋"/>
                <w:spacing w:val="20"/>
                <w:sz w:val="32"/>
                <w:szCs w:val="32"/>
              </w:rPr>
            </w:pPr>
          </w:p>
        </w:tc>
      </w:tr>
      <w:tr w14:paraId="5AE69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F4C9A37">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E93DEC">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B232B5">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联系电话</w:t>
            </w:r>
          </w:p>
        </w:tc>
        <w:tc>
          <w:tcPr>
            <w:tcW w:w="1259" w:type="pct"/>
            <w:tcBorders>
              <w:top w:val="single" w:color="auto" w:sz="2" w:space="0"/>
              <w:left w:val="single" w:color="auto" w:sz="2" w:space="0"/>
              <w:bottom w:val="single" w:color="auto" w:sz="2" w:space="0"/>
            </w:tcBorders>
            <w:noWrap w:val="0"/>
            <w:vAlign w:val="center"/>
          </w:tcPr>
          <w:p w14:paraId="612197B9">
            <w:pPr>
              <w:adjustRightInd w:val="0"/>
              <w:snapToGrid w:val="0"/>
              <w:spacing w:line="300" w:lineRule="exact"/>
              <w:jc w:val="center"/>
              <w:rPr>
                <w:rFonts w:hint="eastAsia" w:ascii="仿宋" w:hAnsi="仿宋" w:eastAsia="仿宋" w:cs="仿宋"/>
                <w:spacing w:val="20"/>
                <w:sz w:val="32"/>
                <w:szCs w:val="32"/>
              </w:rPr>
            </w:pPr>
          </w:p>
        </w:tc>
      </w:tr>
      <w:tr w14:paraId="272C73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2ED08D2">
            <w:pPr>
              <w:adjustRightInd w:val="0"/>
              <w:snapToGrid w:val="0"/>
              <w:spacing w:line="3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C434807">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85D44A">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048CB47E">
            <w:pPr>
              <w:adjustRightInd w:val="0"/>
              <w:snapToGrid w:val="0"/>
              <w:spacing w:line="300" w:lineRule="exact"/>
              <w:jc w:val="center"/>
              <w:rPr>
                <w:rFonts w:hint="eastAsia" w:ascii="仿宋" w:hAnsi="仿宋" w:eastAsia="仿宋" w:cs="仿宋"/>
                <w:spacing w:val="20"/>
                <w:sz w:val="32"/>
                <w:szCs w:val="32"/>
              </w:rPr>
            </w:pPr>
          </w:p>
        </w:tc>
      </w:tr>
      <w:tr w14:paraId="09848D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4A39458">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ECE0291">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7344A2">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邮政编码</w:t>
            </w:r>
          </w:p>
        </w:tc>
        <w:tc>
          <w:tcPr>
            <w:tcW w:w="1259" w:type="pct"/>
            <w:tcBorders>
              <w:top w:val="single" w:color="auto" w:sz="2" w:space="0"/>
              <w:left w:val="single" w:color="auto" w:sz="2" w:space="0"/>
              <w:bottom w:val="single" w:color="auto" w:sz="2" w:space="0"/>
            </w:tcBorders>
            <w:noWrap w:val="0"/>
            <w:vAlign w:val="center"/>
          </w:tcPr>
          <w:p w14:paraId="7D226576">
            <w:pPr>
              <w:adjustRightInd w:val="0"/>
              <w:snapToGrid w:val="0"/>
              <w:spacing w:line="300" w:lineRule="exact"/>
              <w:jc w:val="center"/>
              <w:rPr>
                <w:rFonts w:hint="eastAsia" w:ascii="仿宋" w:hAnsi="仿宋" w:eastAsia="仿宋" w:cs="仿宋"/>
                <w:spacing w:val="20"/>
                <w:sz w:val="32"/>
                <w:szCs w:val="32"/>
              </w:rPr>
            </w:pPr>
          </w:p>
        </w:tc>
      </w:tr>
      <w:tr w14:paraId="2ECB1D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015D268">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034ADF9">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07B76B6">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电子邮箱</w:t>
            </w:r>
          </w:p>
        </w:tc>
        <w:tc>
          <w:tcPr>
            <w:tcW w:w="1259" w:type="pct"/>
            <w:tcBorders>
              <w:top w:val="single" w:color="auto" w:sz="2" w:space="0"/>
              <w:left w:val="single" w:color="auto" w:sz="2" w:space="0"/>
              <w:bottom w:val="single" w:color="auto" w:sz="2" w:space="0"/>
            </w:tcBorders>
            <w:noWrap w:val="0"/>
            <w:vAlign w:val="center"/>
          </w:tcPr>
          <w:p w14:paraId="62C503A5">
            <w:pPr>
              <w:adjustRightInd w:val="0"/>
              <w:snapToGrid w:val="0"/>
              <w:spacing w:line="300" w:lineRule="exact"/>
              <w:jc w:val="center"/>
              <w:rPr>
                <w:rFonts w:hint="eastAsia" w:ascii="仿宋" w:hAnsi="仿宋" w:eastAsia="仿宋" w:cs="仿宋"/>
                <w:spacing w:val="20"/>
                <w:sz w:val="32"/>
                <w:szCs w:val="32"/>
              </w:rPr>
            </w:pPr>
          </w:p>
        </w:tc>
      </w:tr>
      <w:tr w14:paraId="291E44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472B1FA">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5465A6">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48E176F">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统一社会信用代码</w:t>
            </w:r>
          </w:p>
        </w:tc>
        <w:tc>
          <w:tcPr>
            <w:tcW w:w="1259" w:type="pct"/>
            <w:tcBorders>
              <w:top w:val="single" w:color="auto" w:sz="2" w:space="0"/>
              <w:left w:val="single" w:color="auto" w:sz="2" w:space="0"/>
              <w:bottom w:val="single" w:color="auto" w:sz="2" w:space="0"/>
            </w:tcBorders>
            <w:noWrap w:val="0"/>
            <w:vAlign w:val="center"/>
          </w:tcPr>
          <w:p w14:paraId="207ACC92">
            <w:pPr>
              <w:adjustRightInd w:val="0"/>
              <w:snapToGrid w:val="0"/>
              <w:spacing w:line="300" w:lineRule="exact"/>
              <w:jc w:val="center"/>
              <w:rPr>
                <w:rFonts w:hint="eastAsia" w:ascii="仿宋" w:hAnsi="仿宋" w:eastAsia="仿宋" w:cs="仿宋"/>
                <w:spacing w:val="20"/>
                <w:sz w:val="32"/>
                <w:szCs w:val="32"/>
              </w:rPr>
            </w:pPr>
          </w:p>
        </w:tc>
      </w:tr>
      <w:tr w14:paraId="6AB9CC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BAAFEA">
            <w:pPr>
              <w:adjustRightInd w:val="0"/>
              <w:snapToGrid w:val="0"/>
              <w:spacing w:line="300" w:lineRule="exact"/>
              <w:jc w:val="center"/>
              <w:rPr>
                <w:rFonts w:hint="eastAsia" w:ascii="仿宋" w:hAnsi="仿宋" w:eastAsia="仿宋" w:cs="仿宋"/>
                <w:sz w:val="32"/>
                <w:szCs w:val="32"/>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7045D3C">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F01DC2">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开户名称</w:t>
            </w:r>
          </w:p>
        </w:tc>
        <w:tc>
          <w:tcPr>
            <w:tcW w:w="1259" w:type="pct"/>
            <w:tcBorders>
              <w:top w:val="single" w:color="auto" w:sz="2" w:space="0"/>
              <w:left w:val="single" w:color="auto" w:sz="2" w:space="0"/>
              <w:bottom w:val="single" w:color="auto" w:sz="2" w:space="0"/>
            </w:tcBorders>
            <w:noWrap w:val="0"/>
            <w:vAlign w:val="center"/>
          </w:tcPr>
          <w:p w14:paraId="7E1C062B">
            <w:pPr>
              <w:adjustRightInd w:val="0"/>
              <w:snapToGrid w:val="0"/>
              <w:spacing w:line="300" w:lineRule="exact"/>
              <w:jc w:val="center"/>
              <w:rPr>
                <w:rFonts w:hint="eastAsia" w:ascii="仿宋" w:hAnsi="仿宋" w:eastAsia="仿宋" w:cs="仿宋"/>
                <w:spacing w:val="20"/>
                <w:sz w:val="32"/>
                <w:szCs w:val="32"/>
              </w:rPr>
            </w:pPr>
          </w:p>
        </w:tc>
      </w:tr>
      <w:tr w14:paraId="7EFB1C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234244">
            <w:pPr>
              <w:adjustRightInd w:val="0"/>
              <w:snapToGrid w:val="0"/>
              <w:spacing w:line="300" w:lineRule="exact"/>
              <w:jc w:val="center"/>
              <w:rPr>
                <w:rFonts w:hint="eastAsia" w:ascii="仿宋" w:hAnsi="仿宋" w:eastAsia="仿宋" w:cs="仿宋"/>
                <w:sz w:val="32"/>
                <w:szCs w:val="32"/>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F39CA8">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FC390F">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开户银行</w:t>
            </w:r>
          </w:p>
        </w:tc>
        <w:tc>
          <w:tcPr>
            <w:tcW w:w="1259" w:type="pct"/>
            <w:tcBorders>
              <w:top w:val="single" w:color="auto" w:sz="2" w:space="0"/>
              <w:left w:val="single" w:color="auto" w:sz="2" w:space="0"/>
              <w:bottom w:val="single" w:color="auto" w:sz="2" w:space="0"/>
            </w:tcBorders>
            <w:noWrap w:val="0"/>
            <w:vAlign w:val="center"/>
          </w:tcPr>
          <w:p w14:paraId="724FCDB6">
            <w:pPr>
              <w:adjustRightInd w:val="0"/>
              <w:snapToGrid w:val="0"/>
              <w:spacing w:line="300" w:lineRule="exact"/>
              <w:jc w:val="center"/>
              <w:rPr>
                <w:rFonts w:hint="eastAsia" w:ascii="仿宋" w:hAnsi="仿宋" w:eastAsia="仿宋" w:cs="仿宋"/>
                <w:spacing w:val="20"/>
                <w:sz w:val="32"/>
                <w:szCs w:val="32"/>
              </w:rPr>
            </w:pPr>
          </w:p>
        </w:tc>
      </w:tr>
      <w:tr w14:paraId="33ADD1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2E3973">
            <w:pPr>
              <w:adjustRightInd w:val="0"/>
              <w:snapToGrid w:val="0"/>
              <w:spacing w:line="300" w:lineRule="exact"/>
              <w:jc w:val="center"/>
              <w:rPr>
                <w:rFonts w:hint="eastAsia" w:ascii="仿宋" w:hAnsi="仿宋" w:eastAsia="仿宋" w:cs="仿宋"/>
                <w:sz w:val="32"/>
                <w:szCs w:val="32"/>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9DFE3">
            <w:pPr>
              <w:adjustRightInd w:val="0"/>
              <w:snapToGrid w:val="0"/>
              <w:spacing w:line="300" w:lineRule="exact"/>
              <w:jc w:val="center"/>
              <w:rPr>
                <w:rFonts w:hint="eastAsia" w:ascii="仿宋" w:hAnsi="仿宋" w:eastAsia="仿宋" w:cs="仿宋"/>
                <w:sz w:val="32"/>
                <w:szCs w:val="32"/>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D72CA5B">
            <w:pPr>
              <w:adjustRightInd w:val="0"/>
              <w:snapToGrid w:val="0"/>
              <w:spacing w:line="300" w:lineRule="exact"/>
              <w:jc w:val="center"/>
              <w:rPr>
                <w:rFonts w:hint="eastAsia" w:ascii="仿宋" w:hAnsi="仿宋" w:eastAsia="仿宋" w:cs="仿宋"/>
                <w:sz w:val="32"/>
                <w:szCs w:val="32"/>
              </w:rPr>
            </w:pPr>
            <w:r>
              <w:rPr>
                <w:rFonts w:hint="eastAsia" w:ascii="仿宋" w:hAnsi="仿宋" w:eastAsia="仿宋" w:cs="仿宋"/>
                <w:sz w:val="32"/>
                <w:szCs w:val="32"/>
              </w:rPr>
              <w:t>银行账号</w:t>
            </w:r>
          </w:p>
        </w:tc>
        <w:tc>
          <w:tcPr>
            <w:tcW w:w="1259" w:type="pct"/>
            <w:tcBorders>
              <w:top w:val="single" w:color="auto" w:sz="2" w:space="0"/>
              <w:left w:val="single" w:color="auto" w:sz="2" w:space="0"/>
              <w:bottom w:val="single" w:color="auto" w:sz="2" w:space="0"/>
            </w:tcBorders>
            <w:noWrap w:val="0"/>
            <w:vAlign w:val="center"/>
          </w:tcPr>
          <w:p w14:paraId="2C94F39C">
            <w:pPr>
              <w:adjustRightInd w:val="0"/>
              <w:snapToGrid w:val="0"/>
              <w:spacing w:line="300" w:lineRule="exact"/>
              <w:jc w:val="center"/>
              <w:rPr>
                <w:rFonts w:hint="eastAsia" w:ascii="仿宋" w:hAnsi="仿宋" w:eastAsia="仿宋" w:cs="仿宋"/>
                <w:spacing w:val="20"/>
                <w:sz w:val="32"/>
                <w:szCs w:val="32"/>
              </w:rPr>
            </w:pPr>
          </w:p>
        </w:tc>
      </w:tr>
      <w:tr w14:paraId="78FF99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D4FC8A5">
            <w:pPr>
              <w:pStyle w:val="9"/>
              <w:adjustRightInd w:val="0"/>
              <w:snapToGrid w:val="0"/>
              <w:spacing w:before="156" w:beforeLines="50" w:after="0" w:line="360" w:lineRule="auto"/>
              <w:ind w:left="0" w:leftChars="0"/>
              <w:jc w:val="left"/>
              <w:rPr>
                <w:rFonts w:hint="eastAsia" w:ascii="仿宋" w:hAnsi="仿宋" w:eastAsia="仿宋" w:cs="仿宋"/>
                <w:spacing w:val="20"/>
                <w:sz w:val="32"/>
                <w:szCs w:val="32"/>
              </w:rPr>
            </w:pPr>
            <w:r>
              <w:rPr>
                <w:rFonts w:hint="eastAsia" w:ascii="仿宋" w:hAnsi="仿宋" w:eastAsia="仿宋" w:cs="仿宋"/>
                <w:sz w:val="32"/>
                <w:szCs w:val="32"/>
              </w:rPr>
              <w:t>注：涉及联合体或其他合同主体的信息应按上表格式加列。</w:t>
            </w:r>
          </w:p>
        </w:tc>
      </w:tr>
    </w:tbl>
    <w:p w14:paraId="57959C81">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 w:name="_Toc27624"/>
      <w:r>
        <w:rPr>
          <w:rFonts w:hint="eastAsia" w:ascii="黑体" w:hAnsi="黑体" w:eastAsia="黑体"/>
          <w:b w:val="0"/>
          <w:bCs w:val="0"/>
          <w:sz w:val="28"/>
          <w:szCs w:val="28"/>
        </w:rPr>
        <w:t>第二节 政府采购合同通用条款</w:t>
      </w:r>
      <w:bookmarkEnd w:id="1"/>
    </w:p>
    <w:p w14:paraId="010EAD8A">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58F320CD">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1.1合同当事人</w:t>
      </w:r>
    </w:p>
    <w:p w14:paraId="4A8E9BA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342E107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EEEEF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color w:val="auto"/>
          <w:szCs w:val="21"/>
          <w:highlight w:val="none"/>
        </w:rPr>
        <w:t>。</w:t>
      </w:r>
    </w:p>
    <w:p w14:paraId="1092D02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2F95F30">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7E54A20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CF8506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hint="default" w:ascii="宋体" w:hAnsi="宋体"/>
          <w:color w:val="000000"/>
          <w:szCs w:val="21"/>
          <w:highlight w:val="none"/>
          <w:lang w:val="en"/>
        </w:rPr>
        <w:t>其他</w:t>
      </w:r>
      <w:r>
        <w:rPr>
          <w:rFonts w:hint="eastAsia" w:ascii="宋体" w:hAnsi="宋体"/>
          <w:color w:val="000000"/>
          <w:szCs w:val="21"/>
          <w:highlight w:val="none"/>
        </w:rPr>
        <w:t>技术资料和材料</w:t>
      </w:r>
      <w:r>
        <w:rPr>
          <w:rFonts w:hint="eastAsia" w:ascii="宋体" w:hAnsi="宋体"/>
          <w:color w:val="000000"/>
          <w:szCs w:val="21"/>
          <w:highlight w:val="none"/>
          <w:lang w:eastAsia="zh-CN"/>
        </w:rPr>
        <w:t>等</w:t>
      </w:r>
      <w:r>
        <w:rPr>
          <w:rFonts w:hint="eastAsia" w:ascii="宋体" w:hAnsi="宋体"/>
          <w:color w:val="000000"/>
          <w:szCs w:val="21"/>
          <w:highlight w:val="none"/>
        </w:rPr>
        <w:t>。</w:t>
      </w:r>
    </w:p>
    <w:p w14:paraId="53E7B347">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auto"/>
          <w:szCs w:val="21"/>
          <w:highlight w:val="none"/>
          <w:lang w:val="en-US" w:eastAsia="zh-CN"/>
        </w:rPr>
        <w:t>相关</w:t>
      </w:r>
      <w:r>
        <w:rPr>
          <w:rFonts w:hint="eastAsia" w:ascii="宋体" w:hAnsi="宋体"/>
          <w:color w:val="000000"/>
          <w:szCs w:val="21"/>
          <w:highlight w:val="none"/>
        </w:rPr>
        <w:t>服务”系指根据合同规定，乙方应提供的</w:t>
      </w:r>
      <w:r>
        <w:rPr>
          <w:rFonts w:hint="eastAsia" w:ascii="宋体" w:hAnsi="宋体"/>
          <w:color w:val="000000"/>
          <w:szCs w:val="21"/>
          <w:highlight w:val="none"/>
          <w:lang w:val="en-US" w:eastAsia="zh-CN"/>
        </w:rPr>
        <w:t>与货物有关的</w:t>
      </w:r>
      <w:r>
        <w:rPr>
          <w:rFonts w:hint="eastAsia" w:ascii="宋体" w:hAnsi="宋体"/>
          <w:color w:val="000000"/>
          <w:szCs w:val="21"/>
          <w:highlight w:val="none"/>
        </w:rPr>
        <w:t>技术、管理和</w:t>
      </w:r>
      <w:r>
        <w:rPr>
          <w:rFonts w:hint="default"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w:t>
      </w:r>
      <w:r>
        <w:rPr>
          <w:rFonts w:hint="eastAsia" w:ascii="宋体" w:hAnsi="宋体"/>
          <w:color w:val="000000"/>
          <w:szCs w:val="21"/>
          <w:highlight w:val="none"/>
          <w:lang w:eastAsia="zh-CN"/>
        </w:rPr>
        <w:t>废弃处置、</w:t>
      </w:r>
      <w:r>
        <w:rPr>
          <w:rFonts w:hint="eastAsia" w:ascii="宋体" w:hAnsi="宋体"/>
          <w:color w:val="000000"/>
          <w:szCs w:val="21"/>
          <w:highlight w:val="none"/>
        </w:rPr>
        <w:t>技术支持等以及合同中规定乙方应承担的</w:t>
      </w:r>
      <w:r>
        <w:rPr>
          <w:rFonts w:hint="default" w:ascii="宋体" w:hAnsi="宋体"/>
          <w:color w:val="000000"/>
          <w:szCs w:val="21"/>
          <w:highlight w:val="none"/>
          <w:lang w:val="en"/>
        </w:rPr>
        <w:t>其他</w:t>
      </w:r>
      <w:r>
        <w:rPr>
          <w:rFonts w:hint="eastAsia" w:ascii="宋体" w:hAnsi="宋体"/>
          <w:color w:val="000000"/>
          <w:szCs w:val="21"/>
          <w:highlight w:val="none"/>
        </w:rPr>
        <w:t>义务。</w:t>
      </w:r>
    </w:p>
    <w:p w14:paraId="503B97FC">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）“分包”系指中标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供应商按采购文件、投标（响应）文件的规定，根据分包意向协议，将中标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项目中的部分履约内容，分给具有相应资质条件的供应商履行合同的行为。</w:t>
      </w:r>
    </w:p>
    <w:p w14:paraId="4878B33D">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szCs w:val="21"/>
          <w:highlight w:val="none"/>
          <w:lang w:eastAsia="zh-CN"/>
        </w:rPr>
        <w:t>。</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Cs w:val="21"/>
          <w:highlight w:val="none"/>
          <w:lang w:eastAsia="zh-CN"/>
        </w:rPr>
        <w:t>甲方</w:t>
      </w:r>
      <w:r>
        <w:rPr>
          <w:rFonts w:hint="eastAsia" w:ascii="宋体" w:hAnsi="宋体"/>
          <w:color w:val="000000"/>
          <w:szCs w:val="21"/>
          <w:highlight w:val="none"/>
        </w:rPr>
        <w:t>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50D9B909">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5EF55A1E">
      <w:pPr>
        <w:numPr>
          <w:ilvl w:val="0"/>
          <w:numId w:val="0"/>
        </w:numPr>
        <w:autoSpaceDE w:val="0"/>
        <w:autoSpaceDN w:val="0"/>
        <w:adjustRightInd w:val="0"/>
        <w:snapToGrid w:val="0"/>
        <w:spacing w:before="0" w:line="400" w:lineRule="exact"/>
        <w:jc w:val="left"/>
        <w:rPr>
          <w:rFonts w:ascii="宋体" w:hAnsi="宋体"/>
          <w:b/>
          <w:bCs/>
          <w:color w:val="000000"/>
          <w:sz w:val="24"/>
          <w:highlight w:val="none"/>
        </w:rPr>
      </w:pPr>
      <w:r>
        <w:rPr>
          <w:rFonts w:ascii="宋体" w:hAnsi="宋体" w:eastAsia="Arial" w:cs="Arial"/>
          <w:b/>
          <w:bCs/>
          <w:snapToGrid w:val="0"/>
          <w:color w:val="000000"/>
          <w:kern w:val="0"/>
          <w:sz w:val="24"/>
          <w:szCs w:val="21"/>
          <w:lang w:val="en-US" w:eastAsia="en-US" w:bidi="ar-SA"/>
        </w:rPr>
        <w:t>2.</w:t>
      </w:r>
      <w:r>
        <w:rPr>
          <w:rFonts w:hint="eastAsia" w:ascii="宋体" w:hAnsi="宋体"/>
          <w:b/>
          <w:color w:val="000000"/>
          <w:sz w:val="24"/>
          <w:highlight w:val="none"/>
        </w:rPr>
        <w:t>合同标的及金额</w:t>
      </w:r>
    </w:p>
    <w:p w14:paraId="2D9F0699">
      <w:pPr>
        <w:autoSpaceDE w:val="0"/>
        <w:autoSpaceDN w:val="0"/>
        <w:adjustRightInd w:val="0"/>
        <w:snapToGrid w:val="0"/>
        <w:spacing w:before="0" w:line="400" w:lineRule="exact"/>
        <w:ind w:firstLine="420" w:firstLineChars="200"/>
        <w:jc w:val="left"/>
        <w:rPr>
          <w:rFonts w:ascii="宋体" w:hAnsi="宋体"/>
          <w:b/>
          <w:bCs/>
          <w:i/>
          <w:iCs/>
          <w:color w:val="000000"/>
          <w:szCs w:val="21"/>
          <w:highlight w:val="none"/>
        </w:rPr>
      </w:pPr>
      <w:r>
        <w:rPr>
          <w:rFonts w:hint="eastAsia" w:ascii="宋体" w:hAnsi="宋体"/>
          <w:color w:val="000000"/>
          <w:szCs w:val="21"/>
          <w:highlight w:val="none"/>
          <w:lang w:eastAsia="zh-CN"/>
        </w:rPr>
        <w:t>2</w:t>
      </w:r>
      <w:r>
        <w:rPr>
          <w:rFonts w:hint="eastAsia" w:ascii="宋体" w:hAnsi="宋体"/>
          <w:color w:val="000000"/>
          <w:szCs w:val="21"/>
          <w:highlight w:val="none"/>
        </w:rPr>
        <w:t>.1 合同标的及金额应与中标（成交）结果一致。乙方为履行本合同而发生的所有费用均应包含在合同</w:t>
      </w:r>
      <w:r>
        <w:rPr>
          <w:rFonts w:hint="eastAsia" w:ascii="宋体" w:hAnsi="宋体"/>
          <w:color w:val="000000"/>
          <w:szCs w:val="21"/>
          <w:highlight w:val="none"/>
          <w:lang w:eastAsia="zh-CN"/>
        </w:rPr>
        <w:t>价款</w:t>
      </w:r>
      <w:r>
        <w:rPr>
          <w:rFonts w:hint="eastAsia" w:ascii="宋体" w:hAnsi="宋体"/>
          <w:color w:val="000000"/>
          <w:szCs w:val="21"/>
          <w:highlight w:val="none"/>
        </w:rPr>
        <w:t>中，甲方不再另行支付</w:t>
      </w:r>
      <w:r>
        <w:rPr>
          <w:rFonts w:hint="default" w:ascii="宋体" w:hAnsi="宋体"/>
          <w:color w:val="000000"/>
          <w:szCs w:val="21"/>
          <w:highlight w:val="none"/>
          <w:lang w:val="en"/>
        </w:rPr>
        <w:t>其他</w:t>
      </w:r>
      <w:r>
        <w:rPr>
          <w:rFonts w:hint="eastAsia" w:ascii="宋体" w:hAnsi="宋体"/>
          <w:color w:val="000000"/>
          <w:szCs w:val="21"/>
          <w:highlight w:val="none"/>
        </w:rPr>
        <w:t>任何费用。</w:t>
      </w:r>
    </w:p>
    <w:p w14:paraId="7089F092">
      <w:pPr>
        <w:adjustRightInd w:val="0"/>
        <w:snapToGrid w:val="0"/>
        <w:spacing w:before="0" w:line="400" w:lineRule="exact"/>
        <w:jc w:val="left"/>
        <w:rPr>
          <w:rFonts w:ascii="宋体" w:hAnsi="宋体"/>
          <w:b/>
          <w:color w:val="000000"/>
          <w:sz w:val="24"/>
          <w:highlight w:val="none"/>
        </w:rPr>
      </w:pPr>
      <w:r>
        <w:rPr>
          <w:rFonts w:hint="eastAsia" w:ascii="宋体" w:hAnsi="宋体"/>
          <w:b/>
          <w:color w:val="000000"/>
          <w:sz w:val="24"/>
          <w:highlight w:val="none"/>
          <w:lang w:eastAsia="zh-CN"/>
        </w:rPr>
        <w:t>3</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履行合同的时间、地点和方式</w:t>
      </w:r>
    </w:p>
    <w:p w14:paraId="36DE81A0">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3</w:t>
      </w:r>
      <w:r>
        <w:rPr>
          <w:rFonts w:hint="eastAsia" w:ascii="宋体" w:hAnsi="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7DEDD364">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4</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甲方的权利和义务</w:t>
      </w:r>
    </w:p>
    <w:p w14:paraId="68BA4EFB">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.1</w:t>
      </w:r>
      <w:r>
        <w:rPr>
          <w:rFonts w:ascii="宋体" w:hAnsi="宋体"/>
          <w:color w:val="000000"/>
          <w:szCs w:val="21"/>
          <w:highlight w:val="none"/>
        </w:rPr>
        <w:t xml:space="preserve"> 签署合同后，甲方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7ADAB6B8">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 xml:space="preserve">.2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7AAE4E59">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4AA59404">
      <w:pPr>
        <w:snapToGrid w:val="0"/>
        <w:spacing w:line="400" w:lineRule="exact"/>
        <w:ind w:firstLine="420" w:firstLineChars="200"/>
        <w:rPr>
          <w:rFonts w:hint="eastAsia" w:eastAsia="华文楷体"/>
          <w:lang w:val="en-US" w:eastAsia="zh-CN"/>
        </w:rPr>
      </w:pPr>
      <w:r>
        <w:rPr>
          <w:rFonts w:hint="default" w:ascii="宋体" w:hAnsi="宋体"/>
          <w:color w:val="000000"/>
          <w:szCs w:val="21"/>
          <w:highlight w:val="none"/>
          <w:lang w:val="en-US" w:eastAsia="zh-CN"/>
        </w:rPr>
        <w:t>4.4 甲方应当按照合同约定及时对交付的货物进行验收</w:t>
      </w:r>
      <w:r>
        <w:rPr>
          <w:rFonts w:hint="eastAsia" w:ascii="宋体" w:hAnsi="宋体"/>
          <w:color w:val="000000"/>
          <w:szCs w:val="21"/>
          <w:highlight w:val="none"/>
          <w:lang w:val="en-US" w:eastAsia="zh-CN"/>
        </w:rPr>
        <w:t>，</w:t>
      </w:r>
      <w:r>
        <w:rPr>
          <w:rFonts w:hint="eastAsia" w:ascii="宋体" w:hAnsi="宋体" w:cs="宋体"/>
          <w:b w:val="0"/>
          <w:bCs w:val="0"/>
          <w:szCs w:val="21"/>
          <w:highlight w:val="none"/>
          <w:lang w:eastAsia="zh-CN"/>
        </w:rPr>
        <w:t>未</w:t>
      </w:r>
      <w:r>
        <w:rPr>
          <w:rFonts w:hint="eastAsia" w:ascii="宋体" w:hAnsi="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szCs w:val="21"/>
          <w:highlight w:val="none"/>
          <w:lang w:val="en-US" w:eastAsia="zh-CN"/>
        </w:rPr>
        <w:t>视为验收通过。</w:t>
      </w:r>
    </w:p>
    <w:p w14:paraId="011258A0">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default" w:ascii="宋体" w:hAnsi="宋体"/>
          <w:color w:val="000000"/>
          <w:szCs w:val="21"/>
          <w:highlight w:val="none"/>
          <w:lang w:eastAsia="zh-CN"/>
        </w:rPr>
        <w:t>4</w:t>
      </w:r>
      <w:r>
        <w:rPr>
          <w:rFonts w:hint="eastAsia" w:ascii="宋体" w:hAnsi="宋体"/>
          <w:color w:val="000000"/>
          <w:szCs w:val="21"/>
          <w:highlight w:val="none"/>
        </w:rPr>
        <w:t>.</w:t>
      </w:r>
      <w:r>
        <w:rPr>
          <w:rFonts w:hint="default" w:ascii="宋体" w:hAnsi="宋体"/>
          <w:color w:val="000000"/>
          <w:szCs w:val="21"/>
          <w:highlight w:val="none"/>
          <w:lang w:val="en-US" w:eastAsia="zh-CN"/>
        </w:rPr>
        <w:t>5</w:t>
      </w:r>
      <w:r>
        <w:rPr>
          <w:rFonts w:ascii="宋体" w:hAnsi="宋体"/>
          <w:color w:val="000000"/>
          <w:szCs w:val="21"/>
          <w:highlight w:val="none"/>
        </w:rPr>
        <w:t xml:space="preserve"> </w:t>
      </w:r>
      <w:r>
        <w:rPr>
          <w:rFonts w:hint="eastAsia" w:ascii="宋体" w:hAnsi="宋体"/>
          <w:color w:val="000000"/>
          <w:szCs w:val="21"/>
          <w:highlight w:val="none"/>
        </w:rPr>
        <w:t>甲方应当根据合同约定</w:t>
      </w:r>
      <w:r>
        <w:rPr>
          <w:rFonts w:hint="eastAsia" w:ascii="宋体" w:hAnsi="宋体"/>
          <w:color w:val="000000"/>
          <w:szCs w:val="21"/>
          <w:highlight w:val="none"/>
          <w:lang w:eastAsia="zh-CN"/>
        </w:rPr>
        <w:t>及</w:t>
      </w:r>
      <w:r>
        <w:rPr>
          <w:rFonts w:hint="eastAsia" w:ascii="宋体" w:hAnsi="宋体"/>
          <w:color w:val="000000"/>
          <w:szCs w:val="21"/>
          <w:highlight w:val="none"/>
        </w:rPr>
        <w:t>时向乙方支付</w:t>
      </w:r>
      <w:r>
        <w:rPr>
          <w:rFonts w:hint="eastAsia" w:ascii="宋体" w:hAnsi="宋体"/>
          <w:color w:val="000000"/>
          <w:szCs w:val="21"/>
          <w:highlight w:val="none"/>
          <w:lang w:eastAsia="zh-CN"/>
        </w:rPr>
        <w:t>合同价款</w:t>
      </w:r>
      <w:r>
        <w:rPr>
          <w:rFonts w:hint="default" w:ascii="宋体" w:hAnsi="宋体"/>
          <w:color w:val="000000"/>
          <w:szCs w:val="21"/>
          <w:highlight w:val="none"/>
          <w:lang w:eastAsia="zh-CN"/>
        </w:rPr>
        <w:t>，不得以内部人员变更、履行内部付款流程等为由，拒绝或迟延支付。</w:t>
      </w:r>
    </w:p>
    <w:p w14:paraId="68F48253">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ascii="宋体" w:hAnsi="宋体"/>
          <w:color w:val="000000"/>
          <w:szCs w:val="21"/>
          <w:highlight w:val="none"/>
        </w:rPr>
        <w:t xml:space="preserve"> </w:t>
      </w:r>
      <w:r>
        <w:rPr>
          <w:rFonts w:hint="eastAsia" w:ascii="宋体" w:hAnsi="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lang w:eastAsia="zh-CN"/>
        </w:rPr>
        <w:t>约定应</w:t>
      </w:r>
      <w:r>
        <w:rPr>
          <w:rFonts w:hint="eastAsia" w:ascii="宋体" w:hAnsi="宋体"/>
          <w:color w:val="000000"/>
          <w:szCs w:val="21"/>
          <w:highlight w:val="none"/>
        </w:rPr>
        <w:t>由甲方承担的其他义务和责任。</w:t>
      </w:r>
    </w:p>
    <w:p w14:paraId="39C2ECCA">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5</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乙方的权利和义务</w:t>
      </w:r>
    </w:p>
    <w:p w14:paraId="3F1A9896">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p>
    <w:p w14:paraId="47CA1B05">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w:t>
      </w:r>
      <w:r>
        <w:rPr>
          <w:rFonts w:hint="eastAsia" w:ascii="宋体" w:hAnsi="宋体"/>
          <w:color w:val="000000"/>
          <w:szCs w:val="21"/>
          <w:highlight w:val="none"/>
          <w:lang w:eastAsia="zh-CN"/>
        </w:rPr>
        <w:t>及相关</w:t>
      </w:r>
      <w:r>
        <w:rPr>
          <w:rFonts w:hint="eastAsia" w:ascii="宋体" w:hAnsi="宋体"/>
          <w:color w:val="000000"/>
          <w:szCs w:val="21"/>
          <w:highlight w:val="none"/>
        </w:rPr>
        <w:t>服务符合合同</w:t>
      </w:r>
      <w:r>
        <w:rPr>
          <w:rFonts w:hint="eastAsia" w:ascii="宋体" w:hAnsi="宋体"/>
          <w:color w:val="000000"/>
          <w:szCs w:val="21"/>
          <w:highlight w:val="none"/>
          <w:lang w:eastAsia="zh-CN"/>
        </w:rPr>
        <w:t>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w:t>
      </w:r>
      <w:r>
        <w:rPr>
          <w:rFonts w:hint="eastAsia" w:ascii="宋体" w:hAnsi="宋体"/>
          <w:color w:val="000000"/>
          <w:szCs w:val="21"/>
          <w:highlight w:val="none"/>
          <w:lang w:eastAsia="zh-CN"/>
        </w:rPr>
        <w:t>及验收</w:t>
      </w:r>
      <w:r>
        <w:rPr>
          <w:rFonts w:hint="eastAsia" w:ascii="宋体" w:hAnsi="宋体"/>
          <w:color w:val="000000"/>
          <w:szCs w:val="21"/>
          <w:highlight w:val="none"/>
        </w:rPr>
        <w:t>，并</w:t>
      </w:r>
      <w:r>
        <w:rPr>
          <w:rFonts w:ascii="宋体" w:hAnsi="宋体"/>
          <w:color w:val="000000"/>
          <w:szCs w:val="21"/>
          <w:highlight w:val="none"/>
        </w:rPr>
        <w:t>负责项目实施过程中的所有协调工作。</w:t>
      </w:r>
    </w:p>
    <w:p w14:paraId="483E5ECD">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lang w:eastAsia="zh-CN"/>
        </w:rPr>
      </w:pPr>
      <w:r>
        <w:rPr>
          <w:rFonts w:hint="eastAsia" w:ascii="宋体" w:hAnsi="宋体"/>
          <w:color w:val="000000"/>
          <w:szCs w:val="21"/>
          <w:highlight w:val="none"/>
          <w:lang w:eastAsia="zh-CN"/>
        </w:rPr>
        <w:t>5.3乙方有权根据合同约定向甲方收取合同价款。</w:t>
      </w:r>
    </w:p>
    <w:p w14:paraId="522312B3">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lang w:eastAsia="zh-CN"/>
        </w:rPr>
      </w:pPr>
      <w:r>
        <w:rPr>
          <w:rFonts w:hint="eastAsia" w:ascii="宋体" w:hAnsi="宋体"/>
          <w:color w:val="000000"/>
          <w:szCs w:val="21"/>
          <w:highlight w:val="none"/>
          <w:lang w:eastAsia="zh-CN"/>
        </w:rPr>
        <w:t>5.4国家法律法规规定及</w:t>
      </w:r>
      <w:r>
        <w:rPr>
          <w:rFonts w:hint="eastAsia" w:ascii="宋体" w:hAnsi="宋体"/>
          <w:b/>
          <w:bCs/>
          <w:color w:val="000000"/>
          <w:szCs w:val="21"/>
          <w:highlight w:val="none"/>
          <w:lang w:eastAsia="zh-CN"/>
        </w:rPr>
        <w:t>【政府采购合同专用条款】</w:t>
      </w:r>
      <w:r>
        <w:rPr>
          <w:rFonts w:hint="eastAsia" w:ascii="宋体" w:hAnsi="宋体"/>
          <w:color w:val="000000"/>
          <w:szCs w:val="21"/>
          <w:highlight w:val="none"/>
          <w:lang w:eastAsia="zh-CN"/>
        </w:rPr>
        <w:t>约定应由乙方承担的其他义务和责任。</w:t>
      </w:r>
    </w:p>
    <w:p w14:paraId="236C2B0B">
      <w:pPr>
        <w:numPr>
          <w:ilvl w:val="0"/>
          <w:numId w:val="7"/>
        </w:numPr>
        <w:autoSpaceDE w:val="0"/>
        <w:autoSpaceDN w:val="0"/>
        <w:adjustRightInd w:val="0"/>
        <w:snapToGrid w:val="0"/>
        <w:spacing w:before="0" w:line="400" w:lineRule="exact"/>
        <w:jc w:val="left"/>
        <w:rPr>
          <w:rFonts w:hint="eastAsia" w:ascii="宋体" w:hAnsi="宋体"/>
          <w:b/>
          <w:bCs/>
          <w:color w:val="000000"/>
          <w:sz w:val="24"/>
          <w:highlight w:val="none"/>
        </w:rPr>
      </w:pPr>
      <w:r>
        <w:rPr>
          <w:rFonts w:hint="eastAsia" w:ascii="宋体" w:hAnsi="宋体"/>
          <w:b/>
          <w:bCs/>
          <w:color w:val="000000"/>
          <w:sz w:val="24"/>
          <w:highlight w:val="none"/>
        </w:rPr>
        <w:t>合同履</w:t>
      </w:r>
      <w:r>
        <w:rPr>
          <w:rFonts w:hint="eastAsia" w:ascii="宋体" w:hAnsi="宋体"/>
          <w:b/>
          <w:bCs/>
          <w:color w:val="000000"/>
          <w:sz w:val="24"/>
          <w:highlight w:val="none"/>
          <w:lang w:val="en-US" w:eastAsia="zh-CN"/>
        </w:rPr>
        <w:t>行</w:t>
      </w:r>
    </w:p>
    <w:p w14:paraId="33FA3A44">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6</w:t>
      </w:r>
      <w:r>
        <w:rPr>
          <w:rFonts w:hint="eastAsia" w:ascii="宋体" w:hAnsi="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5B223350">
      <w:pPr>
        <w:autoSpaceDE w:val="0"/>
        <w:autoSpaceDN w:val="0"/>
        <w:adjustRightInd w:val="0"/>
        <w:snapToGrid w:val="0"/>
        <w:spacing w:before="0" w:line="400" w:lineRule="exact"/>
        <w:ind w:firstLine="420" w:firstLineChars="200"/>
        <w:jc w:val="left"/>
      </w:pPr>
      <w:r>
        <w:rPr>
          <w:rFonts w:hint="eastAsia" w:ascii="宋体" w:hAnsi="宋体"/>
          <w:color w:val="000000"/>
          <w:szCs w:val="21"/>
          <w:highlight w:val="none"/>
          <w:lang w:eastAsia="zh-CN"/>
        </w:rPr>
        <w:t>6</w:t>
      </w:r>
      <w:r>
        <w:rPr>
          <w:rFonts w:hint="eastAsia" w:ascii="宋体" w:hAnsi="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EB1F379">
      <w:pPr>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7</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货物包装、运输</w:t>
      </w:r>
      <w:r>
        <w:rPr>
          <w:rFonts w:hint="eastAsia" w:ascii="宋体" w:hAnsi="宋体"/>
          <w:b/>
          <w:bCs/>
          <w:color w:val="000000"/>
          <w:sz w:val="24"/>
          <w:highlight w:val="none"/>
          <w:lang w:eastAsia="zh-CN"/>
        </w:rPr>
        <w:t>、</w:t>
      </w:r>
      <w:r>
        <w:rPr>
          <w:rFonts w:hint="eastAsia" w:ascii="宋体" w:hAnsi="宋体"/>
          <w:b/>
          <w:bCs/>
          <w:color w:val="000000"/>
          <w:sz w:val="24"/>
          <w:highlight w:val="none"/>
        </w:rPr>
        <w:t>保险</w:t>
      </w:r>
      <w:r>
        <w:rPr>
          <w:rFonts w:hint="eastAsia" w:ascii="宋体" w:hAnsi="宋体"/>
          <w:b/>
          <w:bCs/>
          <w:color w:val="000000"/>
          <w:sz w:val="24"/>
          <w:highlight w:val="none"/>
          <w:lang w:eastAsia="zh-CN"/>
        </w:rPr>
        <w:t>和交付</w:t>
      </w:r>
      <w:r>
        <w:rPr>
          <w:rFonts w:hint="eastAsia" w:ascii="宋体" w:hAnsi="宋体"/>
          <w:b/>
          <w:bCs/>
          <w:color w:val="000000"/>
          <w:sz w:val="24"/>
          <w:highlight w:val="none"/>
        </w:rPr>
        <w:t>要求</w:t>
      </w:r>
    </w:p>
    <w:p w14:paraId="4D0E445D">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.1 本合同</w:t>
      </w:r>
      <w:r>
        <w:rPr>
          <w:rFonts w:hint="eastAsia" w:ascii="宋体" w:hAnsi="宋体"/>
          <w:bCs/>
          <w:color w:val="000000"/>
          <w:szCs w:val="21"/>
          <w:highlight w:val="none"/>
        </w:rPr>
        <w:t>涉及商品包装</w:t>
      </w:r>
      <w:r>
        <w:rPr>
          <w:rFonts w:hint="eastAsia" w:ascii="宋体" w:hAnsi="宋体"/>
          <w:bCs/>
          <w:color w:val="000000"/>
          <w:szCs w:val="21"/>
          <w:highlight w:val="none"/>
          <w:lang w:eastAsia="zh-CN"/>
        </w:rPr>
        <w:t>、</w:t>
      </w:r>
      <w:r>
        <w:rPr>
          <w:rFonts w:hint="eastAsia" w:ascii="宋体" w:hAnsi="宋体"/>
          <w:bCs/>
          <w:color w:val="000000"/>
          <w:szCs w:val="21"/>
          <w:highlight w:val="none"/>
        </w:rPr>
        <w:t>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 w:val="0"/>
          <w:bCs/>
          <w:color w:val="000000"/>
          <w:szCs w:val="21"/>
          <w:highlight w:val="none"/>
          <w:lang w:eastAsia="zh-CN"/>
        </w:rPr>
        <w:t>约定的</w:t>
      </w:r>
      <w:r>
        <w:rPr>
          <w:rFonts w:hint="eastAsia" w:ascii="宋体" w:hAnsi="宋体"/>
          <w:color w:val="000000"/>
          <w:szCs w:val="21"/>
          <w:highlight w:val="none"/>
        </w:rPr>
        <w:t>指定现场。</w:t>
      </w:r>
    </w:p>
    <w:p w14:paraId="168C9C9C">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乙方负责办理将货物运抵本合同规定的交货地点</w:t>
      </w:r>
      <w:r>
        <w:rPr>
          <w:rFonts w:hint="eastAsia" w:ascii="宋体" w:hAnsi="宋体"/>
          <w:color w:val="000000"/>
          <w:szCs w:val="21"/>
          <w:highlight w:val="none"/>
          <w:lang w:eastAsia="zh-CN"/>
        </w:rPr>
        <w:t>，并装卸、交付至甲方</w:t>
      </w:r>
      <w:r>
        <w:rPr>
          <w:rFonts w:hint="eastAsia" w:ascii="宋体" w:hAnsi="宋体"/>
          <w:color w:val="000000"/>
          <w:szCs w:val="21"/>
          <w:highlight w:val="none"/>
        </w:rPr>
        <w:t>的一切运输事项，相关费用应</w:t>
      </w:r>
      <w:r>
        <w:rPr>
          <w:rFonts w:hint="eastAsia" w:ascii="宋体" w:hAnsi="宋体"/>
          <w:color w:val="000000"/>
          <w:szCs w:val="21"/>
          <w:highlight w:val="none"/>
          <w:lang w:eastAsia="zh-CN"/>
        </w:rPr>
        <w:t>包含</w:t>
      </w:r>
      <w:r>
        <w:rPr>
          <w:rFonts w:hint="eastAsia" w:ascii="宋体" w:hAnsi="宋体"/>
          <w:color w:val="000000"/>
          <w:szCs w:val="21"/>
          <w:highlight w:val="none"/>
        </w:rPr>
        <w:t>在合同</w:t>
      </w:r>
      <w:r>
        <w:rPr>
          <w:rFonts w:hint="eastAsia" w:ascii="宋体" w:hAnsi="宋体"/>
          <w:color w:val="000000"/>
          <w:szCs w:val="21"/>
          <w:highlight w:val="none"/>
          <w:lang w:eastAsia="zh-CN"/>
        </w:rPr>
        <w:t>价款</w:t>
      </w:r>
      <w:r>
        <w:rPr>
          <w:rFonts w:hint="eastAsia" w:ascii="宋体" w:hAnsi="宋体"/>
          <w:color w:val="000000"/>
          <w:szCs w:val="21"/>
          <w:highlight w:val="none"/>
        </w:rPr>
        <w:t>中。</w:t>
      </w:r>
    </w:p>
    <w:p w14:paraId="2AD606B6">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2AEC457F">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 xml:space="preserve">.4 </w:t>
      </w:r>
      <w:r>
        <w:rPr>
          <w:rFonts w:hint="eastAsia" w:ascii="宋体" w:hAnsi="宋体"/>
          <w:color w:val="000000"/>
          <w:szCs w:val="21"/>
          <w:highlight w:val="none"/>
          <w:lang w:val="en-US" w:eastAsia="zh-CN"/>
        </w:rPr>
        <w:t>除采购活动</w:t>
      </w:r>
      <w:r>
        <w:rPr>
          <w:rFonts w:hint="eastAsia" w:ascii="宋体" w:hAnsi="宋体"/>
          <w:color w:val="000000"/>
          <w:szCs w:val="21"/>
          <w:highlight w:val="none"/>
        </w:rPr>
        <w:t>对商品包装</w:t>
      </w:r>
      <w:r>
        <w:rPr>
          <w:rFonts w:hint="eastAsia" w:ascii="宋体" w:hAnsi="宋体"/>
          <w:color w:val="000000"/>
          <w:szCs w:val="21"/>
          <w:highlight w:val="none"/>
          <w:lang w:eastAsia="zh-CN"/>
        </w:rPr>
        <w:t>、</w:t>
      </w:r>
      <w:r>
        <w:rPr>
          <w:rFonts w:hint="eastAsia" w:ascii="宋体" w:hAnsi="宋体"/>
          <w:color w:val="000000"/>
          <w:szCs w:val="21"/>
          <w:highlight w:val="none"/>
        </w:rPr>
        <w:t>快递包装</w:t>
      </w:r>
      <w:r>
        <w:rPr>
          <w:rFonts w:hint="eastAsia" w:ascii="宋体" w:hAnsi="宋体"/>
          <w:color w:val="000000"/>
          <w:szCs w:val="21"/>
          <w:highlight w:val="none"/>
          <w:lang w:val="en-US" w:eastAsia="zh-CN"/>
        </w:rPr>
        <w:t>达成具体约定外</w:t>
      </w:r>
      <w:r>
        <w:rPr>
          <w:rFonts w:hint="eastAsia" w:ascii="宋体" w:hAnsi="宋体"/>
          <w:color w:val="000000"/>
          <w:szCs w:val="21"/>
          <w:highlight w:val="none"/>
        </w:rPr>
        <w:t>，乙方提供产品及相关快递服务</w:t>
      </w:r>
      <w:r>
        <w:rPr>
          <w:rFonts w:hint="eastAsia" w:ascii="宋体" w:hAnsi="宋体"/>
          <w:color w:val="000000"/>
          <w:szCs w:val="21"/>
          <w:highlight w:val="none"/>
          <w:lang w:val="en-US" w:eastAsia="zh-CN"/>
        </w:rPr>
        <w:t>涉及到</w:t>
      </w:r>
      <w:r>
        <w:rPr>
          <w:rFonts w:hint="eastAsia" w:ascii="宋体" w:hAnsi="宋体"/>
          <w:color w:val="000000"/>
          <w:szCs w:val="21"/>
          <w:highlight w:val="none"/>
        </w:rPr>
        <w:t>具体包装要求</w:t>
      </w:r>
      <w:r>
        <w:rPr>
          <w:rFonts w:hint="eastAsia" w:ascii="宋体" w:hAnsi="宋体"/>
          <w:color w:val="000000"/>
          <w:szCs w:val="21"/>
          <w:highlight w:val="none"/>
          <w:lang w:val="en-US" w:eastAsia="zh-CN"/>
        </w:rPr>
        <w:t>的，</w:t>
      </w:r>
      <w:r>
        <w:rPr>
          <w:rFonts w:hint="eastAsia" w:ascii="宋体" w:hAnsi="宋体"/>
          <w:color w:val="000000"/>
          <w:szCs w:val="21"/>
          <w:highlight w:val="none"/>
        </w:rPr>
        <w:t>应</w:t>
      </w:r>
      <w:r>
        <w:rPr>
          <w:rFonts w:hint="eastAsia" w:ascii="宋体" w:hAnsi="宋体"/>
          <w:color w:val="000000"/>
          <w:szCs w:val="21"/>
          <w:highlight w:val="none"/>
          <w:lang w:val="en-US" w:eastAsia="zh-CN"/>
        </w:rPr>
        <w:t>不低于</w:t>
      </w:r>
      <w:r>
        <w:rPr>
          <w:rFonts w:hint="eastAsia" w:ascii="宋体" w:hAnsi="宋体"/>
          <w:color w:val="000000"/>
          <w:szCs w:val="21"/>
          <w:highlight w:val="none"/>
        </w:rPr>
        <w:t>《商品包装政府采购需求标准（试行）</w:t>
      </w:r>
      <w:r>
        <w:rPr>
          <w:rFonts w:hint="eastAsia" w:ascii="宋体" w:hAnsi="宋体"/>
          <w:color w:val="000000"/>
          <w:szCs w:val="21"/>
          <w:highlight w:val="none"/>
          <w:lang w:eastAsia="zh-CN"/>
        </w:rPr>
        <w:t>》《</w:t>
      </w:r>
      <w:r>
        <w:rPr>
          <w:rFonts w:hint="eastAsia" w:ascii="宋体" w:hAnsi="宋体"/>
          <w:color w:val="000000"/>
          <w:szCs w:val="21"/>
          <w:highlight w:val="none"/>
        </w:rPr>
        <w:t>快递包装政府采购需求标准（试行）》</w:t>
      </w:r>
      <w:r>
        <w:rPr>
          <w:rFonts w:hint="eastAsia" w:ascii="宋体" w:hAnsi="宋体"/>
          <w:color w:val="000000"/>
          <w:szCs w:val="21"/>
          <w:highlight w:val="none"/>
          <w:lang w:val="en-US" w:eastAsia="zh-CN"/>
        </w:rPr>
        <w:t>标准</w:t>
      </w:r>
      <w:r>
        <w:rPr>
          <w:rFonts w:hint="eastAsia" w:ascii="宋体" w:hAnsi="宋体"/>
          <w:color w:val="000000"/>
          <w:szCs w:val="21"/>
          <w:highlight w:val="none"/>
        </w:rPr>
        <w:t>，并作为履约验收的内容，必要时甲方可以要求乙方在履约验收环节出具检测报告。</w:t>
      </w:r>
    </w:p>
    <w:p w14:paraId="45FDB568">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102661DD">
      <w:pPr>
        <w:pStyle w:val="2"/>
        <w:rPr>
          <w:rFonts w:hint="default" w:eastAsia="华文楷体"/>
          <w:sz w:val="21"/>
          <w:lang w:val="en-US" w:eastAsia="zh-CN"/>
        </w:rPr>
      </w:pPr>
      <w:r>
        <w:rPr>
          <w:rFonts w:hint="eastAsia" w:ascii="宋体" w:hAnsi="宋体" w:eastAsia="宋体" w:cs="Times New Roman"/>
          <w:color w:val="000000"/>
          <w:kern w:val="2"/>
          <w:sz w:val="21"/>
          <w:szCs w:val="21"/>
          <w:highlight w:val="none"/>
          <w:lang w:val="en-US" w:eastAsia="zh-CN"/>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kern w:val="2"/>
          <w:sz w:val="21"/>
          <w:szCs w:val="21"/>
          <w:highlight w:val="none"/>
          <w:lang w:eastAsia="zh-CN"/>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04623E3A">
      <w:pPr>
        <w:adjustRightInd w:val="0"/>
        <w:snapToGrid w:val="0"/>
        <w:spacing w:before="0" w:line="400" w:lineRule="exact"/>
        <w:jc w:val="left"/>
        <w:rPr>
          <w:rFonts w:ascii="宋体" w:hAnsi="宋体"/>
          <w:b/>
          <w:color w:val="auto"/>
          <w:sz w:val="24"/>
          <w:highlight w:val="none"/>
        </w:rPr>
      </w:pPr>
      <w:r>
        <w:rPr>
          <w:rFonts w:hint="eastAsia" w:ascii="宋体" w:hAnsi="宋体"/>
          <w:b/>
          <w:color w:val="000000"/>
          <w:sz w:val="24"/>
          <w:highlight w:val="none"/>
          <w:lang w:eastAsia="zh-CN"/>
        </w:rPr>
        <w:t>8</w:t>
      </w:r>
      <w:r>
        <w:rPr>
          <w:rFonts w:hint="eastAsia" w:ascii="宋体" w:hAnsi="宋体"/>
          <w:b/>
          <w:color w:val="000000"/>
          <w:sz w:val="24"/>
          <w:highlight w:val="none"/>
          <w:lang w:val="en-US" w:eastAsia="zh-CN"/>
        </w:rPr>
        <w:t xml:space="preserve">. </w:t>
      </w:r>
      <w:r>
        <w:rPr>
          <w:rFonts w:hint="eastAsia" w:ascii="宋体" w:hAnsi="宋体"/>
          <w:b/>
          <w:color w:val="auto"/>
          <w:sz w:val="24"/>
          <w:highlight w:val="none"/>
        </w:rPr>
        <w:t>质量标准和保证</w:t>
      </w:r>
    </w:p>
    <w:p w14:paraId="125618D7">
      <w:pPr>
        <w:pStyle w:val="10"/>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D1B9EE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95238FE">
      <w:pPr>
        <w:pStyle w:val="10"/>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1361C3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5F9B11C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17DBD0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16C65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D022F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C3017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D0AB25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000000"/>
          <w:szCs w:val="21"/>
          <w:highlight w:val="none"/>
          <w:lang w:eastAsia="zh-CN"/>
        </w:rPr>
        <w:t>追究</w:t>
      </w:r>
      <w:r>
        <w:rPr>
          <w:rFonts w:hint="eastAsia" w:ascii="宋体" w:hAnsi="宋体"/>
          <w:color w:val="auto"/>
          <w:szCs w:val="21"/>
          <w:highlight w:val="none"/>
        </w:rPr>
        <w:t>乙方</w:t>
      </w:r>
      <w:r>
        <w:rPr>
          <w:rFonts w:hint="eastAsia" w:ascii="宋体" w:hAnsi="宋体"/>
          <w:color w:val="000000"/>
          <w:szCs w:val="21"/>
          <w:highlight w:val="none"/>
          <w:lang w:eastAsia="zh-CN"/>
        </w:rPr>
        <w:t>的违约责任</w:t>
      </w:r>
      <w:r>
        <w:rPr>
          <w:rFonts w:hint="eastAsia" w:ascii="宋体" w:hAnsi="宋体"/>
          <w:color w:val="auto"/>
          <w:szCs w:val="21"/>
          <w:highlight w:val="none"/>
        </w:rPr>
        <w:t>。</w:t>
      </w:r>
    </w:p>
    <w:p w14:paraId="25042EE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5473A057">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sz w:val="24"/>
          <w:highlight w:val="none"/>
          <w:lang w:eastAsia="zh-CN"/>
        </w:rPr>
        <w:t>9</w:t>
      </w:r>
      <w:r>
        <w:rPr>
          <w:rFonts w:hint="eastAsia" w:ascii="宋体" w:hAnsi="宋体"/>
          <w:b/>
          <w:bCs/>
          <w:color w:val="auto"/>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auto"/>
          <w:sz w:val="24"/>
          <w:highlight w:val="none"/>
        </w:rPr>
        <w:t>权利瑕疵担保</w:t>
      </w:r>
    </w:p>
    <w:p w14:paraId="122C74C0">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.1 乙方保证对其出售的货物享有合法的权利。</w:t>
      </w:r>
    </w:p>
    <w:p w14:paraId="1AF2170E">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 xml:space="preserve">.2 </w:t>
      </w:r>
      <w:r>
        <w:rPr>
          <w:rFonts w:hint="eastAsia" w:ascii="宋体" w:hAnsi="宋体" w:eastAsia="宋体" w:cs="宋体"/>
          <w:szCs w:val="15"/>
        </w:rPr>
        <w:t>乙方保证在交付的货物上不存在抵押权等担保物权。</w:t>
      </w:r>
    </w:p>
    <w:p w14:paraId="51CEE3CE">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.3 如甲方使用</w:t>
      </w:r>
      <w:r>
        <w:rPr>
          <w:rFonts w:hint="eastAsia" w:ascii="宋体" w:hAnsi="宋体"/>
          <w:color w:val="000000"/>
          <w:szCs w:val="21"/>
          <w:highlight w:val="none"/>
          <w:lang w:val="en-US" w:eastAsia="zh-CN"/>
        </w:rPr>
        <w:t>上述</w:t>
      </w:r>
      <w:r>
        <w:rPr>
          <w:rFonts w:hint="eastAsia" w:ascii="宋体" w:hAnsi="宋体"/>
          <w:color w:val="000000"/>
          <w:szCs w:val="21"/>
          <w:highlight w:val="none"/>
        </w:rPr>
        <w:t>货物构成</w:t>
      </w:r>
      <w:r>
        <w:rPr>
          <w:rFonts w:hint="eastAsia" w:ascii="宋体" w:hAnsi="宋体"/>
          <w:color w:val="000000"/>
          <w:szCs w:val="21"/>
          <w:highlight w:val="none"/>
          <w:lang w:val="en-US" w:eastAsia="zh-CN"/>
        </w:rPr>
        <w:t>对第三人</w:t>
      </w:r>
      <w:r>
        <w:rPr>
          <w:rFonts w:hint="eastAsia" w:ascii="宋体" w:hAnsi="宋体"/>
          <w:color w:val="000000"/>
          <w:szCs w:val="21"/>
          <w:highlight w:val="none"/>
        </w:rPr>
        <w:t>侵权的，则由乙方承担全部责任。</w:t>
      </w:r>
    </w:p>
    <w:p w14:paraId="45717802">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rPr>
        <w:t>1</w:t>
      </w:r>
      <w:r>
        <w:rPr>
          <w:rFonts w:hint="eastAsia" w:ascii="宋体" w:hAnsi="宋体"/>
          <w:b/>
          <w:bCs/>
          <w:color w:val="000000"/>
          <w:sz w:val="24"/>
          <w:highlight w:val="none"/>
          <w:lang w:eastAsia="zh-CN"/>
        </w:rPr>
        <w:t>0</w:t>
      </w:r>
      <w:r>
        <w:rPr>
          <w:rFonts w:hint="eastAsia" w:ascii="宋体" w:hAnsi="宋体"/>
          <w:b/>
          <w:bCs/>
          <w:color w:val="000000"/>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知识产权保护</w:t>
      </w:r>
    </w:p>
    <w:p w14:paraId="3A3202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szCs w:val="21"/>
          <w:highlight w:val="none"/>
        </w:rPr>
        <w:t>1</w:t>
      </w:r>
      <w:r>
        <w:rPr>
          <w:rFonts w:hint="eastAsia" w:ascii="宋体" w:hAnsi="宋体"/>
          <w:color w:val="000000"/>
          <w:szCs w:val="21"/>
          <w:highlight w:val="none"/>
          <w:lang w:eastAsia="zh-CN"/>
        </w:rPr>
        <w:t>0</w:t>
      </w:r>
      <w:r>
        <w:rPr>
          <w:rFonts w:hint="eastAsia" w:ascii="宋体" w:hAnsi="宋体"/>
          <w:color w:val="000000"/>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
      <w:r>
        <w:rPr>
          <w:rFonts w:hint="eastAsia" w:ascii="宋体" w:hAnsi="宋体"/>
          <w:color w:val="auto"/>
          <w:szCs w:val="21"/>
          <w:highlight w:val="none"/>
        </w:rPr>
        <w:t>。</w:t>
      </w:r>
    </w:p>
    <w:p w14:paraId="1F3005F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1842CCD5">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7A6FFB1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01977B72">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C997902">
      <w:pPr>
        <w:pStyle w:val="4"/>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9273598">
      <w:pPr>
        <w:pStyle w:val="8"/>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6B3A735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3C3F343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75FD3FDF">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87577FA">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22BF212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9AFFF0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3267A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DA4A6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5A5914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16643615">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154704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43873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9C7C48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0873C46C">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44CA73A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EC3FD2F">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AC54D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6917FC1D">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5084A68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7A872E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A2D5E2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A3F35C9">
      <w:pPr>
        <w:numPr>
          <w:ilvl w:val="0"/>
          <w:numId w:val="8"/>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8F36C60">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C5378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5316BA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8FF62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428F69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9CEC356">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5DEE03F8">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0E77CC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1B731D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E615D76">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4020A9EC">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3940DDD">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3CD9F98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3DDDB8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FEF422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3807800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450BC8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E7193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AE7B75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451ABB51">
      <w:pPr>
        <w:keepNext w:val="0"/>
        <w:keepLines w:val="0"/>
        <w:pageBreakBefore w:val="0"/>
        <w:widowControl/>
        <w:wordWrap/>
        <w:overflowPunct/>
        <w:topLinePunct w:val="0"/>
        <w:autoSpaceDE w:val="0"/>
        <w:autoSpaceDN w:val="0"/>
        <w:bidi w:val="0"/>
        <w:adjustRightInd w:val="0"/>
        <w:snapToGrid w:val="0"/>
        <w:spacing w:before="0" w:line="38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720B20F">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05748273">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1A7453F">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64E53905">
      <w:pPr>
        <w:keepNext w:val="0"/>
        <w:keepLines w:val="0"/>
        <w:pageBreakBefore w:val="0"/>
        <w:widowControl/>
        <w:wordWrap/>
        <w:overflowPunct/>
        <w:topLinePunct w:val="0"/>
        <w:autoSpaceDE w:val="0"/>
        <w:autoSpaceDN w:val="0"/>
        <w:bidi w:val="0"/>
        <w:adjustRightInd w:val="0"/>
        <w:snapToGrid w:val="0"/>
        <w:spacing w:before="0" w:line="38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7C97D986">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40611885">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527EAFE">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E5A28F1">
      <w:pPr>
        <w:keepNext w:val="0"/>
        <w:keepLines w:val="0"/>
        <w:pageBreakBefore w:val="0"/>
        <w:widowControl/>
        <w:wordWrap/>
        <w:overflowPunct/>
        <w:topLinePunct w:val="0"/>
        <w:autoSpaceDE w:val="0"/>
        <w:autoSpaceDN w:val="0"/>
        <w:bidi w:val="0"/>
        <w:adjustRightInd w:val="0"/>
        <w:snapToGrid w:val="0"/>
        <w:spacing w:before="0" w:line="38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0880664">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1C91C255">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391DFB11">
      <w:pPr>
        <w:keepNext w:val="0"/>
        <w:keepLines w:val="0"/>
        <w:pageBreakBefore w:val="0"/>
        <w:widowControl/>
        <w:numPr>
          <w:ilvl w:val="0"/>
          <w:numId w:val="0"/>
        </w:numPr>
        <w:wordWrap/>
        <w:overflowPunct/>
        <w:topLinePunct w:val="0"/>
        <w:autoSpaceDE w:val="0"/>
        <w:autoSpaceDN w:val="0"/>
        <w:bidi w:val="0"/>
        <w:adjustRightInd w:val="0"/>
        <w:snapToGrid w:val="0"/>
        <w:spacing w:before="0" w:line="38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7A88E4AE">
      <w:pPr>
        <w:pStyle w:val="2"/>
        <w:keepNext w:val="0"/>
        <w:keepLines w:val="0"/>
        <w:pageBreakBefore w:val="0"/>
        <w:widowControl/>
        <w:wordWrap/>
        <w:overflowPunct/>
        <w:topLinePunct w:val="0"/>
        <w:autoSpaceDE w:val="0"/>
        <w:autoSpaceDN w:val="0"/>
        <w:bidi w:val="0"/>
        <w:adjustRightInd w:val="0"/>
        <w:spacing w:line="380" w:lineRule="exact"/>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4B14BD7A">
      <w:pPr>
        <w:pStyle w:val="2"/>
        <w:keepNext w:val="0"/>
        <w:keepLines w:val="0"/>
        <w:pageBreakBefore w:val="0"/>
        <w:widowControl/>
        <w:wordWrap/>
        <w:overflowPunct/>
        <w:topLinePunct w:val="0"/>
        <w:autoSpaceDE w:val="0"/>
        <w:autoSpaceDN w:val="0"/>
        <w:bidi w:val="0"/>
        <w:adjustRightInd w:val="0"/>
        <w:spacing w:line="380" w:lineRule="exact"/>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59EFB6E">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DE732E2">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C646416">
      <w:pPr>
        <w:keepNext w:val="0"/>
        <w:keepLines w:val="0"/>
        <w:pageBreakBefore w:val="0"/>
        <w:widowControl/>
        <w:numPr>
          <w:ilvl w:val="0"/>
          <w:numId w:val="9"/>
        </w:numPr>
        <w:wordWrap/>
        <w:overflowPunct/>
        <w:topLinePunct w:val="0"/>
        <w:autoSpaceDE w:val="0"/>
        <w:autoSpaceDN w:val="0"/>
        <w:bidi w:val="0"/>
        <w:adjustRightInd w:val="0"/>
        <w:snapToGrid w:val="0"/>
        <w:spacing w:before="0" w:line="38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D36B2A4">
      <w:pPr>
        <w:keepNext w:val="0"/>
        <w:keepLines w:val="0"/>
        <w:pageBreakBefore w:val="0"/>
        <w:widowControl/>
        <w:wordWrap/>
        <w:overflowPunct/>
        <w:topLinePunct w:val="0"/>
        <w:autoSpaceDE w:val="0"/>
        <w:autoSpaceDN w:val="0"/>
        <w:bidi w:val="0"/>
        <w:adjustRightInd w:val="0"/>
        <w:snapToGrid w:val="0"/>
        <w:spacing w:before="0" w:line="38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30B599D">
      <w:pPr>
        <w:keepNext w:val="0"/>
        <w:keepLines w:val="0"/>
        <w:pageBreakBefore w:val="0"/>
        <w:widowControl/>
        <w:wordWrap/>
        <w:overflowPunct/>
        <w:topLinePunct w:val="0"/>
        <w:autoSpaceDE w:val="0"/>
        <w:autoSpaceDN w:val="0"/>
        <w:bidi w:val="0"/>
        <w:adjustRightInd w:val="0"/>
        <w:snapToGrid w:val="0"/>
        <w:spacing w:line="38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 w:name="_Toc20313"/>
    </w:p>
    <w:p w14:paraId="66FCAA2A">
      <w:pPr>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br w:type="page"/>
      </w:r>
      <w:r>
        <w:rPr>
          <w:rFonts w:hint="eastAsia" w:ascii="黑体" w:hAnsi="华文中宋" w:eastAsia="黑体"/>
          <w:b w:val="0"/>
          <w:bCs w:val="0"/>
          <w:sz w:val="28"/>
          <w:szCs w:val="28"/>
        </w:rPr>
        <w:t>第三节 政府采购合同专用条款</w:t>
      </w:r>
      <w:bookmarkEnd w:id="3"/>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9651B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81DBFF8">
            <w:pPr>
              <w:adjustRightInd w:val="0"/>
              <w:snapToGrid w:val="0"/>
              <w:jc w:val="center"/>
              <w:rPr>
                <w:rFonts w:ascii="宋体" w:hAnsi="宋体"/>
                <w:szCs w:val="21"/>
              </w:rPr>
            </w:pPr>
            <w:r>
              <w:rPr>
                <w:rFonts w:hint="eastAsia" w:ascii="宋体" w:hAnsi="宋体"/>
                <w:szCs w:val="21"/>
              </w:rPr>
              <w:t>第二节</w:t>
            </w:r>
          </w:p>
          <w:p w14:paraId="19943ABE">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14:paraId="6045C950">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noWrap w:val="0"/>
            <w:vAlign w:val="center"/>
          </w:tcPr>
          <w:p w14:paraId="0C2CB6C8">
            <w:pPr>
              <w:adjustRightInd w:val="0"/>
              <w:snapToGrid w:val="0"/>
              <w:jc w:val="left"/>
              <w:rPr>
                <w:rFonts w:ascii="宋体" w:hAnsi="宋体"/>
                <w:szCs w:val="21"/>
              </w:rPr>
            </w:pPr>
          </w:p>
        </w:tc>
      </w:tr>
      <w:tr w14:paraId="34378B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C281085">
            <w:pPr>
              <w:adjustRightInd w:val="0"/>
              <w:snapToGrid w:val="0"/>
              <w:jc w:val="center"/>
              <w:rPr>
                <w:rFonts w:ascii="宋体" w:hAnsi="宋体"/>
                <w:szCs w:val="21"/>
              </w:rPr>
            </w:pPr>
            <w:r>
              <w:rPr>
                <w:rFonts w:hint="eastAsia" w:ascii="宋体" w:hAnsi="宋体"/>
                <w:szCs w:val="21"/>
              </w:rPr>
              <w:t>第二节</w:t>
            </w:r>
          </w:p>
          <w:p w14:paraId="1797C518">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noWrap w:val="0"/>
            <w:vAlign w:val="center"/>
          </w:tcPr>
          <w:p w14:paraId="4E93F60B">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noWrap w:val="0"/>
            <w:vAlign w:val="center"/>
          </w:tcPr>
          <w:p w14:paraId="7A421792">
            <w:pPr>
              <w:adjustRightInd w:val="0"/>
              <w:snapToGrid w:val="0"/>
              <w:jc w:val="left"/>
              <w:rPr>
                <w:rFonts w:ascii="宋体" w:hAnsi="宋体" w:eastAsia="宋体" w:cs="Times New Roman"/>
                <w:kern w:val="2"/>
                <w:sz w:val="21"/>
                <w:szCs w:val="21"/>
                <w:lang w:val="en-US" w:eastAsia="zh-CN" w:bidi="ar-SA"/>
              </w:rPr>
            </w:pPr>
          </w:p>
        </w:tc>
      </w:tr>
      <w:tr w14:paraId="297A6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2C4ABF">
            <w:pPr>
              <w:adjustRightInd w:val="0"/>
              <w:snapToGrid w:val="0"/>
              <w:jc w:val="center"/>
              <w:rPr>
                <w:rFonts w:ascii="宋体" w:hAnsi="宋体"/>
                <w:szCs w:val="21"/>
              </w:rPr>
            </w:pPr>
            <w:r>
              <w:rPr>
                <w:rFonts w:hint="eastAsia" w:ascii="宋体" w:hAnsi="宋体"/>
                <w:szCs w:val="21"/>
              </w:rPr>
              <w:t>第二节</w:t>
            </w:r>
          </w:p>
          <w:p w14:paraId="044E3EDC">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noWrap w:val="0"/>
            <w:vAlign w:val="center"/>
          </w:tcPr>
          <w:p w14:paraId="783A49E7">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noWrap w:val="0"/>
            <w:vAlign w:val="center"/>
          </w:tcPr>
          <w:p w14:paraId="72DA48FC">
            <w:pPr>
              <w:adjustRightInd w:val="0"/>
              <w:snapToGrid w:val="0"/>
              <w:jc w:val="left"/>
              <w:rPr>
                <w:rFonts w:ascii="宋体" w:hAnsi="宋体" w:eastAsia="宋体" w:cs="Times New Roman"/>
                <w:kern w:val="2"/>
                <w:sz w:val="21"/>
                <w:szCs w:val="21"/>
                <w:lang w:val="en-US" w:eastAsia="zh-CN" w:bidi="ar-SA"/>
              </w:rPr>
            </w:pPr>
          </w:p>
        </w:tc>
      </w:tr>
      <w:tr w14:paraId="5688D4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417DA2">
            <w:pPr>
              <w:adjustRightInd w:val="0"/>
              <w:snapToGrid w:val="0"/>
              <w:jc w:val="center"/>
              <w:rPr>
                <w:rFonts w:ascii="宋体" w:hAnsi="宋体"/>
                <w:szCs w:val="21"/>
              </w:rPr>
            </w:pPr>
            <w:r>
              <w:rPr>
                <w:rFonts w:hint="eastAsia" w:ascii="宋体" w:hAnsi="宋体"/>
                <w:szCs w:val="21"/>
              </w:rPr>
              <w:t>第二节</w:t>
            </w:r>
          </w:p>
          <w:p w14:paraId="661CCE8F">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noWrap w:val="0"/>
            <w:vAlign w:val="center"/>
          </w:tcPr>
          <w:p w14:paraId="32EEA6B1">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noWrap w:val="0"/>
            <w:vAlign w:val="center"/>
          </w:tcPr>
          <w:p w14:paraId="66C4C68B">
            <w:pPr>
              <w:adjustRightInd w:val="0"/>
              <w:snapToGrid w:val="0"/>
              <w:jc w:val="left"/>
              <w:rPr>
                <w:rFonts w:ascii="宋体" w:hAnsi="宋体" w:eastAsia="宋体" w:cs="Times New Roman"/>
                <w:kern w:val="2"/>
                <w:sz w:val="21"/>
                <w:szCs w:val="21"/>
                <w:lang w:val="en-US" w:eastAsia="zh-CN" w:bidi="ar-SA"/>
              </w:rPr>
            </w:pPr>
          </w:p>
        </w:tc>
      </w:tr>
      <w:tr w14:paraId="46BE2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050B97B">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99B68E3">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noWrap w:val="0"/>
            <w:vAlign w:val="center"/>
          </w:tcPr>
          <w:p w14:paraId="03B5294E">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noWrap w:val="0"/>
            <w:vAlign w:val="center"/>
          </w:tcPr>
          <w:p w14:paraId="0DAA51F6">
            <w:pPr>
              <w:adjustRightInd w:val="0"/>
              <w:snapToGrid w:val="0"/>
              <w:jc w:val="left"/>
              <w:rPr>
                <w:rFonts w:ascii="宋体" w:hAnsi="宋体" w:eastAsia="宋体" w:cs="Times New Roman"/>
                <w:kern w:val="2"/>
                <w:sz w:val="21"/>
                <w:szCs w:val="21"/>
                <w:lang w:val="en-US" w:eastAsia="zh-CN" w:bidi="ar-SA"/>
              </w:rPr>
            </w:pPr>
          </w:p>
        </w:tc>
      </w:tr>
      <w:tr w14:paraId="1BECDD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28F13A">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1B45D27">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noWrap w:val="0"/>
            <w:vAlign w:val="center"/>
          </w:tcPr>
          <w:p w14:paraId="2C2A1BD4">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noWrap w:val="0"/>
            <w:vAlign w:val="center"/>
          </w:tcPr>
          <w:p w14:paraId="56B8DBD2">
            <w:pPr>
              <w:adjustRightInd w:val="0"/>
              <w:snapToGrid w:val="0"/>
              <w:jc w:val="left"/>
              <w:rPr>
                <w:rFonts w:ascii="宋体" w:hAnsi="宋体" w:eastAsia="宋体" w:cs="Times New Roman"/>
                <w:kern w:val="2"/>
                <w:sz w:val="21"/>
                <w:szCs w:val="21"/>
                <w:lang w:val="en-US" w:eastAsia="zh-CN" w:bidi="ar-SA"/>
              </w:rPr>
            </w:pPr>
          </w:p>
        </w:tc>
      </w:tr>
      <w:tr w14:paraId="76DBF0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37C8D021">
            <w:pPr>
              <w:adjustRightInd w:val="0"/>
              <w:snapToGrid w:val="0"/>
              <w:jc w:val="center"/>
              <w:rPr>
                <w:rFonts w:ascii="宋体" w:hAnsi="宋体"/>
                <w:szCs w:val="21"/>
              </w:rPr>
            </w:pPr>
            <w:r>
              <w:rPr>
                <w:rFonts w:hint="eastAsia" w:ascii="宋体" w:hAnsi="宋体"/>
                <w:szCs w:val="21"/>
              </w:rPr>
              <w:t>第二节</w:t>
            </w:r>
          </w:p>
          <w:p w14:paraId="47BB6021">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noWrap w:val="0"/>
            <w:vAlign w:val="center"/>
          </w:tcPr>
          <w:p w14:paraId="1B7639FC">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noWrap w:val="0"/>
            <w:vAlign w:val="center"/>
          </w:tcPr>
          <w:p w14:paraId="2105D64A"/>
        </w:tc>
      </w:tr>
      <w:tr w14:paraId="127657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5D19DB38">
            <w:pPr>
              <w:adjustRightInd w:val="0"/>
              <w:snapToGrid w:val="0"/>
              <w:jc w:val="center"/>
              <w:rPr>
                <w:rFonts w:hint="eastAsia" w:ascii="宋体" w:hAnsi="宋体"/>
                <w:szCs w:val="21"/>
              </w:rPr>
            </w:pPr>
          </w:p>
        </w:tc>
        <w:tc>
          <w:tcPr>
            <w:tcW w:w="1742" w:type="dxa"/>
            <w:noWrap w:val="0"/>
            <w:vAlign w:val="center"/>
          </w:tcPr>
          <w:p w14:paraId="1312C84A">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noWrap w:val="0"/>
            <w:vAlign w:val="center"/>
          </w:tcPr>
          <w:p w14:paraId="06B0FF0C">
            <w:pPr>
              <w:rPr>
                <w:rFonts w:hint="eastAsia"/>
              </w:rPr>
            </w:pPr>
          </w:p>
        </w:tc>
      </w:tr>
      <w:tr w14:paraId="2CE71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4A7C444">
            <w:pPr>
              <w:adjustRightInd w:val="0"/>
              <w:snapToGrid w:val="0"/>
              <w:jc w:val="center"/>
              <w:rPr>
                <w:rFonts w:ascii="宋体" w:hAnsi="宋体"/>
                <w:szCs w:val="21"/>
              </w:rPr>
            </w:pPr>
            <w:r>
              <w:rPr>
                <w:rFonts w:hint="eastAsia" w:ascii="宋体" w:hAnsi="宋体"/>
                <w:szCs w:val="21"/>
              </w:rPr>
              <w:t>第二节</w:t>
            </w:r>
          </w:p>
          <w:p w14:paraId="696737D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noWrap w:val="0"/>
            <w:vAlign w:val="center"/>
          </w:tcPr>
          <w:p w14:paraId="5FF69CFA">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noWrap w:val="0"/>
            <w:vAlign w:val="center"/>
          </w:tcPr>
          <w:p w14:paraId="341943F8">
            <w:pPr>
              <w:rPr>
                <w:rFonts w:hint="eastAsia"/>
              </w:rPr>
            </w:pPr>
          </w:p>
        </w:tc>
      </w:tr>
      <w:tr w14:paraId="440C55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098BD161">
            <w:pPr>
              <w:adjustRightInd w:val="0"/>
              <w:snapToGrid w:val="0"/>
              <w:jc w:val="center"/>
              <w:rPr>
                <w:rFonts w:ascii="宋体" w:hAnsi="宋体"/>
                <w:szCs w:val="21"/>
              </w:rPr>
            </w:pPr>
            <w:r>
              <w:rPr>
                <w:rFonts w:hint="eastAsia" w:ascii="宋体" w:hAnsi="宋体"/>
                <w:szCs w:val="21"/>
              </w:rPr>
              <w:t>第二节</w:t>
            </w:r>
          </w:p>
          <w:p w14:paraId="2201FACB">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noWrap w:val="0"/>
            <w:vAlign w:val="center"/>
          </w:tcPr>
          <w:p w14:paraId="08DBA57D">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noWrap w:val="0"/>
            <w:vAlign w:val="center"/>
          </w:tcPr>
          <w:p w14:paraId="37B5434A">
            <w:pPr>
              <w:rPr>
                <w:rFonts w:hint="eastAsia"/>
              </w:rPr>
            </w:pPr>
          </w:p>
        </w:tc>
      </w:tr>
      <w:tr w14:paraId="40753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9322BCE">
            <w:pPr>
              <w:adjustRightInd w:val="0"/>
              <w:snapToGrid w:val="0"/>
              <w:jc w:val="center"/>
              <w:rPr>
                <w:rFonts w:ascii="宋体" w:hAnsi="宋体"/>
                <w:szCs w:val="21"/>
              </w:rPr>
            </w:pPr>
            <w:r>
              <w:rPr>
                <w:rFonts w:hint="eastAsia" w:ascii="宋体" w:hAnsi="宋体"/>
                <w:szCs w:val="21"/>
              </w:rPr>
              <w:t>第二节</w:t>
            </w:r>
          </w:p>
          <w:p w14:paraId="5B529DD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noWrap w:val="0"/>
            <w:vAlign w:val="center"/>
          </w:tcPr>
          <w:p w14:paraId="78B48100">
            <w:pPr>
              <w:adjustRightInd w:val="0"/>
              <w:snapToGrid w:val="0"/>
              <w:jc w:val="left"/>
              <w:rPr>
                <w:rFonts w:ascii="宋体" w:hAnsi="宋体"/>
                <w:szCs w:val="21"/>
              </w:rPr>
            </w:pPr>
            <w:r>
              <w:rPr>
                <w:rFonts w:hint="eastAsia" w:ascii="宋体" w:hAnsi="宋体"/>
                <w:szCs w:val="21"/>
              </w:rPr>
              <w:t>质量保证期</w:t>
            </w:r>
          </w:p>
        </w:tc>
        <w:tc>
          <w:tcPr>
            <w:tcW w:w="5170" w:type="dxa"/>
            <w:noWrap w:val="0"/>
            <w:vAlign w:val="center"/>
          </w:tcPr>
          <w:p w14:paraId="4F6883BD">
            <w:pPr>
              <w:autoSpaceDE w:val="0"/>
              <w:autoSpaceDN w:val="0"/>
              <w:adjustRightInd w:val="0"/>
              <w:snapToGrid w:val="0"/>
              <w:ind w:firstLine="420" w:firstLineChars="200"/>
              <w:jc w:val="left"/>
              <w:rPr>
                <w:rFonts w:ascii="宋体" w:hAnsi="宋体"/>
                <w:szCs w:val="21"/>
              </w:rPr>
            </w:pPr>
          </w:p>
        </w:tc>
      </w:tr>
      <w:tr w14:paraId="58EFD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3DB2C57">
            <w:pPr>
              <w:adjustRightInd w:val="0"/>
              <w:snapToGrid w:val="0"/>
              <w:jc w:val="center"/>
              <w:rPr>
                <w:rFonts w:ascii="宋体" w:hAnsi="宋体"/>
                <w:szCs w:val="21"/>
              </w:rPr>
            </w:pPr>
            <w:r>
              <w:rPr>
                <w:rFonts w:hint="eastAsia" w:ascii="宋体" w:hAnsi="宋体"/>
                <w:szCs w:val="21"/>
              </w:rPr>
              <w:t>第二节</w:t>
            </w:r>
          </w:p>
          <w:p w14:paraId="4966946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noWrap w:val="0"/>
            <w:vAlign w:val="center"/>
          </w:tcPr>
          <w:p w14:paraId="49893321">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4543F098">
            <w:pPr>
              <w:adjustRightInd w:val="0"/>
              <w:snapToGrid w:val="0"/>
              <w:jc w:val="left"/>
              <w:rPr>
                <w:rFonts w:ascii="宋体" w:hAnsi="宋体"/>
                <w:szCs w:val="21"/>
              </w:rPr>
            </w:pPr>
            <w:r>
              <w:rPr>
                <w:rFonts w:hint="eastAsia" w:ascii="宋体" w:hAnsi="宋体"/>
                <w:szCs w:val="21"/>
              </w:rPr>
              <w:t>响应时间</w:t>
            </w:r>
          </w:p>
        </w:tc>
        <w:tc>
          <w:tcPr>
            <w:tcW w:w="5170" w:type="dxa"/>
            <w:noWrap w:val="0"/>
            <w:vAlign w:val="center"/>
          </w:tcPr>
          <w:p w14:paraId="446BB248">
            <w:pPr>
              <w:adjustRightInd w:val="0"/>
              <w:snapToGrid w:val="0"/>
              <w:jc w:val="left"/>
              <w:rPr>
                <w:rFonts w:ascii="宋体" w:hAnsi="宋体"/>
                <w:szCs w:val="21"/>
              </w:rPr>
            </w:pPr>
          </w:p>
        </w:tc>
      </w:tr>
      <w:tr w14:paraId="177C9C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7200DB">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4CD4B822">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noWrap w:val="0"/>
            <w:vAlign w:val="center"/>
          </w:tcPr>
          <w:p w14:paraId="27DA3D2B">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noWrap w:val="0"/>
            <w:vAlign w:val="center"/>
          </w:tcPr>
          <w:p w14:paraId="66CCAE97">
            <w:pPr>
              <w:adjustRightInd w:val="0"/>
              <w:snapToGrid w:val="0"/>
              <w:jc w:val="left"/>
              <w:rPr>
                <w:rFonts w:ascii="宋体" w:hAnsi="宋体"/>
                <w:szCs w:val="21"/>
              </w:rPr>
            </w:pPr>
          </w:p>
        </w:tc>
      </w:tr>
      <w:tr w14:paraId="125822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7916C56">
            <w:pPr>
              <w:adjustRightInd w:val="0"/>
              <w:snapToGrid w:val="0"/>
              <w:jc w:val="center"/>
              <w:rPr>
                <w:rFonts w:ascii="宋体" w:hAnsi="宋体"/>
                <w:szCs w:val="21"/>
              </w:rPr>
            </w:pPr>
            <w:r>
              <w:rPr>
                <w:rFonts w:hint="eastAsia" w:ascii="宋体" w:hAnsi="宋体"/>
                <w:szCs w:val="21"/>
              </w:rPr>
              <w:t>第二节</w:t>
            </w:r>
          </w:p>
          <w:p w14:paraId="2E97B7A8">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noWrap w:val="0"/>
            <w:vAlign w:val="center"/>
          </w:tcPr>
          <w:p w14:paraId="58FFA89A">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noWrap w:val="0"/>
            <w:vAlign w:val="center"/>
          </w:tcPr>
          <w:p w14:paraId="42ED2B59">
            <w:pPr>
              <w:adjustRightInd w:val="0"/>
              <w:snapToGrid w:val="0"/>
              <w:jc w:val="left"/>
              <w:rPr>
                <w:rFonts w:ascii="宋体" w:hAnsi="宋体"/>
                <w:szCs w:val="21"/>
              </w:rPr>
            </w:pPr>
          </w:p>
        </w:tc>
      </w:tr>
      <w:tr w14:paraId="28BFF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214C36A">
            <w:pPr>
              <w:adjustRightInd w:val="0"/>
              <w:snapToGrid w:val="0"/>
              <w:jc w:val="center"/>
              <w:rPr>
                <w:rFonts w:hint="eastAsia" w:ascii="宋体" w:hAnsi="宋体"/>
                <w:szCs w:val="21"/>
              </w:rPr>
            </w:pPr>
            <w:r>
              <w:rPr>
                <w:rFonts w:hint="eastAsia" w:ascii="宋体" w:hAnsi="宋体"/>
                <w:szCs w:val="21"/>
              </w:rPr>
              <w:t>第二节</w:t>
            </w:r>
          </w:p>
          <w:p w14:paraId="6DB5E7CB">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noWrap w:val="0"/>
            <w:vAlign w:val="center"/>
          </w:tcPr>
          <w:p w14:paraId="63100805">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noWrap w:val="0"/>
            <w:vAlign w:val="center"/>
          </w:tcPr>
          <w:p w14:paraId="194686FC">
            <w:pPr>
              <w:adjustRightInd w:val="0"/>
              <w:snapToGrid w:val="0"/>
              <w:jc w:val="left"/>
              <w:rPr>
                <w:rFonts w:ascii="宋体" w:hAnsi="宋体"/>
                <w:szCs w:val="21"/>
              </w:rPr>
            </w:pPr>
          </w:p>
        </w:tc>
      </w:tr>
      <w:tr w14:paraId="413FF2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A9AC4E">
            <w:pPr>
              <w:adjustRightInd w:val="0"/>
              <w:snapToGrid w:val="0"/>
              <w:jc w:val="center"/>
              <w:rPr>
                <w:rFonts w:hint="eastAsia" w:ascii="宋体" w:hAnsi="宋体"/>
                <w:szCs w:val="21"/>
              </w:rPr>
            </w:pPr>
            <w:r>
              <w:rPr>
                <w:rFonts w:hint="eastAsia" w:ascii="宋体" w:hAnsi="宋体"/>
                <w:szCs w:val="21"/>
              </w:rPr>
              <w:t>第二节</w:t>
            </w:r>
          </w:p>
          <w:p w14:paraId="6AAD978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noWrap w:val="0"/>
            <w:vAlign w:val="center"/>
          </w:tcPr>
          <w:p w14:paraId="1BBECE4C">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noWrap w:val="0"/>
            <w:vAlign w:val="center"/>
          </w:tcPr>
          <w:p w14:paraId="236B102B">
            <w:pPr>
              <w:adjustRightInd w:val="0"/>
              <w:snapToGrid w:val="0"/>
              <w:jc w:val="left"/>
              <w:rPr>
                <w:rFonts w:ascii="宋体" w:hAnsi="宋体"/>
                <w:szCs w:val="21"/>
              </w:rPr>
            </w:pPr>
          </w:p>
        </w:tc>
      </w:tr>
      <w:tr w14:paraId="4FF58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068A222">
            <w:pPr>
              <w:adjustRightInd w:val="0"/>
              <w:snapToGrid w:val="0"/>
              <w:jc w:val="center"/>
              <w:rPr>
                <w:rFonts w:ascii="宋体" w:hAnsi="宋体"/>
                <w:szCs w:val="21"/>
              </w:rPr>
            </w:pPr>
            <w:r>
              <w:rPr>
                <w:rFonts w:hint="eastAsia" w:ascii="宋体" w:hAnsi="宋体"/>
                <w:szCs w:val="21"/>
              </w:rPr>
              <w:t>第二节</w:t>
            </w:r>
          </w:p>
          <w:p w14:paraId="4522E96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noWrap w:val="0"/>
            <w:vAlign w:val="center"/>
          </w:tcPr>
          <w:p w14:paraId="4FCB7A16">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noWrap w:val="0"/>
            <w:vAlign w:val="center"/>
          </w:tcPr>
          <w:p w14:paraId="4FAAF80E">
            <w:pPr>
              <w:adjustRightInd w:val="0"/>
              <w:snapToGrid w:val="0"/>
              <w:jc w:val="left"/>
              <w:rPr>
                <w:rFonts w:ascii="宋体" w:hAnsi="宋体"/>
                <w:szCs w:val="21"/>
              </w:rPr>
            </w:pPr>
          </w:p>
        </w:tc>
      </w:tr>
      <w:tr w14:paraId="2400F3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95DC95D">
            <w:pPr>
              <w:adjustRightInd w:val="0"/>
              <w:snapToGrid w:val="0"/>
              <w:jc w:val="center"/>
              <w:rPr>
                <w:rFonts w:ascii="宋体" w:hAnsi="宋体"/>
                <w:szCs w:val="21"/>
              </w:rPr>
            </w:pPr>
            <w:r>
              <w:rPr>
                <w:rFonts w:hint="eastAsia" w:ascii="宋体" w:hAnsi="宋体"/>
                <w:szCs w:val="21"/>
              </w:rPr>
              <w:t>第二节</w:t>
            </w:r>
          </w:p>
          <w:p w14:paraId="641B5B2D">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noWrap w:val="0"/>
            <w:vAlign w:val="center"/>
          </w:tcPr>
          <w:p w14:paraId="57AD6BD5">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noWrap w:val="0"/>
            <w:vAlign w:val="center"/>
          </w:tcPr>
          <w:p w14:paraId="7585C7D0">
            <w:pPr>
              <w:adjustRightInd w:val="0"/>
              <w:snapToGrid w:val="0"/>
              <w:jc w:val="left"/>
              <w:rPr>
                <w:rFonts w:ascii="宋体" w:hAnsi="宋体"/>
                <w:szCs w:val="21"/>
              </w:rPr>
            </w:pPr>
          </w:p>
        </w:tc>
      </w:tr>
      <w:tr w14:paraId="1520C2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EBA106">
            <w:pPr>
              <w:adjustRightInd w:val="0"/>
              <w:snapToGrid w:val="0"/>
              <w:jc w:val="center"/>
              <w:rPr>
                <w:rFonts w:ascii="宋体" w:hAnsi="宋体"/>
                <w:szCs w:val="21"/>
              </w:rPr>
            </w:pPr>
            <w:r>
              <w:rPr>
                <w:rFonts w:hint="eastAsia" w:ascii="宋体" w:hAnsi="宋体"/>
                <w:szCs w:val="21"/>
              </w:rPr>
              <w:t>第二节</w:t>
            </w:r>
          </w:p>
          <w:p w14:paraId="1421920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14:paraId="006463E3">
            <w:pPr>
              <w:adjustRightInd w:val="0"/>
              <w:snapToGrid w:val="0"/>
              <w:jc w:val="left"/>
              <w:rPr>
                <w:rFonts w:ascii="宋体" w:hAnsi="宋体"/>
                <w:szCs w:val="21"/>
              </w:rPr>
            </w:pPr>
            <w:r>
              <w:rPr>
                <w:rFonts w:hint="eastAsia" w:ascii="宋体" w:hAnsi="宋体"/>
                <w:szCs w:val="21"/>
              </w:rPr>
              <w:t>乙方提供的其他服务</w:t>
            </w:r>
          </w:p>
        </w:tc>
        <w:tc>
          <w:tcPr>
            <w:tcW w:w="5170" w:type="dxa"/>
            <w:noWrap w:val="0"/>
            <w:vAlign w:val="center"/>
          </w:tcPr>
          <w:p w14:paraId="390FD60A">
            <w:pPr>
              <w:adjustRightInd w:val="0"/>
              <w:snapToGrid w:val="0"/>
              <w:jc w:val="left"/>
              <w:rPr>
                <w:rFonts w:ascii="宋体" w:hAnsi="宋体"/>
                <w:szCs w:val="21"/>
              </w:rPr>
            </w:pPr>
          </w:p>
        </w:tc>
      </w:tr>
      <w:tr w14:paraId="3AB20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3671E6">
            <w:pPr>
              <w:adjustRightInd w:val="0"/>
              <w:snapToGrid w:val="0"/>
              <w:jc w:val="center"/>
              <w:rPr>
                <w:rFonts w:ascii="宋体" w:hAnsi="宋体"/>
                <w:szCs w:val="21"/>
              </w:rPr>
            </w:pPr>
            <w:r>
              <w:rPr>
                <w:rFonts w:hint="eastAsia" w:ascii="宋体" w:hAnsi="宋体"/>
                <w:szCs w:val="21"/>
              </w:rPr>
              <w:t>第二节</w:t>
            </w:r>
          </w:p>
          <w:p w14:paraId="4F02650A">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noWrap w:val="0"/>
            <w:vAlign w:val="center"/>
          </w:tcPr>
          <w:p w14:paraId="3BD77626">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noWrap w:val="0"/>
            <w:vAlign w:val="center"/>
          </w:tcPr>
          <w:p w14:paraId="4A42F968">
            <w:pPr>
              <w:adjustRightInd w:val="0"/>
              <w:snapToGrid w:val="0"/>
              <w:jc w:val="left"/>
              <w:rPr>
                <w:rFonts w:ascii="宋体" w:hAnsi="宋体"/>
                <w:szCs w:val="21"/>
              </w:rPr>
            </w:pPr>
          </w:p>
        </w:tc>
      </w:tr>
      <w:tr w14:paraId="0048FF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F53986A">
            <w:pPr>
              <w:adjustRightInd w:val="0"/>
              <w:snapToGrid w:val="0"/>
              <w:jc w:val="center"/>
              <w:rPr>
                <w:rFonts w:ascii="宋体" w:hAnsi="宋体"/>
                <w:szCs w:val="21"/>
              </w:rPr>
            </w:pPr>
            <w:r>
              <w:rPr>
                <w:rFonts w:hint="eastAsia" w:ascii="宋体" w:hAnsi="宋体"/>
                <w:szCs w:val="21"/>
              </w:rPr>
              <w:t>第二节</w:t>
            </w:r>
          </w:p>
          <w:p w14:paraId="6A92992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noWrap w:val="0"/>
            <w:vAlign w:val="center"/>
          </w:tcPr>
          <w:p w14:paraId="0EE60A05">
            <w:pPr>
              <w:adjustRightInd w:val="0"/>
              <w:snapToGrid w:val="0"/>
              <w:jc w:val="left"/>
              <w:rPr>
                <w:rFonts w:ascii="宋体" w:hAnsi="宋体"/>
                <w:szCs w:val="21"/>
              </w:rPr>
            </w:pPr>
            <w:r>
              <w:rPr>
                <w:rFonts w:hint="eastAsia" w:ascii="宋体" w:hAnsi="宋体"/>
                <w:szCs w:val="21"/>
              </w:rPr>
              <w:t>迟延交货赔偿费</w:t>
            </w:r>
          </w:p>
        </w:tc>
        <w:tc>
          <w:tcPr>
            <w:tcW w:w="5170" w:type="dxa"/>
            <w:noWrap w:val="0"/>
            <w:vAlign w:val="center"/>
          </w:tcPr>
          <w:p w14:paraId="530F4067">
            <w:pPr>
              <w:adjustRightInd w:val="0"/>
              <w:snapToGrid w:val="0"/>
              <w:jc w:val="left"/>
              <w:rPr>
                <w:rFonts w:ascii="宋体" w:hAnsi="宋体"/>
                <w:szCs w:val="21"/>
                <w:u w:val="single"/>
              </w:rPr>
            </w:pPr>
          </w:p>
        </w:tc>
      </w:tr>
      <w:tr w14:paraId="0055A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944AC7C">
            <w:pPr>
              <w:adjustRightInd w:val="0"/>
              <w:snapToGrid w:val="0"/>
              <w:jc w:val="center"/>
              <w:rPr>
                <w:rFonts w:ascii="宋体" w:hAnsi="宋体"/>
                <w:szCs w:val="21"/>
              </w:rPr>
            </w:pPr>
            <w:r>
              <w:rPr>
                <w:rFonts w:hint="eastAsia" w:ascii="宋体" w:hAnsi="宋体"/>
                <w:szCs w:val="21"/>
              </w:rPr>
              <w:t>第二节</w:t>
            </w:r>
          </w:p>
          <w:p w14:paraId="071962BA">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noWrap w:val="0"/>
            <w:vAlign w:val="center"/>
          </w:tcPr>
          <w:p w14:paraId="1A49945C">
            <w:pPr>
              <w:adjustRightInd w:val="0"/>
              <w:snapToGrid w:val="0"/>
              <w:jc w:val="left"/>
              <w:rPr>
                <w:rFonts w:hint="eastAsia" w:ascii="宋体" w:hAnsi="宋体"/>
                <w:szCs w:val="21"/>
              </w:rPr>
            </w:pPr>
            <w:r>
              <w:rPr>
                <w:rFonts w:hint="eastAsia" w:ascii="宋体" w:hAnsi="宋体"/>
                <w:szCs w:val="21"/>
              </w:rPr>
              <w:t>逾期付款利息</w:t>
            </w:r>
          </w:p>
        </w:tc>
        <w:tc>
          <w:tcPr>
            <w:tcW w:w="5170" w:type="dxa"/>
            <w:noWrap w:val="0"/>
            <w:vAlign w:val="center"/>
          </w:tcPr>
          <w:p w14:paraId="64EE3858">
            <w:pPr>
              <w:adjustRightInd w:val="0"/>
              <w:snapToGrid w:val="0"/>
              <w:jc w:val="left"/>
              <w:rPr>
                <w:rFonts w:ascii="宋体" w:hAnsi="宋体"/>
                <w:szCs w:val="21"/>
                <w:u w:val="single"/>
              </w:rPr>
            </w:pPr>
          </w:p>
        </w:tc>
      </w:tr>
      <w:tr w14:paraId="04DAA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2C99A290">
            <w:pPr>
              <w:adjustRightInd w:val="0"/>
              <w:snapToGrid w:val="0"/>
              <w:jc w:val="center"/>
              <w:rPr>
                <w:rFonts w:ascii="宋体" w:hAnsi="宋体"/>
                <w:szCs w:val="21"/>
              </w:rPr>
            </w:pPr>
            <w:r>
              <w:rPr>
                <w:rFonts w:hint="eastAsia" w:ascii="宋体" w:hAnsi="宋体"/>
                <w:szCs w:val="21"/>
              </w:rPr>
              <w:t>第二节</w:t>
            </w:r>
          </w:p>
          <w:p w14:paraId="5C335470">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DB50250">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noWrap w:val="0"/>
            <w:vAlign w:val="center"/>
          </w:tcPr>
          <w:p w14:paraId="33098271">
            <w:pPr>
              <w:adjustRightInd w:val="0"/>
              <w:snapToGrid w:val="0"/>
              <w:jc w:val="left"/>
              <w:rPr>
                <w:rFonts w:ascii="宋体" w:hAnsi="宋体"/>
                <w:szCs w:val="21"/>
                <w:u w:val="single"/>
              </w:rPr>
            </w:pPr>
          </w:p>
        </w:tc>
      </w:tr>
      <w:tr w14:paraId="73BFB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68CFEC6">
            <w:pPr>
              <w:adjustRightInd w:val="0"/>
              <w:snapToGrid w:val="0"/>
              <w:jc w:val="center"/>
              <w:rPr>
                <w:rFonts w:ascii="宋体" w:hAnsi="宋体"/>
                <w:szCs w:val="21"/>
              </w:rPr>
            </w:pPr>
            <w:r>
              <w:rPr>
                <w:rFonts w:hint="eastAsia" w:ascii="宋体" w:hAnsi="宋体"/>
                <w:szCs w:val="21"/>
              </w:rPr>
              <w:t>第二节</w:t>
            </w:r>
          </w:p>
          <w:p w14:paraId="744C41C1">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2721BED">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noWrap w:val="0"/>
            <w:vAlign w:val="center"/>
          </w:tcPr>
          <w:p w14:paraId="5BCC81AB">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4B03308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73094BE">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70205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762BCDD8">
            <w:pPr>
              <w:adjustRightInd w:val="0"/>
              <w:snapToGrid w:val="0"/>
              <w:jc w:val="center"/>
              <w:rPr>
                <w:rFonts w:ascii="宋体" w:hAnsi="宋体"/>
                <w:szCs w:val="21"/>
              </w:rPr>
            </w:pPr>
            <w:r>
              <w:rPr>
                <w:rFonts w:hint="eastAsia" w:ascii="宋体" w:hAnsi="宋体"/>
                <w:szCs w:val="21"/>
              </w:rPr>
              <w:t>第二节</w:t>
            </w:r>
          </w:p>
          <w:p w14:paraId="075A0639">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noWrap w:val="0"/>
            <w:vAlign w:val="center"/>
          </w:tcPr>
          <w:p w14:paraId="26F9DA27">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noWrap w:val="0"/>
            <w:vAlign w:val="center"/>
          </w:tcPr>
          <w:p w14:paraId="4B2270CD">
            <w:pPr>
              <w:adjustRightInd w:val="0"/>
              <w:snapToGrid w:val="0"/>
              <w:jc w:val="left"/>
              <w:rPr>
                <w:rFonts w:hint="default" w:ascii="宋体" w:hAnsi="宋体" w:eastAsia="宋体"/>
                <w:szCs w:val="21"/>
                <w:lang w:val="en-US" w:eastAsia="zh-CN"/>
              </w:rPr>
            </w:pPr>
          </w:p>
        </w:tc>
      </w:tr>
    </w:tbl>
    <w:p w14:paraId="0D6A35F1">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39661171">
      <w:pPr>
        <w:pStyle w:val="8"/>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8"/>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2" w:type="default"/>
          <w:footerReference r:id="rId13" w:type="default"/>
          <w:pgSz w:w="11907" w:h="16840"/>
          <w:pgMar w:top="1440" w:right="1800" w:bottom="1440" w:left="1800" w:header="878" w:footer="886" w:gutter="0"/>
          <w:pgNumType w:fmt="decimal"/>
          <w:cols w:space="720" w:num="1"/>
        </w:sectPr>
      </w:pPr>
    </w:p>
    <w:p w14:paraId="75A26C50">
      <w:pPr>
        <w:pStyle w:val="8"/>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0602C6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1.开标一览表格式</w:t>
      </w:r>
    </w:p>
    <w:p w14:paraId="75B5A2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64C91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0"/>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ABCC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EE1D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D5AB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04AF27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C44FB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8"/>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5"/>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6" w:type="default"/>
          <w:footerReference r:id="rId17"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napToGrid w:val="0"/>
          <w:color w:val="000000"/>
          <w:kern w:val="0"/>
          <w:sz w:val="24"/>
          <w:szCs w:val="24"/>
          <w:lang w:val="en-US" w:eastAsia="zh-CN" w:bidi="ar-SA"/>
        </w:rPr>
        <w:t>二、</w:t>
      </w:r>
      <w:r>
        <w:rPr>
          <w:rFonts w:hint="eastAsia" w:asciiTheme="minorEastAsia" w:hAnsiTheme="minorEastAsia" w:eastAsiaTheme="minorEastAsia" w:cstheme="minorEastAsia"/>
          <w:b/>
          <w:bCs w:val="0"/>
          <w:sz w:val="24"/>
          <w:szCs w:val="24"/>
          <w:lang w:val="en-US" w:eastAsia="zh-CN"/>
        </w:rPr>
        <w:t>技术格式</w:t>
      </w:r>
    </w:p>
    <w:p w14:paraId="1B8EC5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p>
    <w:p w14:paraId="3FE100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color w:val="000000"/>
          <w:sz w:val="24"/>
          <w:szCs w:val="24"/>
          <w:lang w:val="en-US" w:eastAsia="zh-CN"/>
        </w:rPr>
        <w:t>1.</w:t>
      </w:r>
      <w:r>
        <w:rPr>
          <w:rFonts w:hint="eastAsia" w:asciiTheme="minorEastAsia" w:hAnsiTheme="minorEastAsia" w:eastAsiaTheme="minorEastAsia" w:cstheme="minorEastAsia"/>
          <w:b/>
          <w:bCs w:val="0"/>
          <w:sz w:val="24"/>
          <w:szCs w:val="24"/>
          <w:lang w:eastAsia="zh-CN"/>
        </w:rPr>
        <w:t>项目供货</w:t>
      </w:r>
      <w:r>
        <w:rPr>
          <w:rFonts w:hint="eastAsia" w:asciiTheme="minorEastAsia" w:hAnsiTheme="minorEastAsia" w:eastAsiaTheme="minorEastAsia" w:cstheme="minorEastAsia"/>
          <w:b/>
          <w:bCs w:val="0"/>
          <w:sz w:val="24"/>
          <w:szCs w:val="24"/>
          <w:lang w:val="en-US" w:eastAsia="zh-CN"/>
        </w:rPr>
        <w:t>安装</w:t>
      </w:r>
      <w:r>
        <w:rPr>
          <w:rFonts w:hint="eastAsia" w:asciiTheme="minorEastAsia" w:hAnsiTheme="minorEastAsia" w:eastAsiaTheme="minorEastAsia" w:cstheme="minorEastAsia"/>
          <w:b/>
          <w:bCs w:val="0"/>
          <w:sz w:val="24"/>
          <w:szCs w:val="24"/>
          <w:lang w:eastAsia="zh-CN"/>
        </w:rPr>
        <w:t>方案</w:t>
      </w:r>
    </w:p>
    <w:p w14:paraId="48EB5A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2.调试方案</w:t>
      </w:r>
    </w:p>
    <w:p w14:paraId="3805A9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3.质量保证与控制措施及方案</w:t>
      </w:r>
    </w:p>
    <w:p w14:paraId="03101A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lang w:eastAsia="zh-CN"/>
        </w:rPr>
        <w:t>培训计划</w:t>
      </w:r>
    </w:p>
    <w:p w14:paraId="71793B25">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632C2DC6">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6730FD4F">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2BF04B3D">
      <w:pPr>
        <w:keepNext w:val="0"/>
        <w:keepLines w:val="0"/>
        <w:pageBreakBefore w:val="0"/>
        <w:kinsoku/>
        <w:wordWrap w:val="0"/>
        <w:overflowPunct/>
        <w:topLinePunct w:val="0"/>
        <w:bidi w:val="0"/>
        <w:jc w:val="both"/>
        <w:rPr>
          <w:rFonts w:hint="eastAsia" w:ascii="宋体" w:hAnsi="宋体"/>
          <w:b/>
          <w:sz w:val="24"/>
          <w:szCs w:val="24"/>
        </w:rPr>
      </w:pPr>
    </w:p>
    <w:p w14:paraId="708C34E5">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0"/>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1843"/>
      </w:tblGrid>
      <w:tr w14:paraId="09D27A0E">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3C461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5E7E73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noWrap w:val="0"/>
            <w:vAlign w:val="center"/>
          </w:tcPr>
          <w:p w14:paraId="1AF1DA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noWrap w:val="0"/>
            <w:vAlign w:val="center"/>
          </w:tcPr>
          <w:p w14:paraId="08614F4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3402" w:type="dxa"/>
            <w:gridSpan w:val="3"/>
            <w:tcBorders>
              <w:top w:val="nil"/>
              <w:left w:val="nil"/>
              <w:bottom w:val="single" w:color="auto" w:sz="4" w:space="0"/>
              <w:right w:val="nil"/>
            </w:tcBorders>
            <w:noWrap w:val="0"/>
            <w:vAlign w:val="center"/>
          </w:tcPr>
          <w:p w14:paraId="097953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6FDEAC7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0BE66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DC2D6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31E25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27C56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09B700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309E5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547EAE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30933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FD373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7E64CFA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33B68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EC52D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68270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D442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FFD35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62CD2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F6344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5227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971E1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B011E1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B9329E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2ECA9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BDB0B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FACDD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97B5E2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DA46F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BBAE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B7E0C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C0AD7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93E1D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86AFD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1C2F04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9F61D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0D58A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AD4B0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400EE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FE158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DE747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83CF5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6D93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55F6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6A18A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ED5C3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FF1F9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F8413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33C37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7BD950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12D3F6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14A45E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F4F2F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6349A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856DD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33017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B094D6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2AD72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498EC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BF6E9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49A7BA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59E87C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585CD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A2FDF2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5F756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F4C10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352BE1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39E9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FE81A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AFAD4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D14C7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C9982F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B5C81D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0E7ABCB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BB6A1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5B9FC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F787F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E5DCC1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2B49F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81444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CE778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AEC2A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15BCAD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BD728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11218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361A2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0FB4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3E70B4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0036F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F6119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5AB36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D27B9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3D52E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6C025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7EE3C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1B4DC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CA22C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B5FEB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71AC5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354BE73">
      <w:pPr>
        <w:keepNext w:val="0"/>
        <w:keepLines w:val="0"/>
        <w:pageBreakBefore w:val="0"/>
        <w:kinsoku/>
        <w:wordWrap w:val="0"/>
        <w:overflowPunct/>
        <w:topLinePunct w:val="0"/>
        <w:bidi w:val="0"/>
        <w:spacing w:line="360" w:lineRule="auto"/>
        <w:jc w:val="both"/>
        <w:rPr>
          <w:rFonts w:hint="eastAsia"/>
          <w:lang w:val="zh-CN" w:eastAsia="zh-CN"/>
        </w:rPr>
        <w:sectPr>
          <w:pgSz w:w="16840" w:h="11907" w:orient="landscape"/>
          <w:pgMar w:top="1800" w:right="1440" w:bottom="1800" w:left="1440" w:header="878" w:footer="886" w:gutter="0"/>
          <w:pgNumType w:fmt="decimal"/>
          <w:cols w:space="720" w:num="1"/>
        </w:sect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147450D">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highlight w:val="none"/>
          <w:lang w:eastAsia="zh-CN"/>
        </w:rPr>
        <w:t>主要设备技术指标及技术性能说明（</w:t>
      </w:r>
      <w:r>
        <w:rPr>
          <w:rFonts w:hint="eastAsia" w:asciiTheme="minorEastAsia" w:hAnsiTheme="minorEastAsia" w:eastAsiaTheme="minorEastAsia" w:cstheme="minorEastAsia"/>
          <w:b/>
          <w:bCs w:val="0"/>
          <w:sz w:val="24"/>
          <w:szCs w:val="24"/>
          <w:highlight w:val="none"/>
          <w:lang w:val="en-US" w:eastAsia="zh-CN"/>
        </w:rPr>
        <w:t>产品相关证明材料</w:t>
      </w:r>
      <w:r>
        <w:rPr>
          <w:rFonts w:hint="eastAsia" w:asciiTheme="minorEastAsia" w:hAnsiTheme="minorEastAsia" w:eastAsiaTheme="minorEastAsia" w:cstheme="minorEastAsia"/>
          <w:b/>
          <w:bCs w:val="0"/>
          <w:sz w:val="24"/>
          <w:szCs w:val="24"/>
          <w:highlight w:val="none"/>
          <w:lang w:eastAsia="zh-CN"/>
        </w:rPr>
        <w:t>）</w:t>
      </w:r>
    </w:p>
    <w:p w14:paraId="6B71D5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lang w:eastAsia="zh-CN"/>
        </w:rPr>
        <w:t>技术偏差情况</w:t>
      </w:r>
    </w:p>
    <w:p w14:paraId="606BAE73">
      <w:pPr>
        <w:pStyle w:val="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350128F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35C2CF7E">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734137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359DA81E">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53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91E2F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88E9AB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E0EEE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57C4A4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C38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7F43C8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6CCB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281AC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3EA0A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1DF477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5AC9A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0F69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D1FCA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F39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AAFB3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E30D3E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BFAE5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03EA7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4D8F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C2A9B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C4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D993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29608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A9D08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63F74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A511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41685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304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0084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F36D0E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F7AD4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0DA14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4E39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DB85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0FA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895071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FF2F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F9F3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63E09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F0E0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F9FD09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783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7E55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879C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3D70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2102A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1119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4E7AF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56A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ABAEC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3B6FF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3CD8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6348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90DF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8EB8EF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C5A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7C12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C09BC9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2B8F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6F92D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11B13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CDCFE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26F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DD9ED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93EE5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6E92DE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3A086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D2B0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BD5CC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A76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12B11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C3A4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87F2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50C5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34C5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351A1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7D1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66D61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4D67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058C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184C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E7BD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54875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62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8DF7E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140C0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0EBFD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BC1F9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9873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611FC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E64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D88BE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1AC78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B37C6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428BA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BE9C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6AFF0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36A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63EFA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9A03D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D4019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C45DB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78737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5689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D7A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D7E1B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FBA13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AD845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B45B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8904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CC9DEF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4FF7ED67">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4F919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B788C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4FBEB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D3580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48530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4C204BD">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600807AE">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节能产品、环境标志产品明细表</w:t>
      </w:r>
    </w:p>
    <w:p w14:paraId="3A99896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526D01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07DA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79DFF5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0DC2DA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65D368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730282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165ADF2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41A262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59BE84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7141F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617A8B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4C21A7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681F269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4BE9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52F3C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85FF4C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36675E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C64D2E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EE0207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1B243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A53EB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50CB7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4BA5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56B165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BD57DC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C7808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BD14B9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5A5FD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5AC89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65420C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29B6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48FE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B93AE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68C80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CC524B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D5D555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913803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0B903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8B552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EA1CC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7B9835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2A627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01BEF79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0AED0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15CF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5A9266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E4EA7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32F393F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4C50F2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2EBB0F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E1E3C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3D5E76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A52D1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3767D8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663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DBB398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BE7DE9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E3332E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FD808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E8310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98140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5F8CBB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78F64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7939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14C240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4C227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EE3DE9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FBAC6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90857C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63FA3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19D41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04F11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186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BA1B5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E51D23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767CA5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F74DE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852FE9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B6CD9C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FE553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805A3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3EC762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6F8B5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6746287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6AD13D9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70C9C33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5F7A983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C172D9A">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6943A4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lang w:eastAsia="zh-CN"/>
        </w:rPr>
        <w:t>投标人业绩</w:t>
      </w: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8.售</w:t>
      </w:r>
      <w:r>
        <w:rPr>
          <w:rFonts w:hint="eastAsia" w:asciiTheme="minorEastAsia" w:hAnsiTheme="minorEastAsia" w:eastAsiaTheme="minorEastAsia" w:cstheme="minorEastAsia"/>
          <w:b/>
          <w:sz w:val="24"/>
          <w:szCs w:val="24"/>
          <w:lang w:eastAsia="zh-CN"/>
        </w:rPr>
        <w:t>后服务</w:t>
      </w:r>
      <w:r>
        <w:rPr>
          <w:rFonts w:hint="eastAsia" w:asciiTheme="minorEastAsia" w:hAnsiTheme="minorEastAsia" w:eastAsiaTheme="minorEastAsia" w:cstheme="minorEastAsia"/>
          <w:b/>
          <w:sz w:val="24"/>
          <w:szCs w:val="24"/>
          <w:lang w:val="en-US" w:eastAsia="zh-CN"/>
        </w:rPr>
        <w:t>方案</w:t>
      </w:r>
    </w:p>
    <w:p w14:paraId="49F9CB8C">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B1F5781">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16F723B">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D22B9BD">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367EB15">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D75CFBA">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1F399A4">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4DC21B2">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24B2B5A">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4FE01AE">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334B0CD">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D68D9DC">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AE50954">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3D71D31">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386AD1B">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170968F">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EA876B2">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C46DCE6">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17D6172">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E21F3D7">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2EDDA77">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5010433">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2890997">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2E55327">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319467D">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4B589DF">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9</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50BEBC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F75AC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12C75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77881B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13B378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32C178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202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A3C3A08">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EE6481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DAC956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007D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518A0D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EE55CF4">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22185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5AD582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41813A">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5701FA3C">
      <w:pPr>
        <w:pStyle w:val="24"/>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0E44A6D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10.招标文件要求的其它材料及投标人认为有必要提供的材料</w:t>
      </w:r>
    </w:p>
    <w:sectPr>
      <w:headerReference r:id="rId18" w:type="default"/>
      <w:footerReference r:id="rId19"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D9A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A92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7449C"/>
    <w:multiLevelType w:val="singleLevel"/>
    <w:tmpl w:val="A367449C"/>
    <w:lvl w:ilvl="0" w:tentative="0">
      <w:start w:val="1"/>
      <w:numFmt w:val="decimal"/>
      <w:suff w:val="nothing"/>
      <w:lvlText w:val="%1"/>
      <w:lvlJc w:val="left"/>
      <w:pPr>
        <w:ind w:left="425" w:hanging="425"/>
      </w:pPr>
      <w:rPr>
        <w:rFonts w:hint="default" w:ascii="仿宋" w:hAnsi="仿宋" w:eastAsia="仿宋" w:cs="仿宋"/>
        <w:sz w:val="30"/>
        <w:szCs w:val="30"/>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B832F4F"/>
    <w:multiLevelType w:val="singleLevel"/>
    <w:tmpl w:val="5B832F4F"/>
    <w:lvl w:ilvl="0" w:tentative="0">
      <w:start w:val="1"/>
      <w:numFmt w:val="decimal"/>
      <w:lvlText w:val="%1."/>
      <w:lvlJc w:val="left"/>
      <w:pPr>
        <w:tabs>
          <w:tab w:val="left" w:pos="312"/>
        </w:tabs>
      </w:pPr>
    </w:lvl>
  </w:abstractNum>
  <w:abstractNum w:abstractNumId="7">
    <w:nsid w:val="5D7BE5FA"/>
    <w:multiLevelType w:val="singleLevel"/>
    <w:tmpl w:val="5D7BE5FA"/>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6"/>
  </w:num>
  <w:num w:numId="3">
    <w:abstractNumId w:val="7"/>
  </w:num>
  <w:num w:numId="4">
    <w:abstractNumId w:val="8"/>
  </w:num>
  <w:num w:numId="5">
    <w:abstractNumId w:val="2"/>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7832E0F"/>
    <w:rsid w:val="08C02F7E"/>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DF7FE8"/>
    <w:rsid w:val="0BF0521B"/>
    <w:rsid w:val="0CB101B0"/>
    <w:rsid w:val="0CBD4DA7"/>
    <w:rsid w:val="0CF900A3"/>
    <w:rsid w:val="0D9A718E"/>
    <w:rsid w:val="0DA859D3"/>
    <w:rsid w:val="0DD30B7C"/>
    <w:rsid w:val="0E307EEE"/>
    <w:rsid w:val="0EB421D9"/>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4E3002"/>
    <w:rsid w:val="16F45CE8"/>
    <w:rsid w:val="16FC049F"/>
    <w:rsid w:val="174C193E"/>
    <w:rsid w:val="17887D5F"/>
    <w:rsid w:val="179B0D80"/>
    <w:rsid w:val="17B27393"/>
    <w:rsid w:val="17E20058"/>
    <w:rsid w:val="183D23CB"/>
    <w:rsid w:val="18510AEB"/>
    <w:rsid w:val="18610CDC"/>
    <w:rsid w:val="18726EA7"/>
    <w:rsid w:val="19161B44"/>
    <w:rsid w:val="19D46BD3"/>
    <w:rsid w:val="19E260C0"/>
    <w:rsid w:val="1A464AA0"/>
    <w:rsid w:val="1A6B22E0"/>
    <w:rsid w:val="1A9F789A"/>
    <w:rsid w:val="1AAC0209"/>
    <w:rsid w:val="1AC47924"/>
    <w:rsid w:val="1AF57E02"/>
    <w:rsid w:val="1B4F168F"/>
    <w:rsid w:val="1B6F0841"/>
    <w:rsid w:val="1D391455"/>
    <w:rsid w:val="1D72498F"/>
    <w:rsid w:val="1D927E28"/>
    <w:rsid w:val="1D9D7C75"/>
    <w:rsid w:val="1E0754FF"/>
    <w:rsid w:val="1E2712E1"/>
    <w:rsid w:val="1E7249AF"/>
    <w:rsid w:val="1F8737CC"/>
    <w:rsid w:val="1FE61854"/>
    <w:rsid w:val="1FE8583F"/>
    <w:rsid w:val="1FF31541"/>
    <w:rsid w:val="206C021E"/>
    <w:rsid w:val="20F10837"/>
    <w:rsid w:val="210939CE"/>
    <w:rsid w:val="21110DC5"/>
    <w:rsid w:val="212D6A29"/>
    <w:rsid w:val="214C62A1"/>
    <w:rsid w:val="217E2260"/>
    <w:rsid w:val="21DC7625"/>
    <w:rsid w:val="21E33D7D"/>
    <w:rsid w:val="22937C80"/>
    <w:rsid w:val="22E737AC"/>
    <w:rsid w:val="23C6058D"/>
    <w:rsid w:val="23D34A58"/>
    <w:rsid w:val="23F66826"/>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9D1FA9"/>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2B2AA0"/>
    <w:rsid w:val="3A386160"/>
    <w:rsid w:val="3B35724B"/>
    <w:rsid w:val="3BB63ADA"/>
    <w:rsid w:val="3BDC4EDA"/>
    <w:rsid w:val="3C37498E"/>
    <w:rsid w:val="3C860462"/>
    <w:rsid w:val="3C94450B"/>
    <w:rsid w:val="3CD83A9C"/>
    <w:rsid w:val="3CE63D3E"/>
    <w:rsid w:val="3D051AB3"/>
    <w:rsid w:val="3D13022E"/>
    <w:rsid w:val="3D9C0E9C"/>
    <w:rsid w:val="3DB25E1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5F746A"/>
    <w:rsid w:val="4372309F"/>
    <w:rsid w:val="43F81C45"/>
    <w:rsid w:val="44093E52"/>
    <w:rsid w:val="444E5D13"/>
    <w:rsid w:val="44574E07"/>
    <w:rsid w:val="446F3136"/>
    <w:rsid w:val="44790C24"/>
    <w:rsid w:val="453A628D"/>
    <w:rsid w:val="45CF0C25"/>
    <w:rsid w:val="45DD7715"/>
    <w:rsid w:val="45E432D0"/>
    <w:rsid w:val="46A5174B"/>
    <w:rsid w:val="46E93AC7"/>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5210BA"/>
    <w:rsid w:val="52A90328"/>
    <w:rsid w:val="52CF44B9"/>
    <w:rsid w:val="52DC3333"/>
    <w:rsid w:val="53036690"/>
    <w:rsid w:val="53376A7B"/>
    <w:rsid w:val="533D001D"/>
    <w:rsid w:val="537441A1"/>
    <w:rsid w:val="53B1020C"/>
    <w:rsid w:val="54065481"/>
    <w:rsid w:val="557169CF"/>
    <w:rsid w:val="557D5D2A"/>
    <w:rsid w:val="55A41C2D"/>
    <w:rsid w:val="56682D63"/>
    <w:rsid w:val="56905D0D"/>
    <w:rsid w:val="56FB4C08"/>
    <w:rsid w:val="574153BB"/>
    <w:rsid w:val="584B45E2"/>
    <w:rsid w:val="589A668A"/>
    <w:rsid w:val="58AC00F0"/>
    <w:rsid w:val="58C46E3D"/>
    <w:rsid w:val="58D971B2"/>
    <w:rsid w:val="59042C0B"/>
    <w:rsid w:val="59272568"/>
    <w:rsid w:val="59576FB6"/>
    <w:rsid w:val="59BC1D1A"/>
    <w:rsid w:val="59C142A0"/>
    <w:rsid w:val="59C641E6"/>
    <w:rsid w:val="59D65347"/>
    <w:rsid w:val="5A2E3043"/>
    <w:rsid w:val="5A9763C3"/>
    <w:rsid w:val="5A9920D7"/>
    <w:rsid w:val="5AD9577E"/>
    <w:rsid w:val="5AE324EB"/>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49B244D"/>
    <w:rsid w:val="65785E0F"/>
    <w:rsid w:val="658A75F4"/>
    <w:rsid w:val="65CF7A95"/>
    <w:rsid w:val="66A23F66"/>
    <w:rsid w:val="672526A7"/>
    <w:rsid w:val="67BD28D6"/>
    <w:rsid w:val="680D3662"/>
    <w:rsid w:val="68222C97"/>
    <w:rsid w:val="68333F9A"/>
    <w:rsid w:val="683858D3"/>
    <w:rsid w:val="68645FE7"/>
    <w:rsid w:val="69413090"/>
    <w:rsid w:val="69855FCD"/>
    <w:rsid w:val="69BC17E8"/>
    <w:rsid w:val="69DD77FF"/>
    <w:rsid w:val="6AE37CE3"/>
    <w:rsid w:val="6B0625EA"/>
    <w:rsid w:val="6B5442BA"/>
    <w:rsid w:val="6BE813A9"/>
    <w:rsid w:val="6C593408"/>
    <w:rsid w:val="6C68544B"/>
    <w:rsid w:val="6C785167"/>
    <w:rsid w:val="6D0715D4"/>
    <w:rsid w:val="6DDB2C74"/>
    <w:rsid w:val="6E0E0C0F"/>
    <w:rsid w:val="6E8757F0"/>
    <w:rsid w:val="6E8E7670"/>
    <w:rsid w:val="6EEB0447"/>
    <w:rsid w:val="6FAF3250"/>
    <w:rsid w:val="6FC71762"/>
    <w:rsid w:val="70312E6C"/>
    <w:rsid w:val="703F6560"/>
    <w:rsid w:val="70447D0C"/>
    <w:rsid w:val="70725ED5"/>
    <w:rsid w:val="70825C4F"/>
    <w:rsid w:val="70B362F9"/>
    <w:rsid w:val="70FC3328"/>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8563A"/>
    <w:rsid w:val="79CC501C"/>
    <w:rsid w:val="79F12DE4"/>
    <w:rsid w:val="7AF676F2"/>
    <w:rsid w:val="7B0E17E2"/>
    <w:rsid w:val="7B3E48AE"/>
    <w:rsid w:val="7C6203C7"/>
    <w:rsid w:val="7CB47DAA"/>
    <w:rsid w:val="7D076A17"/>
    <w:rsid w:val="7D462131"/>
    <w:rsid w:val="7DC974CD"/>
    <w:rsid w:val="7E4B00B1"/>
    <w:rsid w:val="7EA62275"/>
    <w:rsid w:val="7ED76806"/>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toc 7"/>
    <w:basedOn w:val="1"/>
    <w:next w:val="1"/>
    <w:qFormat/>
    <w:uiPriority w:val="0"/>
    <w:pPr>
      <w:ind w:left="2520" w:leftChars="1200"/>
    </w:pPr>
  </w:style>
  <w:style w:type="paragraph" w:styleId="7">
    <w:name w:val="annotation text"/>
    <w:basedOn w:val="1"/>
    <w:autoRedefine/>
    <w:qFormat/>
    <w:uiPriority w:val="0"/>
    <w:pPr>
      <w:jc w:val="left"/>
    </w:pPr>
  </w:style>
  <w:style w:type="paragraph" w:styleId="8">
    <w:name w:val="Body Text"/>
    <w:basedOn w:val="1"/>
    <w:next w:val="6"/>
    <w:autoRedefine/>
    <w:qFormat/>
    <w:uiPriority w:val="0"/>
    <w:rPr>
      <w:rFonts w:ascii="宋体" w:hAnsi="宋体" w:eastAsia="宋体" w:cs="宋体"/>
      <w:sz w:val="31"/>
      <w:szCs w:val="31"/>
      <w:lang w:val="en-US" w:eastAsia="en-US" w:bidi="ar-SA"/>
    </w:rPr>
  </w:style>
  <w:style w:type="paragraph" w:styleId="9">
    <w:name w:val="Body Text Indent"/>
    <w:basedOn w:val="1"/>
    <w:autoRedefine/>
    <w:qFormat/>
    <w:uiPriority w:val="99"/>
    <w:pPr>
      <w:spacing w:after="120" w:afterLines="0"/>
      <w:ind w:left="420" w:leftChars="200"/>
    </w:pPr>
    <w:rPr>
      <w:kern w:val="2"/>
      <w:sz w:val="21"/>
      <w:lang w:eastAsia="zh-CN" w:bidi="ar-SA"/>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0"/>
    <w:rPr>
      <w:kern w:val="2"/>
      <w:sz w:val="21"/>
      <w:lang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jc w:val="left"/>
    </w:pPr>
    <w:rPr>
      <w:sz w:val="18"/>
      <w:szCs w:val="18"/>
    </w:rPr>
  </w:style>
  <w:style w:type="paragraph" w:styleId="16">
    <w:name w:val="Body Text 2"/>
    <w:basedOn w:val="1"/>
    <w:autoRedefine/>
    <w:qFormat/>
    <w:uiPriority w:val="0"/>
    <w:pPr>
      <w:spacing w:after="120" w:line="480" w:lineRule="auto"/>
    </w:pPr>
    <w:rPr>
      <w:rFonts w:ascii="Tahoma" w:hAnsi="Tahoma"/>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9"/>
    <w:next w:val="1"/>
    <w:autoRedefine/>
    <w:qFormat/>
    <w:uiPriority w:val="0"/>
    <w:pPr>
      <w:ind w:firstLine="200" w:firstLineChars="200"/>
    </w:pPr>
    <w:rPr>
      <w:kern w:val="2"/>
      <w:sz w:val="28"/>
      <w:lang w:eastAsia="zh-CN" w:bidi="ar-SA"/>
    </w:rPr>
  </w:style>
  <w:style w:type="character" w:styleId="22">
    <w:name w:val="FollowedHyperlink"/>
    <w:basedOn w:val="21"/>
    <w:autoRedefine/>
    <w:qFormat/>
    <w:uiPriority w:val="0"/>
    <w:rPr>
      <w:color w:val="444444"/>
      <w:sz w:val="16"/>
      <w:szCs w:val="16"/>
      <w:u w:val="none"/>
    </w:rPr>
  </w:style>
  <w:style w:type="character" w:styleId="23">
    <w:name w:val="Hyperlink"/>
    <w:basedOn w:val="21"/>
    <w:autoRedefine/>
    <w:qFormat/>
    <w:uiPriority w:val="0"/>
    <w:rPr>
      <w:color w:val="0000FF"/>
      <w:u w:val="single"/>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autoRedefine/>
    <w:qFormat/>
    <w:uiPriority w:val="99"/>
    <w:pPr>
      <w:autoSpaceDE w:val="0"/>
      <w:autoSpaceDN w:val="0"/>
      <w:jc w:val="left"/>
    </w:pPr>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1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2">
    <w:name w:val="hover18"/>
    <w:basedOn w:val="21"/>
    <w:autoRedefine/>
    <w:qFormat/>
    <w:uiPriority w:val="0"/>
  </w:style>
  <w:style w:type="paragraph" w:customStyle="1" w:styleId="33">
    <w:name w:val="列出段落1"/>
    <w:basedOn w:val="1"/>
    <w:autoRedefine/>
    <w:qFormat/>
    <w:uiPriority w:val="0"/>
    <w:pPr>
      <w:ind w:firstLine="420" w:firstLineChars="200"/>
    </w:pPr>
    <w:rPr>
      <w:szCs w:val="21"/>
    </w:rPr>
  </w:style>
  <w:style w:type="paragraph" w:customStyle="1" w:styleId="34">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119</Pages>
  <Words>6499</Words>
  <Characters>7673</Characters>
  <TotalTime>40</TotalTime>
  <ScaleCrop>false</ScaleCrop>
  <LinksUpToDate>false</LinksUpToDate>
  <CharactersWithSpaces>7915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2025-11-06T02:57:18Z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