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pacing w:val="-2"/>
          <w:sz w:val="52"/>
          <w:szCs w:val="52"/>
          <w:highlight w:val="none"/>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color w:val="auto"/>
          <w:spacing w:val="-2"/>
          <w:sz w:val="52"/>
          <w:szCs w:val="52"/>
          <w:highlight w:val="none"/>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z w:val="60"/>
          <w:szCs w:val="60"/>
          <w:highlight w:val="none"/>
        </w:rPr>
      </w:pPr>
      <w:r>
        <w:rPr>
          <w:rFonts w:hint="eastAsia" w:asciiTheme="minorEastAsia" w:hAnsiTheme="minorEastAsia" w:eastAsiaTheme="minorEastAsia" w:cstheme="minorEastAsia"/>
          <w:color w:val="auto"/>
          <w:spacing w:val="-3"/>
          <w:sz w:val="52"/>
          <w:szCs w:val="52"/>
          <w:highlight w:val="none"/>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color w:val="auto"/>
          <w:sz w:val="21"/>
          <w:highlight w:val="none"/>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color w:val="auto"/>
          <w:sz w:val="21"/>
          <w:highlight w:val="none"/>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6"/>
          <w:szCs w:val="36"/>
          <w:highlight w:val="none"/>
        </w:rPr>
      </w:pPr>
    </w:p>
    <w:p w14:paraId="5A06C70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南阳市公安局交通管理支队2025年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2585" w:firstLineChars="9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至2026年智能交通设施运维项目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eastAsia="zh-CN"/>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南阳政采公开-2025-46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lang w:val="en-US" w:eastAsia="zh-CN"/>
        </w:rPr>
        <w:t>标段编号</w:t>
      </w:r>
      <w:r>
        <w:rPr>
          <w:rFonts w:hint="eastAsia" w:asciiTheme="minorEastAsia" w:hAnsiTheme="minorEastAsia" w:eastAsiaTheme="minorEastAsia" w:cstheme="minorEastAsia"/>
          <w:b/>
          <w:bCs/>
          <w:color w:val="auto"/>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南阳政采公开-2025-46-1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lang w:val="en-US"/>
        </w:rPr>
      </w:pPr>
      <w:r>
        <w:rPr>
          <w:rFonts w:hint="eastAsia" w:asciiTheme="minorEastAsia" w:hAnsiTheme="minorEastAsia" w:eastAsiaTheme="minorEastAsia" w:cstheme="minorEastAsia"/>
          <w:b/>
          <w:bCs/>
          <w:color w:val="auto"/>
          <w:spacing w:val="-17"/>
          <w:sz w:val="32"/>
          <w:szCs w:val="32"/>
          <w:highlight w:val="none"/>
        </w:rPr>
        <w:t>采购人：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南阳市公安局交通管理支队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color w:val="auto"/>
          <w:spacing w:val="-17"/>
          <w:sz w:val="32"/>
          <w:szCs w:val="32"/>
          <w:highlight w:val="none"/>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color w:val="auto"/>
          <w:sz w:val="21"/>
          <w:highlight w:val="none"/>
        </w:rPr>
      </w:pPr>
    </w:p>
    <w:p w14:paraId="2CAC389D">
      <w:pPr>
        <w:pStyle w:val="2"/>
        <w:keepNext w:val="0"/>
        <w:keepLines w:val="0"/>
        <w:pageBreakBefore w:val="0"/>
        <w:kinsoku/>
        <w:wordWrap w:val="0"/>
        <w:overflowPunct/>
        <w:topLinePunct w:val="0"/>
        <w:bidi w:val="0"/>
        <w:spacing w:before="117" w:line="220" w:lineRule="auto"/>
        <w:jc w:val="both"/>
        <w:rPr>
          <w:rFonts w:hint="eastAsia" w:asciiTheme="minorEastAsia" w:hAnsiTheme="minorEastAsia" w:eastAsiaTheme="minorEastAsia" w:cstheme="minorEastAsia"/>
          <w:color w:val="auto"/>
          <w:spacing w:val="-3"/>
          <w:sz w:val="44"/>
          <w:szCs w:val="44"/>
          <w:highlight w:val="none"/>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lang w:val="en-US"/>
        </w:rPr>
      </w:sdtEndPr>
      <w:sdtContent>
        <w:p w14:paraId="3DB34533">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color w:val="auto"/>
              <w:spacing w:val="-42"/>
              <w:sz w:val="44"/>
              <w:szCs w:val="44"/>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42"/>
              <w:sz w:val="44"/>
              <w:szCs w:val="44"/>
              <w:highlight w:val="none"/>
              <w14:textOutline w14:w="2306" w14:cap="flat" w14:cmpd="sng">
                <w14:solidFill>
                  <w14:srgbClr w14:val="000000"/>
                </w14:solidFill>
                <w14:prstDash w14:val="solid"/>
                <w14:miter w14:val="0"/>
              </w14:textOutline>
            </w:rPr>
            <w:t>录</w:t>
          </w:r>
        </w:p>
        <w:p w14:paraId="596421D2">
          <w:pPr>
            <w:pStyle w:val="2"/>
            <w:keepNext w:val="0"/>
            <w:keepLines w:val="0"/>
            <w:pageBreakBefore w:val="0"/>
            <w:kinsoku/>
            <w:wordWrap w:val="0"/>
            <w:overflowPunct/>
            <w:topLinePunct w:val="0"/>
            <w:bidi w:val="0"/>
            <w:jc w:val="both"/>
            <w:rPr>
              <w:rFonts w:hint="eastAsia"/>
              <w:color w:val="auto"/>
              <w:highlight w:val="none"/>
              <w:shd w:val="clear" w:color="FFFFFF" w:fill="D9D9D9"/>
            </w:rPr>
          </w:pPr>
        </w:p>
        <w:p w14:paraId="6A788F17">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第一章</w:t>
          </w:r>
          <w:r>
            <w:rPr>
              <w:rFonts w:hint="eastAsia"/>
              <w:color w:val="auto"/>
              <w:sz w:val="28"/>
              <w:szCs w:val="28"/>
              <w:highlight w:val="none"/>
              <w:lang w:val="en-US" w:eastAsia="zh-CN"/>
            </w:rPr>
            <w:t xml:space="preserve"> </w:t>
          </w:r>
          <w:r>
            <w:rPr>
              <w:rFonts w:hint="eastAsia"/>
              <w:color w:val="auto"/>
              <w:sz w:val="28"/>
              <w:szCs w:val="28"/>
              <w:highlight w:val="none"/>
              <w:lang w:eastAsia="zh-CN"/>
            </w:rPr>
            <w:t>公开招标公告</w:t>
          </w:r>
        </w:p>
        <w:p w14:paraId="4D9DADA1">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二</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采购需求</w:t>
          </w:r>
        </w:p>
        <w:p w14:paraId="7E364C7F">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eastAsia="zh-CN"/>
            </w:rPr>
          </w:pPr>
          <w:r>
            <w:rPr>
              <w:rFonts w:hint="eastAsia"/>
              <w:color w:val="auto"/>
              <w:sz w:val="28"/>
              <w:szCs w:val="28"/>
              <w:highlight w:val="none"/>
            </w:rPr>
            <w:t>第</w:t>
          </w:r>
          <w:r>
            <w:rPr>
              <w:rFonts w:hint="eastAsia"/>
              <w:color w:val="auto"/>
              <w:sz w:val="28"/>
              <w:szCs w:val="28"/>
              <w:highlight w:val="none"/>
              <w:lang w:val="en-US" w:eastAsia="zh-CN"/>
            </w:rPr>
            <w:t>三</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投标人须知</w:t>
          </w:r>
        </w:p>
        <w:p w14:paraId="4132EFC8">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四</w:t>
          </w:r>
          <w:r>
            <w:rPr>
              <w:rFonts w:hint="eastAsia"/>
              <w:color w:val="auto"/>
              <w:sz w:val="28"/>
              <w:szCs w:val="28"/>
              <w:highlight w:val="none"/>
            </w:rPr>
            <w:t>章</w:t>
          </w:r>
          <w:r>
            <w:rPr>
              <w:rFonts w:hint="eastAsia"/>
              <w:color w:val="auto"/>
              <w:sz w:val="28"/>
              <w:szCs w:val="28"/>
              <w:highlight w:val="none"/>
              <w:lang w:val="en-US" w:eastAsia="zh-CN"/>
            </w:rPr>
            <w:t xml:space="preserve"> 开、</w:t>
          </w:r>
          <w:r>
            <w:rPr>
              <w:rFonts w:hint="eastAsia"/>
              <w:color w:val="auto"/>
              <w:sz w:val="28"/>
              <w:szCs w:val="28"/>
              <w:highlight w:val="none"/>
            </w:rPr>
            <w:t>评标程序、评标方法和评标标准</w:t>
          </w:r>
        </w:p>
        <w:p w14:paraId="104E9528">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lang w:val="en-US" w:eastAsia="zh-CN"/>
            </w:rPr>
          </w:pPr>
          <w:r>
            <w:rPr>
              <w:rFonts w:hint="eastAsia"/>
              <w:color w:val="auto"/>
              <w:sz w:val="28"/>
              <w:szCs w:val="28"/>
              <w:highlight w:val="none"/>
            </w:rPr>
            <w:t>第</w:t>
          </w:r>
          <w:r>
            <w:rPr>
              <w:rFonts w:hint="eastAsia"/>
              <w:color w:val="auto"/>
              <w:sz w:val="28"/>
              <w:szCs w:val="28"/>
              <w:highlight w:val="none"/>
              <w:lang w:val="en-US" w:eastAsia="zh-CN"/>
            </w:rPr>
            <w:t>五</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lang w:eastAsia="zh-CN"/>
            </w:rPr>
            <w:t>政府采购合同（草案）</w:t>
          </w:r>
        </w:p>
        <w:p w14:paraId="0741637E">
          <w:pPr>
            <w:pStyle w:val="2"/>
            <w:keepNext w:val="0"/>
            <w:keepLines w:val="0"/>
            <w:pageBreakBefore w:val="0"/>
            <w:kinsoku/>
            <w:wordWrap w:val="0"/>
            <w:overflowPunct/>
            <w:topLinePunct w:val="0"/>
            <w:bidi w:val="0"/>
            <w:spacing w:line="360" w:lineRule="auto"/>
            <w:jc w:val="both"/>
            <w:rPr>
              <w:rFonts w:hint="eastAsia"/>
              <w:color w:val="auto"/>
              <w:sz w:val="28"/>
              <w:szCs w:val="28"/>
              <w:highlight w:val="none"/>
            </w:rPr>
          </w:pPr>
          <w:r>
            <w:rPr>
              <w:rFonts w:hint="eastAsia"/>
              <w:color w:val="auto"/>
              <w:sz w:val="28"/>
              <w:szCs w:val="28"/>
              <w:highlight w:val="none"/>
            </w:rPr>
            <w:t>第</w:t>
          </w:r>
          <w:r>
            <w:rPr>
              <w:rFonts w:hint="eastAsia"/>
              <w:color w:val="auto"/>
              <w:sz w:val="28"/>
              <w:szCs w:val="28"/>
              <w:highlight w:val="none"/>
              <w:lang w:val="en-US" w:eastAsia="zh-CN"/>
            </w:rPr>
            <w:t>六</w:t>
          </w:r>
          <w:r>
            <w:rPr>
              <w:rFonts w:hint="eastAsia"/>
              <w:color w:val="auto"/>
              <w:sz w:val="28"/>
              <w:szCs w:val="28"/>
              <w:highlight w:val="none"/>
            </w:rPr>
            <w:t>章</w:t>
          </w:r>
          <w:r>
            <w:rPr>
              <w:rFonts w:hint="eastAsia"/>
              <w:color w:val="auto"/>
              <w:sz w:val="28"/>
              <w:szCs w:val="28"/>
              <w:highlight w:val="none"/>
              <w:lang w:val="en-US" w:eastAsia="zh-CN"/>
            </w:rPr>
            <w:t xml:space="preserve"> </w:t>
          </w:r>
          <w:r>
            <w:rPr>
              <w:rFonts w:hint="eastAsia"/>
              <w:color w:val="auto"/>
              <w:sz w:val="28"/>
              <w:szCs w:val="28"/>
              <w:highlight w:val="none"/>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pPr>
    </w:p>
    <w:p w14:paraId="671ABEA8">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6C224A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112F664">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326D8BB">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0CAA16A">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3EE338E">
      <w:pPr>
        <w:pStyle w:val="2"/>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6E515CE">
      <w:pPr>
        <w:pStyle w:val="2"/>
        <w:keepNext w:val="0"/>
        <w:keepLines w:val="0"/>
        <w:pageBreakBefore w:val="0"/>
        <w:kinsoku/>
        <w:wordWrap w:val="0"/>
        <w:overflowPunct/>
        <w:topLinePunct w:val="0"/>
        <w:bidi w:val="0"/>
        <w:spacing w:before="353" w:line="360" w:lineRule="auto"/>
        <w:jc w:val="center"/>
        <w:rPr>
          <w:color w:val="auto"/>
          <w:spacing w:val="-6"/>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公开招标公告</w:t>
      </w:r>
    </w:p>
    <w:p w14:paraId="28E491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p>
    <w:p w14:paraId="1C36F3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color w:val="auto"/>
          <w:spacing w:val="-6"/>
          <w:sz w:val="24"/>
          <w:szCs w:val="24"/>
          <w:highlight w:val="none"/>
        </w:rPr>
      </w:pPr>
      <w:r>
        <w:rPr>
          <w:color w:val="auto"/>
          <w:spacing w:val="-6"/>
          <w:sz w:val="24"/>
          <w:szCs w:val="24"/>
          <w:highlight w:val="none"/>
        </w:rPr>
        <w:t>采购人拟就下述项目以</w:t>
      </w:r>
      <w:r>
        <w:rPr>
          <w:rFonts w:hint="eastAsia"/>
          <w:color w:val="auto"/>
          <w:spacing w:val="-6"/>
          <w:sz w:val="24"/>
          <w:szCs w:val="24"/>
          <w:highlight w:val="none"/>
          <w:lang w:val="en-US" w:eastAsia="zh-CN"/>
        </w:rPr>
        <w:t>公开</w:t>
      </w:r>
      <w:r>
        <w:rPr>
          <w:color w:val="auto"/>
          <w:spacing w:val="-6"/>
          <w:sz w:val="24"/>
          <w:szCs w:val="24"/>
          <w:highlight w:val="none"/>
        </w:rPr>
        <w:t>招标方式组织采购活动，</w:t>
      </w:r>
      <w:r>
        <w:rPr>
          <w:rFonts w:hint="eastAsia"/>
          <w:color w:val="auto"/>
          <w:spacing w:val="-6"/>
          <w:sz w:val="24"/>
          <w:szCs w:val="24"/>
          <w:highlight w:val="none"/>
          <w:lang w:eastAsia="zh-CN"/>
        </w:rPr>
        <w:t>欢迎潜在投标人</w:t>
      </w:r>
      <w:r>
        <w:rPr>
          <w:color w:val="auto"/>
          <w:spacing w:val="-6"/>
          <w:sz w:val="24"/>
          <w:szCs w:val="24"/>
          <w:highlight w:val="none"/>
        </w:rPr>
        <w:t>参与本项目投标。</w:t>
      </w:r>
    </w:p>
    <w:p w14:paraId="24AE5BB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一、项目基本情况</w:t>
      </w:r>
    </w:p>
    <w:p w14:paraId="3F1776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1.项目编号：南阳政采公开-2025-46</w:t>
      </w:r>
    </w:p>
    <w:p w14:paraId="6D5B609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4"/>
          <w:sz w:val="24"/>
          <w:szCs w:val="24"/>
          <w:highlight w:val="none"/>
        </w:rPr>
        <w:t>2.项目名称：南阳市公安局交通管理支队2025年至2026年智能交通设施运维项目</w:t>
      </w:r>
    </w:p>
    <w:p w14:paraId="57BAAB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3.项目预算金额：</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396.0926  </w:t>
      </w:r>
      <w:r>
        <w:rPr>
          <w:rFonts w:hint="eastAsia" w:asciiTheme="minorEastAsia" w:hAnsiTheme="minorEastAsia" w:eastAsiaTheme="minorEastAsia" w:cstheme="minorEastAsia"/>
          <w:color w:val="auto"/>
          <w:spacing w:val="-14"/>
          <w:sz w:val="24"/>
          <w:szCs w:val="24"/>
          <w:highlight w:val="none"/>
        </w:rPr>
        <w:t>万元、项目最高限价</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pacing w:val="5"/>
          <w:sz w:val="24"/>
          <w:szCs w:val="24"/>
          <w:highlight w:val="none"/>
          <w:u w:val="single"/>
          <w:lang w:val="en-US" w:eastAsia="zh-CN"/>
        </w:rPr>
        <w:t xml:space="preserve"> 396.0926 </w:t>
      </w:r>
      <w:r>
        <w:rPr>
          <w:rFonts w:hint="eastAsia" w:asciiTheme="minorEastAsia" w:hAnsiTheme="minorEastAsia" w:eastAsiaTheme="minorEastAsia" w:cstheme="minorEastAsia"/>
          <w:color w:val="auto"/>
          <w:spacing w:val="-14"/>
          <w:sz w:val="24"/>
          <w:szCs w:val="24"/>
          <w:highlight w:val="none"/>
        </w:rPr>
        <w:t>万元</w:t>
      </w:r>
    </w:p>
    <w:p w14:paraId="69E2CC7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4.采购需求：</w:t>
      </w:r>
    </w:p>
    <w:tbl>
      <w:tblPr>
        <w:tblStyle w:val="26"/>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包</w:t>
            </w:r>
            <w:r>
              <w:rPr>
                <w:rFonts w:hint="eastAsia" w:asciiTheme="minorEastAsia" w:hAnsiTheme="minorEastAsia" w:eastAsiaTheme="minorEastAsia" w:cstheme="minorEastAsia"/>
                <w:color w:val="auto"/>
                <w:spacing w:val="7"/>
                <w:sz w:val="24"/>
                <w:szCs w:val="24"/>
                <w:highlight w:val="none"/>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包预算</w:t>
            </w:r>
            <w:r>
              <w:rPr>
                <w:rFonts w:hint="eastAsia" w:asciiTheme="minorEastAsia" w:hAnsiTheme="minorEastAsia" w:eastAsiaTheme="minorEastAsia" w:cstheme="minorEastAsia"/>
                <w:color w:val="auto"/>
                <w:sz w:val="24"/>
                <w:szCs w:val="24"/>
                <w:highlight w:val="none"/>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南阳政采公开-2025-46</w:t>
            </w:r>
            <w:r>
              <w:rPr>
                <w:rFonts w:hint="eastAsia" w:asciiTheme="minorEastAsia" w:hAnsiTheme="minorEastAsia" w:eastAsiaTheme="minorEastAsia" w:cstheme="minorEastAsia"/>
                <w:color w:val="auto"/>
                <w:sz w:val="24"/>
                <w:szCs w:val="24"/>
                <w:highlight w:val="none"/>
                <w:lang w:val="en-US" w:eastAsia="zh-CN"/>
              </w:rPr>
              <w:t>-1</w:t>
            </w:r>
          </w:p>
        </w:tc>
        <w:tc>
          <w:tcPr>
            <w:tcW w:w="4215" w:type="dxa"/>
            <w:vAlign w:val="center"/>
          </w:tcPr>
          <w:p w14:paraId="0D97EB26">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南阳市公安局交通管理支队2025年</w:t>
            </w:r>
          </w:p>
          <w:p w14:paraId="26C84BF0">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至2026年智能交通设施运维项目</w:t>
            </w:r>
          </w:p>
        </w:tc>
        <w:tc>
          <w:tcPr>
            <w:tcW w:w="2321" w:type="dxa"/>
            <w:vAlign w:val="center"/>
          </w:tcPr>
          <w:p w14:paraId="6F32F20B">
            <w:pPr>
              <w:pStyle w:val="27"/>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3960926</w:t>
            </w:r>
          </w:p>
        </w:tc>
      </w:tr>
    </w:tbl>
    <w:p w14:paraId="65814176">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60" w:firstLineChars="200"/>
        <w:jc w:val="both"/>
        <w:textAlignment w:val="baseline"/>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snapToGrid w:val="0"/>
          <w:color w:val="auto"/>
          <w:spacing w:val="-5"/>
          <w:kern w:val="0"/>
          <w:sz w:val="24"/>
          <w:szCs w:val="24"/>
          <w:highlight w:val="none"/>
          <w:lang w:val="en-US" w:eastAsia="zh-CN" w:bidi="ar-SA"/>
        </w:rPr>
        <w:t>5.</w:t>
      </w:r>
      <w:r>
        <w:rPr>
          <w:rFonts w:hint="eastAsia" w:asciiTheme="minorEastAsia" w:hAnsiTheme="minorEastAsia" w:eastAsiaTheme="minorEastAsia" w:cstheme="minorEastAsia"/>
          <w:color w:val="auto"/>
          <w:spacing w:val="-5"/>
          <w:sz w:val="24"/>
          <w:szCs w:val="24"/>
          <w:highlight w:val="none"/>
          <w:lang w:val="en-US" w:eastAsia="zh-CN"/>
        </w:rPr>
        <w:t>服务要求</w:t>
      </w:r>
    </w:p>
    <w:tbl>
      <w:tblPr>
        <w:tblStyle w:val="20"/>
        <w:tblW w:w="8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617"/>
        <w:gridCol w:w="1368"/>
        <w:gridCol w:w="1796"/>
      </w:tblGrid>
      <w:tr w14:paraId="2FD3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76723F3F">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序号</w:t>
            </w:r>
          </w:p>
        </w:tc>
        <w:tc>
          <w:tcPr>
            <w:tcW w:w="3617" w:type="dxa"/>
            <w:noWrap w:val="0"/>
            <w:vAlign w:val="center"/>
          </w:tcPr>
          <w:p w14:paraId="64186F0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分类</w:t>
            </w:r>
          </w:p>
        </w:tc>
        <w:tc>
          <w:tcPr>
            <w:tcW w:w="1368" w:type="dxa"/>
            <w:noWrap w:val="0"/>
            <w:vAlign w:val="center"/>
          </w:tcPr>
          <w:p w14:paraId="369DBA6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单位</w:t>
            </w:r>
          </w:p>
        </w:tc>
        <w:tc>
          <w:tcPr>
            <w:tcW w:w="1796" w:type="dxa"/>
            <w:noWrap w:val="0"/>
            <w:vAlign w:val="center"/>
          </w:tcPr>
          <w:p w14:paraId="5ACC174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数量</w:t>
            </w:r>
          </w:p>
        </w:tc>
      </w:tr>
      <w:tr w14:paraId="1A3F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2F96F0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w:t>
            </w:r>
          </w:p>
        </w:tc>
        <w:tc>
          <w:tcPr>
            <w:tcW w:w="3617" w:type="dxa"/>
            <w:noWrap w:val="0"/>
            <w:vAlign w:val="center"/>
          </w:tcPr>
          <w:p w14:paraId="109FDE0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闯红灯抓拍设备</w:t>
            </w:r>
          </w:p>
        </w:tc>
        <w:tc>
          <w:tcPr>
            <w:tcW w:w="1368" w:type="dxa"/>
            <w:noWrap w:val="0"/>
            <w:vAlign w:val="center"/>
          </w:tcPr>
          <w:p w14:paraId="2B08244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5FF911F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194</w:t>
            </w:r>
          </w:p>
        </w:tc>
      </w:tr>
      <w:tr w14:paraId="1102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101E1E15">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w:t>
            </w:r>
          </w:p>
        </w:tc>
        <w:tc>
          <w:tcPr>
            <w:tcW w:w="3617" w:type="dxa"/>
            <w:noWrap w:val="0"/>
            <w:vAlign w:val="center"/>
          </w:tcPr>
          <w:p w14:paraId="55F6E61F">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禁止左转掉头</w:t>
            </w:r>
          </w:p>
        </w:tc>
        <w:tc>
          <w:tcPr>
            <w:tcW w:w="1368" w:type="dxa"/>
            <w:noWrap w:val="0"/>
            <w:vAlign w:val="center"/>
          </w:tcPr>
          <w:p w14:paraId="55FF084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2E84B082">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w:t>
            </w:r>
          </w:p>
        </w:tc>
      </w:tr>
      <w:tr w14:paraId="162B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50D40D7">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w:t>
            </w:r>
          </w:p>
        </w:tc>
        <w:tc>
          <w:tcPr>
            <w:tcW w:w="3617" w:type="dxa"/>
            <w:noWrap w:val="0"/>
            <w:vAlign w:val="center"/>
          </w:tcPr>
          <w:p w14:paraId="1C3B2236">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不礼让行人</w:t>
            </w:r>
          </w:p>
        </w:tc>
        <w:tc>
          <w:tcPr>
            <w:tcW w:w="1368" w:type="dxa"/>
            <w:noWrap w:val="0"/>
            <w:vAlign w:val="center"/>
          </w:tcPr>
          <w:p w14:paraId="2A2D8E9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2941F0F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r>
      <w:tr w14:paraId="79DE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11F0401">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4</w:t>
            </w:r>
          </w:p>
        </w:tc>
        <w:tc>
          <w:tcPr>
            <w:tcW w:w="3617" w:type="dxa"/>
            <w:noWrap w:val="0"/>
            <w:vAlign w:val="center"/>
          </w:tcPr>
          <w:p w14:paraId="0AAB3CF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交通信号灯</w:t>
            </w:r>
          </w:p>
        </w:tc>
        <w:tc>
          <w:tcPr>
            <w:tcW w:w="1368" w:type="dxa"/>
            <w:noWrap w:val="0"/>
            <w:vAlign w:val="center"/>
          </w:tcPr>
          <w:p w14:paraId="0FFA627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1796" w:type="dxa"/>
            <w:noWrap w:val="0"/>
            <w:vAlign w:val="center"/>
          </w:tcPr>
          <w:p w14:paraId="74B3740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231</w:t>
            </w:r>
          </w:p>
        </w:tc>
      </w:tr>
      <w:tr w14:paraId="2124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01D166DB">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5</w:t>
            </w:r>
          </w:p>
        </w:tc>
        <w:tc>
          <w:tcPr>
            <w:tcW w:w="3617" w:type="dxa"/>
            <w:noWrap w:val="0"/>
            <w:vAlign w:val="center"/>
          </w:tcPr>
          <w:p w14:paraId="0FFE2CC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卡口系统</w:t>
            </w:r>
          </w:p>
        </w:tc>
        <w:tc>
          <w:tcPr>
            <w:tcW w:w="1368" w:type="dxa"/>
            <w:noWrap w:val="0"/>
            <w:vAlign w:val="center"/>
          </w:tcPr>
          <w:p w14:paraId="3160E45A">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4FD6BCF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97</w:t>
            </w:r>
          </w:p>
        </w:tc>
      </w:tr>
      <w:tr w14:paraId="1C06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5C16F34">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6</w:t>
            </w:r>
          </w:p>
        </w:tc>
        <w:tc>
          <w:tcPr>
            <w:tcW w:w="3617" w:type="dxa"/>
            <w:noWrap w:val="0"/>
            <w:vAlign w:val="center"/>
          </w:tcPr>
          <w:p w14:paraId="49D4DF15">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大屏发布系统</w:t>
            </w:r>
          </w:p>
        </w:tc>
        <w:tc>
          <w:tcPr>
            <w:tcW w:w="1368" w:type="dxa"/>
            <w:noWrap w:val="0"/>
            <w:vAlign w:val="center"/>
          </w:tcPr>
          <w:p w14:paraId="081B95C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1D2DA987">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eastAsia="zh-CN" w:bidi="zh-CN"/>
              </w:rPr>
              <w:t>1</w:t>
            </w:r>
            <w:r>
              <w:rPr>
                <w:rFonts w:hint="eastAsia" w:ascii="宋体" w:hAnsi="宋体" w:eastAsia="宋体" w:cs="宋体"/>
                <w:bCs/>
                <w:color w:val="auto"/>
                <w:sz w:val="21"/>
                <w:szCs w:val="21"/>
                <w:highlight w:val="none"/>
                <w:lang w:val="en-US" w:eastAsia="zh-CN" w:bidi="zh-CN"/>
              </w:rPr>
              <w:t>2</w:t>
            </w:r>
          </w:p>
        </w:tc>
      </w:tr>
      <w:tr w14:paraId="07CC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5EACC52">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7</w:t>
            </w:r>
          </w:p>
        </w:tc>
        <w:tc>
          <w:tcPr>
            <w:tcW w:w="3617" w:type="dxa"/>
            <w:noWrap w:val="0"/>
            <w:vAlign w:val="center"/>
          </w:tcPr>
          <w:p w14:paraId="47855B4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视频会议系统</w:t>
            </w:r>
          </w:p>
        </w:tc>
        <w:tc>
          <w:tcPr>
            <w:tcW w:w="1368" w:type="dxa"/>
            <w:noWrap w:val="0"/>
            <w:vAlign w:val="center"/>
          </w:tcPr>
          <w:p w14:paraId="70FDDFF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774DE75C">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12</w:t>
            </w:r>
          </w:p>
        </w:tc>
      </w:tr>
      <w:tr w14:paraId="575C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161055A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8</w:t>
            </w:r>
          </w:p>
        </w:tc>
        <w:tc>
          <w:tcPr>
            <w:tcW w:w="3617" w:type="dxa"/>
            <w:noWrap w:val="0"/>
            <w:vAlign w:val="center"/>
          </w:tcPr>
          <w:p w14:paraId="0992396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鸟瞰系统</w:t>
            </w:r>
          </w:p>
        </w:tc>
        <w:tc>
          <w:tcPr>
            <w:tcW w:w="1368" w:type="dxa"/>
            <w:noWrap w:val="0"/>
            <w:vAlign w:val="center"/>
          </w:tcPr>
          <w:p w14:paraId="522BB35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2E17F4A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94</w:t>
            </w:r>
          </w:p>
        </w:tc>
      </w:tr>
      <w:tr w14:paraId="600B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3932255">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9</w:t>
            </w:r>
          </w:p>
        </w:tc>
        <w:tc>
          <w:tcPr>
            <w:tcW w:w="3617" w:type="dxa"/>
            <w:noWrap w:val="0"/>
            <w:vAlign w:val="center"/>
          </w:tcPr>
          <w:p w14:paraId="760A8D3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违停抓拍系统</w:t>
            </w:r>
          </w:p>
        </w:tc>
        <w:tc>
          <w:tcPr>
            <w:tcW w:w="1368" w:type="dxa"/>
            <w:noWrap w:val="0"/>
            <w:vAlign w:val="center"/>
          </w:tcPr>
          <w:p w14:paraId="7DEBD1B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1796" w:type="dxa"/>
            <w:noWrap w:val="0"/>
            <w:vAlign w:val="center"/>
          </w:tcPr>
          <w:p w14:paraId="762051B8">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126</w:t>
            </w:r>
          </w:p>
        </w:tc>
      </w:tr>
      <w:tr w14:paraId="4A75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5BBFA4BA">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10</w:t>
            </w:r>
          </w:p>
        </w:tc>
        <w:tc>
          <w:tcPr>
            <w:tcW w:w="3617" w:type="dxa"/>
            <w:noWrap w:val="0"/>
            <w:vAlign w:val="center"/>
          </w:tcPr>
          <w:p w14:paraId="4F420399">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禁止压线设备</w:t>
            </w:r>
          </w:p>
        </w:tc>
        <w:tc>
          <w:tcPr>
            <w:tcW w:w="1368" w:type="dxa"/>
            <w:noWrap w:val="0"/>
            <w:vAlign w:val="center"/>
          </w:tcPr>
          <w:p w14:paraId="38A1089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en-US" w:eastAsia="zh-CN" w:bidi="zh-CN"/>
              </w:rPr>
              <w:t>套</w:t>
            </w:r>
          </w:p>
        </w:tc>
        <w:tc>
          <w:tcPr>
            <w:tcW w:w="1796" w:type="dxa"/>
            <w:noWrap w:val="0"/>
            <w:vAlign w:val="center"/>
          </w:tcPr>
          <w:p w14:paraId="64EE017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88</w:t>
            </w:r>
          </w:p>
        </w:tc>
      </w:tr>
      <w:tr w14:paraId="404B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27" w:type="dxa"/>
            <w:noWrap w:val="0"/>
            <w:vAlign w:val="center"/>
          </w:tcPr>
          <w:p w14:paraId="6970011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c>
          <w:tcPr>
            <w:tcW w:w="3617" w:type="dxa"/>
            <w:noWrap w:val="0"/>
            <w:vAlign w:val="center"/>
          </w:tcPr>
          <w:p w14:paraId="2FC6A63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路口反卡设备</w:t>
            </w:r>
          </w:p>
        </w:tc>
        <w:tc>
          <w:tcPr>
            <w:tcW w:w="1368" w:type="dxa"/>
            <w:noWrap w:val="0"/>
            <w:vAlign w:val="center"/>
          </w:tcPr>
          <w:p w14:paraId="6A5DD8E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处</w:t>
            </w:r>
          </w:p>
        </w:tc>
        <w:tc>
          <w:tcPr>
            <w:tcW w:w="1796" w:type="dxa"/>
            <w:noWrap w:val="0"/>
            <w:vAlign w:val="center"/>
          </w:tcPr>
          <w:p w14:paraId="2F22865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33</w:t>
            </w:r>
          </w:p>
        </w:tc>
      </w:tr>
    </w:tbl>
    <w:p w14:paraId="04CD18C2">
      <w:pPr>
        <w:numPr>
          <w:ilvl w:val="0"/>
          <w:numId w:val="0"/>
        </w:numPr>
        <w:rPr>
          <w:rFonts w:hint="default"/>
          <w:color w:val="auto"/>
          <w:highlight w:val="none"/>
          <w:lang w:val="en-US" w:eastAsia="zh-CN"/>
        </w:rPr>
      </w:pPr>
    </w:p>
    <w:p w14:paraId="153FF4B2">
      <w:pPr>
        <w:pStyle w:val="2"/>
        <w:ind w:firstLine="480" w:firstLineChars="200"/>
        <w:rPr>
          <w:rFonts w:hint="default"/>
          <w:color w:val="auto"/>
          <w:sz w:val="24"/>
          <w:szCs w:val="24"/>
          <w:highlight w:val="none"/>
          <w:lang w:val="en-US" w:eastAsia="zh-CN"/>
        </w:rPr>
      </w:pPr>
      <w:r>
        <w:rPr>
          <w:rFonts w:hint="default"/>
          <w:color w:val="auto"/>
          <w:sz w:val="24"/>
          <w:szCs w:val="24"/>
          <w:highlight w:val="none"/>
          <w:lang w:val="en-US" w:eastAsia="zh-CN"/>
        </w:rPr>
        <w:t>维保内容包括但不限于以上内容，以采购人实际需要为准。</w:t>
      </w:r>
    </w:p>
    <w:p w14:paraId="6E633C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6</w:t>
      </w:r>
      <w:r>
        <w:rPr>
          <w:rFonts w:hint="eastAsia" w:asciiTheme="minorEastAsia" w:hAnsiTheme="minorEastAsia" w:eastAsiaTheme="minorEastAsia" w:cstheme="minorEastAsia"/>
          <w:color w:val="auto"/>
          <w:spacing w:val="-5"/>
          <w:sz w:val="24"/>
          <w:szCs w:val="24"/>
          <w:highlight w:val="none"/>
        </w:rPr>
        <w:t>.合同履行期限：</w:t>
      </w:r>
      <w:r>
        <w:rPr>
          <w:rFonts w:hint="eastAsia" w:asciiTheme="minorEastAsia" w:hAnsiTheme="minorEastAsia" w:eastAsiaTheme="minorEastAsia" w:cstheme="minorEastAsia"/>
          <w:color w:val="auto"/>
          <w:spacing w:val="-5"/>
          <w:sz w:val="24"/>
          <w:szCs w:val="24"/>
          <w:highlight w:val="none"/>
          <w:lang w:val="en-US" w:eastAsia="zh-CN"/>
        </w:rPr>
        <w:t>一年</w:t>
      </w:r>
    </w:p>
    <w:p w14:paraId="460DEC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7</w:t>
      </w:r>
      <w:r>
        <w:rPr>
          <w:rFonts w:hint="eastAsia" w:asciiTheme="minorEastAsia" w:hAnsiTheme="minorEastAsia" w:eastAsiaTheme="minorEastAsia" w:cstheme="minorEastAsia"/>
          <w:color w:val="auto"/>
          <w:spacing w:val="-2"/>
          <w:sz w:val="24"/>
          <w:szCs w:val="24"/>
          <w:highlight w:val="none"/>
        </w:rPr>
        <w:t>.本项目是否接受联合体投标：</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56CCBAF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val="en-US" w:eastAsia="zh-CN"/>
        </w:rPr>
        <w:t>〔2016〕</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0A94AC">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企业声明函</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1.</w:t>
      </w:r>
      <w:r>
        <w:rPr>
          <w:rFonts w:hint="eastAsia" w:asciiTheme="minorEastAsia" w:hAnsiTheme="minorEastAsia" w:eastAsiaTheme="minorEastAsia" w:cstheme="minorEastAsia"/>
          <w:color w:val="auto"/>
          <w:spacing w:val="1"/>
          <w:sz w:val="24"/>
          <w:szCs w:val="24"/>
          <w:highlight w:val="none"/>
        </w:rPr>
        <w:t>中小企业政策</w:t>
      </w:r>
    </w:p>
    <w:p w14:paraId="70A458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w:t>
      </w:r>
      <w:r>
        <w:rPr>
          <w:rFonts w:hint="eastAsia" w:asciiTheme="minorEastAsia" w:hAnsiTheme="minorEastAsia" w:eastAsiaTheme="minorEastAsia" w:cstheme="minorEastAsia"/>
          <w:color w:val="auto"/>
          <w:spacing w:val="12"/>
          <w:position w:val="17"/>
          <w:sz w:val="24"/>
          <w:szCs w:val="24"/>
          <w:highlight w:val="none"/>
          <w:lang w:val="en-US" w:eastAsia="zh-CN"/>
        </w:rPr>
        <w:t>小微</w:t>
      </w:r>
      <w:r>
        <w:rPr>
          <w:rFonts w:hint="eastAsia" w:asciiTheme="minorEastAsia" w:hAnsiTheme="minorEastAsia" w:eastAsiaTheme="minorEastAsia" w:cstheme="minorEastAsia"/>
          <w:color w:val="auto"/>
          <w:spacing w:val="12"/>
          <w:position w:val="17"/>
          <w:sz w:val="24"/>
          <w:szCs w:val="24"/>
          <w:highlight w:val="none"/>
        </w:rPr>
        <w:t>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val="en-US" w:eastAsia="zh-CN"/>
        </w:rPr>
        <w:t>2.</w:t>
      </w:r>
      <w:r>
        <w:rPr>
          <w:rFonts w:hint="eastAsia" w:asciiTheme="minorEastAsia" w:hAnsiTheme="minorEastAsia" w:eastAsiaTheme="minorEastAsia" w:cstheme="minorEastAsia"/>
          <w:color w:val="auto"/>
          <w:spacing w:val="-2"/>
          <w:position w:val="17"/>
          <w:sz w:val="24"/>
          <w:szCs w:val="24"/>
          <w:highlight w:val="none"/>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本项目支持河南省政府采购合同融资政策</w:t>
      </w:r>
      <w:r>
        <w:rPr>
          <w:rFonts w:hint="eastAsia" w:asciiTheme="minorEastAsia" w:hAnsiTheme="minorEastAsia" w:eastAsiaTheme="minorEastAsia" w:cstheme="minorEastAsia"/>
          <w:color w:val="auto"/>
          <w:spacing w:val="-2"/>
          <w:position w:val="17"/>
          <w:sz w:val="24"/>
          <w:szCs w:val="24"/>
          <w:highlight w:val="none"/>
          <w:lang w:val="en-US" w:eastAsia="zh-CN"/>
        </w:rPr>
        <w:t>和</w:t>
      </w:r>
      <w:r>
        <w:rPr>
          <w:rFonts w:hint="eastAsia" w:asciiTheme="minorEastAsia" w:hAnsiTheme="minorEastAsia" w:eastAsiaTheme="minorEastAsia" w:cstheme="minorEastAsia"/>
          <w:color w:val="auto"/>
          <w:spacing w:val="-2"/>
          <w:position w:val="17"/>
          <w:sz w:val="24"/>
          <w:szCs w:val="24"/>
          <w:highlight w:val="none"/>
          <w:lang w:eastAsia="zh-CN"/>
        </w:rPr>
        <w:t>资格信用承诺制。</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color w:val="auto"/>
          <w:spacing w:val="-5"/>
          <w:sz w:val="24"/>
          <w:szCs w:val="24"/>
          <w:highlight w:val="none"/>
        </w:rPr>
      </w:pPr>
      <w:r>
        <w:rPr>
          <w:rFonts w:hint="eastAsia" w:asciiTheme="minorEastAsia" w:hAnsiTheme="minorEastAsia" w:eastAsiaTheme="minorEastAsia" w:cstheme="minorEastAsia"/>
          <w:color w:val="auto"/>
          <w:spacing w:val="-5"/>
          <w:sz w:val="24"/>
          <w:szCs w:val="24"/>
          <w:highlight w:val="none"/>
          <w:lang w:val="en-US" w:eastAsia="zh-CN"/>
        </w:rPr>
        <w:t>4</w:t>
      </w:r>
      <w:r>
        <w:rPr>
          <w:rFonts w:hint="eastAsia" w:asciiTheme="minorEastAsia" w:hAnsiTheme="minorEastAsia" w:eastAsiaTheme="minorEastAsia" w:cstheme="minorEastAsia"/>
          <w:color w:val="auto"/>
          <w:spacing w:val="-5"/>
          <w:sz w:val="24"/>
          <w:szCs w:val="24"/>
          <w:highlight w:val="none"/>
        </w:rPr>
        <w:t>.本项目是否属于政府购买服务：</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eastAsia="zh-CN"/>
        </w:rPr>
        <w:t>□否□接受进口产品□</w:t>
      </w:r>
      <w:r>
        <w:rPr>
          <w:rFonts w:hint="eastAsia" w:asciiTheme="minorEastAsia" w:hAnsiTheme="minorEastAsia" w:eastAsiaTheme="minorEastAsia" w:cstheme="minorEastAsia"/>
          <w:color w:val="auto"/>
          <w:spacing w:val="-2"/>
          <w:position w:val="17"/>
          <w:sz w:val="24"/>
          <w:szCs w:val="24"/>
          <w:highlight w:val="none"/>
          <w:lang w:val="en-US" w:eastAsia="zh-CN"/>
        </w:rPr>
        <w:t>不</w:t>
      </w:r>
      <w:r>
        <w:rPr>
          <w:rFonts w:hint="eastAsia" w:asciiTheme="minorEastAsia" w:hAnsiTheme="minorEastAsia" w:eastAsiaTheme="minorEastAsia" w:cstheme="minorEastAsia"/>
          <w:color w:val="auto"/>
          <w:spacing w:val="-2"/>
          <w:position w:val="17"/>
          <w:sz w:val="24"/>
          <w:szCs w:val="24"/>
          <w:highlight w:val="none"/>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是，公益一类事业单位、使用事业编制且由财政</w:t>
      </w:r>
      <w:r>
        <w:rPr>
          <w:rFonts w:hint="eastAsia" w:asciiTheme="minorEastAsia" w:hAnsiTheme="minorEastAsia" w:eastAsiaTheme="minorEastAsia" w:cstheme="minorEastAsia"/>
          <w:color w:val="auto"/>
          <w:spacing w:val="-3"/>
          <w:sz w:val="24"/>
          <w:szCs w:val="24"/>
          <w:highlight w:val="none"/>
        </w:rPr>
        <w:t>拨款保障的群团组织，不得</w:t>
      </w:r>
      <w:r>
        <w:rPr>
          <w:rFonts w:hint="eastAsia" w:asciiTheme="minorEastAsia" w:hAnsiTheme="minorEastAsia" w:eastAsiaTheme="minorEastAsia" w:cstheme="minorEastAsia"/>
          <w:color w:val="auto"/>
          <w:spacing w:val="-9"/>
          <w:sz w:val="24"/>
          <w:szCs w:val="24"/>
          <w:highlight w:val="none"/>
        </w:rPr>
        <w:t>作为承接主体</w:t>
      </w:r>
      <w:r>
        <w:rPr>
          <w:rFonts w:hint="eastAsia" w:asciiTheme="minorEastAsia" w:hAnsiTheme="minorEastAsia" w:eastAsiaTheme="minorEastAsia" w:cstheme="minorEastAsia"/>
          <w:color w:val="auto"/>
          <w:spacing w:val="-12"/>
          <w:sz w:val="24"/>
          <w:szCs w:val="24"/>
          <w:highlight w:val="none"/>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29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ind w:firstLine="472" w:firstLineChars="200"/>
        <w:rPr>
          <w:rFonts w:hint="eastAsia" w:asciiTheme="minorEastAsia" w:hAnsiTheme="minorEastAsia" w:eastAsiaTheme="minorEastAsia" w:cstheme="minorEastAsia"/>
          <w:snapToGrid w:val="0"/>
          <w:color w:val="auto"/>
          <w:spacing w:val="-2"/>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2.地点：全国公共资源交易平台(河南省·南阳市)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https://ggzyjy.nanyang.gov.cn</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1D56D14E">
      <w:pPr>
        <w:ind w:firstLine="472" w:firstLineChars="200"/>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3.方式：</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使用普通电子交易系统，登录</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（https://ggzyjy.nanyang.gov.cn），注册后凭办理的企业身份认证锁（CA数字证书）登录会员系统按网上提示下载招标文件(*.nyzf格式)及资料（操作程序详见</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全国公共资源交易平台(河南省·南阳市)</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网站下载专区），电子交易系统技术支持电话：0512-58188538，CA数字证书技术支持：https://ggzyjy.nanyang.gov.cn/ptdl/011009/single.html。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使用普通电子交易系统</w:t>
      </w:r>
      <w:r>
        <w:rPr>
          <w:rFonts w:hint="eastAsia" w:asciiTheme="minorEastAsia" w:hAnsiTheme="minorEastAsia" w:eastAsiaTheme="minorEastAsia" w:cstheme="minorEastAsia"/>
          <w:color w:val="auto"/>
          <w:spacing w:val="-4"/>
          <w:sz w:val="24"/>
          <w:szCs w:val="24"/>
          <w:highlight w:val="none"/>
          <w:lang w:eastAsia="zh-CN"/>
        </w:rPr>
        <w:t>。投标人须</w:t>
      </w:r>
      <w:r>
        <w:rPr>
          <w:rFonts w:hint="eastAsia" w:asciiTheme="minorEastAsia" w:hAnsiTheme="minorEastAsia" w:eastAsiaTheme="minorEastAsia" w:cstheme="minorEastAsia"/>
          <w:color w:val="auto"/>
          <w:spacing w:val="-4"/>
          <w:sz w:val="24"/>
          <w:szCs w:val="24"/>
          <w:highlight w:val="none"/>
          <w:lang w:val="en-US" w:eastAsia="zh-CN"/>
        </w:rPr>
        <w:t>上传加密</w:t>
      </w:r>
      <w:r>
        <w:rPr>
          <w:rFonts w:hint="eastAsia" w:asciiTheme="minorEastAsia" w:hAnsiTheme="minorEastAsia" w:eastAsiaTheme="minorEastAsia" w:cstheme="minorEastAsia"/>
          <w:color w:val="auto"/>
          <w:spacing w:val="-4"/>
          <w:sz w:val="24"/>
          <w:szCs w:val="24"/>
          <w:highlight w:val="none"/>
          <w:lang w:eastAsia="zh-CN"/>
        </w:rPr>
        <w:t>电子投标文件，电子投标文件需要使用投标文件制作工具制作，制作工具及操作手册可在</w:t>
      </w:r>
      <w:r>
        <w:rPr>
          <w:rFonts w:hint="eastAsia"/>
          <w:color w:val="auto"/>
          <w:highlight w:val="none"/>
        </w:rPr>
        <w:t>全国公共资源交易平台(河南省·南阳市)</w:t>
      </w:r>
      <w:r>
        <w:rPr>
          <w:rFonts w:hint="eastAsia" w:asciiTheme="minorEastAsia" w:hAnsiTheme="minorEastAsia" w:eastAsiaTheme="minorEastAsia" w:cstheme="minorEastAsia"/>
          <w:color w:val="auto"/>
          <w:spacing w:val="-4"/>
          <w:sz w:val="24"/>
          <w:szCs w:val="24"/>
          <w:highlight w:val="none"/>
          <w:lang w:eastAsia="zh-CN"/>
        </w:rPr>
        <w:t>“下载专区”中下载。</w:t>
      </w:r>
      <w:r>
        <w:rPr>
          <w:rFonts w:hint="eastAsia" w:asciiTheme="minorEastAsia" w:hAnsiTheme="minorEastAsia" w:eastAsiaTheme="minorEastAsia" w:cstheme="minorEastAsia"/>
          <w:color w:val="auto"/>
          <w:spacing w:val="-4"/>
          <w:sz w:val="24"/>
          <w:szCs w:val="24"/>
          <w:highlight w:val="none"/>
          <w:lang w:val="en-US" w:eastAsia="zh-CN"/>
        </w:rPr>
        <w:t>加密</w:t>
      </w:r>
      <w:r>
        <w:rPr>
          <w:rFonts w:hint="eastAsia" w:asciiTheme="minorEastAsia" w:hAnsiTheme="minorEastAsia" w:eastAsiaTheme="minorEastAsia" w:cstheme="minorEastAsia"/>
          <w:color w:val="auto"/>
          <w:spacing w:val="-4"/>
          <w:sz w:val="24"/>
          <w:szCs w:val="24"/>
          <w:highlight w:val="none"/>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color w:val="auto"/>
          <w:spacing w:val="-4"/>
          <w:sz w:val="24"/>
          <w:szCs w:val="24"/>
          <w:highlight w:val="none"/>
          <w:lang w:val="en-US" w:eastAsia="zh-CN"/>
        </w:rPr>
        <w:t>因</w:t>
      </w:r>
      <w:r>
        <w:rPr>
          <w:rFonts w:hint="eastAsia" w:asciiTheme="minorEastAsia" w:hAnsiTheme="minorEastAsia" w:eastAsiaTheme="minorEastAsia" w:cstheme="minorEastAsia"/>
          <w:color w:val="auto"/>
          <w:spacing w:val="-4"/>
          <w:sz w:val="24"/>
          <w:szCs w:val="24"/>
          <w:highlight w:val="none"/>
          <w:lang w:eastAsia="zh-CN"/>
        </w:rPr>
        <w:t>投标人准备不到位、网络问题等情况</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（30分钟内）无法及时解密，</w:t>
      </w:r>
      <w:r>
        <w:rPr>
          <w:rFonts w:hint="eastAsia" w:asciiTheme="minorEastAsia" w:hAnsiTheme="minorEastAsia" w:eastAsiaTheme="minorEastAsia" w:cstheme="minorEastAsia"/>
          <w:color w:val="auto"/>
          <w:spacing w:val="-4"/>
          <w:sz w:val="24"/>
          <w:szCs w:val="24"/>
          <w:highlight w:val="none"/>
          <w:lang w:eastAsia="zh-CN"/>
        </w:rPr>
        <w:t>造成开标无法继续的，视为该投标人自动放弃投标，将被退回投标文件”。电子交易系统技术支持电话：0512-58188538。</w:t>
      </w:r>
    </w:p>
    <w:p w14:paraId="0B56E8D8">
      <w:pPr>
        <w:pStyle w:val="25"/>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4"/>
          <w:szCs w:val="24"/>
          <w:highlight w:val="none"/>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18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分（北</w:t>
      </w:r>
      <w:r>
        <w:rPr>
          <w:rFonts w:hint="eastAsia" w:asciiTheme="minorEastAsia" w:hAnsiTheme="minorEastAsia" w:eastAsiaTheme="minorEastAsia" w:cstheme="minorEastAsia"/>
          <w:color w:val="auto"/>
          <w:spacing w:val="-15"/>
          <w:sz w:val="24"/>
          <w:szCs w:val="24"/>
          <w:highlight w:val="none"/>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7"/>
          <w:sz w:val="24"/>
          <w:szCs w:val="24"/>
          <w:highlight w:val="none"/>
          <w:lang w:val="en-US" w:eastAsia="zh-CN"/>
        </w:rPr>
      </w:pPr>
      <w:r>
        <w:rPr>
          <w:rFonts w:hint="eastAsia" w:asciiTheme="minorEastAsia" w:hAnsiTheme="minorEastAsia" w:eastAsiaTheme="minorEastAsia" w:cstheme="minorEastAsia"/>
          <w:color w:val="auto"/>
          <w:spacing w:val="-17"/>
          <w:sz w:val="24"/>
          <w:szCs w:val="24"/>
          <w:highlight w:val="none"/>
          <w:lang w:val="en-US" w:eastAsia="zh-CN"/>
        </w:rPr>
        <w:t>开标方式：不见面开标</w:t>
      </w:r>
    </w:p>
    <w:p w14:paraId="2B66D3B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7"/>
          <w:sz w:val="24"/>
          <w:szCs w:val="24"/>
          <w:highlight w:val="none"/>
        </w:rPr>
        <w:t>地点：</w:t>
      </w:r>
      <w:r>
        <w:rPr>
          <w:rFonts w:hint="eastAsia" w:ascii="宋体" w:hAnsi="宋体" w:eastAsia="宋体" w:cs="宋体"/>
          <w:color w:val="auto"/>
          <w:position w:val="5"/>
          <w:sz w:val="24"/>
          <w:szCs w:val="24"/>
          <w:highlight w:val="none"/>
        </w:rPr>
        <w:t>不见面开标大厅（https://ggzyjy.nanyang.gov.cn/BidOpening/bidopeninghallaction/hall/login）</w:t>
      </w:r>
      <w:r>
        <w:rPr>
          <w:rFonts w:hint="eastAsia" w:ascii="Arial" w:hAnsi="Arial" w:eastAsia="Arial" w:cs="Arial"/>
          <w:color w:val="auto"/>
          <w:position w:val="5"/>
          <w:sz w:val="24"/>
          <w:szCs w:val="24"/>
          <w:highlight w:val="none"/>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、公告期限</w:t>
      </w:r>
    </w:p>
    <w:p w14:paraId="420CCE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29 </w:t>
      </w:r>
      <w:r>
        <w:rPr>
          <w:rFonts w:hint="eastAsia" w:asciiTheme="minorEastAsia" w:hAnsiTheme="minorEastAsia" w:eastAsiaTheme="minorEastAsia" w:cstheme="minorEastAsia"/>
          <w:color w:val="auto"/>
          <w:spacing w:val="-13"/>
          <w:sz w:val="24"/>
          <w:szCs w:val="24"/>
          <w:highlight w:val="none"/>
        </w:rPr>
        <w:t>日至_</w:t>
      </w:r>
      <w:r>
        <w:rPr>
          <w:rFonts w:hint="eastAsia" w:asciiTheme="minorEastAsia" w:hAnsiTheme="minorEastAsia" w:eastAsiaTheme="minorEastAsia" w:cstheme="minorEastAsia"/>
          <w:color w:val="auto"/>
          <w:spacing w:val="-13"/>
          <w:sz w:val="24"/>
          <w:szCs w:val="24"/>
          <w:highlight w:val="none"/>
          <w:lang w:val="en-US" w:eastAsia="zh-CN"/>
        </w:rPr>
        <w:t>2025</w:t>
      </w:r>
      <w:r>
        <w:rPr>
          <w:rFonts w:hint="eastAsia" w:asciiTheme="minorEastAsia" w:hAnsiTheme="minorEastAsia" w:eastAsiaTheme="minorEastAsia" w:cstheme="minorEastAsia"/>
          <w:color w:val="auto"/>
          <w:spacing w:val="-13"/>
          <w:sz w:val="24"/>
          <w:szCs w:val="24"/>
          <w:highlight w:val="none"/>
        </w:rPr>
        <w:t>_年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04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highlight w:val="none"/>
          <w:lang w:eastAsia="zh-CN"/>
        </w:rPr>
        <w:t>。</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highlight w:val="none"/>
        </w:rPr>
      </w:pP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、其他补充事宜</w:t>
      </w:r>
    </w:p>
    <w:p w14:paraId="74DFDB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r>
        <w:rPr>
          <w:rFonts w:hint="eastAsia" w:ascii="宋体" w:hAnsi="宋体" w:cs="宋体"/>
          <w:color w:val="auto"/>
          <w:sz w:val="24"/>
          <w:szCs w:val="24"/>
          <w:highlight w:val="none"/>
        </w:rPr>
        <w:t>本项目采用</w:t>
      </w:r>
      <w:r>
        <w:rPr>
          <w:rFonts w:hint="eastAsia" w:ascii="宋体" w:hAnsi="宋体" w:cs="宋体"/>
          <w:b/>
          <w:bCs/>
          <w:color w:val="auto"/>
          <w:sz w:val="24"/>
          <w:szCs w:val="24"/>
          <w:highlight w:val="none"/>
        </w:rPr>
        <w:t>“暗标”评审</w:t>
      </w:r>
      <w:r>
        <w:rPr>
          <w:rFonts w:hint="eastAsia" w:ascii="宋体" w:hAnsi="宋体" w:cs="宋体"/>
          <w:color w:val="auto"/>
          <w:sz w:val="24"/>
          <w:szCs w:val="24"/>
          <w:highlight w:val="none"/>
        </w:rPr>
        <w:t>。供应商应按照</w:t>
      </w:r>
      <w:r>
        <w:rPr>
          <w:rFonts w:hint="eastAsia" w:cs="宋体"/>
          <w:color w:val="auto"/>
          <w:sz w:val="24"/>
          <w:szCs w:val="24"/>
          <w:highlight w:val="none"/>
          <w:lang w:val="en-US" w:eastAsia="zh-CN"/>
        </w:rPr>
        <w:t>招标</w:t>
      </w:r>
      <w:r>
        <w:rPr>
          <w:rFonts w:hint="eastAsia" w:ascii="宋体" w:hAnsi="宋体" w:cs="宋体"/>
          <w:color w:val="auto"/>
          <w:sz w:val="24"/>
          <w:szCs w:val="24"/>
          <w:highlight w:val="none"/>
        </w:rPr>
        <w:t>文件要求制作投标文件。</w:t>
      </w:r>
    </w:p>
    <w:p w14:paraId="478AA57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pP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color w:val="auto"/>
          <w:spacing w:val="-4"/>
          <w:position w:val="16"/>
          <w:sz w:val="24"/>
          <w:szCs w:val="24"/>
          <w:highlight w:val="none"/>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pacing w:val="-4"/>
          <w:position w:val="16"/>
          <w:sz w:val="24"/>
          <w:szCs w:val="24"/>
          <w:highlight w:val="none"/>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5"/>
          <w:sz w:val="24"/>
          <w:szCs w:val="24"/>
          <w:highlight w:val="none"/>
          <w14:textOutline w14:w="1537" w14:cap="flat" w14:cmpd="sng">
            <w14:solidFill>
              <w14:srgbClr w14:val="000000"/>
            </w14:solidFill>
            <w14:prstDash w14:val="solid"/>
            <w14:miter w14:val="0"/>
          </w14:textOutline>
        </w:rPr>
        <w:t>1.采购人信息</w:t>
      </w:r>
    </w:p>
    <w:p w14:paraId="7C14F5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eastAsia="zh-CN"/>
        </w:rPr>
        <w:t>南阳市公安局交通管理</w:t>
      </w:r>
    </w:p>
    <w:p w14:paraId="3084344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eastAsia="zh-CN"/>
        </w:rPr>
        <w:t>南阳市新华路</w:t>
      </w:r>
      <w:r>
        <w:rPr>
          <w:rFonts w:hint="eastAsia" w:asciiTheme="minorEastAsia" w:hAnsiTheme="minorEastAsia" w:eastAsiaTheme="minorEastAsia" w:cstheme="minorEastAsia"/>
          <w:color w:val="auto"/>
          <w:spacing w:val="-15"/>
          <w:sz w:val="24"/>
          <w:szCs w:val="24"/>
          <w:highlight w:val="none"/>
          <w:lang w:val="en-US" w:eastAsia="zh-CN"/>
        </w:rPr>
        <w:t>166号</w:t>
      </w:r>
    </w:p>
    <w:p w14:paraId="342C4B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联系人：王先生</w:t>
      </w:r>
    </w:p>
    <w:p w14:paraId="50D1C02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auto"/>
          <w:spacing w:val="4"/>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0377-61231106</w:t>
      </w: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名称：</w:t>
      </w: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5"/>
          <w:sz w:val="24"/>
          <w:szCs w:val="24"/>
          <w:highlight w:val="none"/>
        </w:rPr>
        <w:t>地址：</w:t>
      </w:r>
      <w:r>
        <w:rPr>
          <w:rFonts w:hint="eastAsia" w:asciiTheme="minorEastAsia" w:hAnsiTheme="minorEastAsia" w:eastAsiaTheme="minorEastAsia" w:cstheme="minorEastAsia"/>
          <w:color w:val="auto"/>
          <w:spacing w:val="-15"/>
          <w:sz w:val="24"/>
          <w:szCs w:val="24"/>
          <w:highlight w:val="none"/>
          <w:lang w:val="en-US" w:eastAsia="zh-CN"/>
        </w:rPr>
        <w:t>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联系人：黄先生</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5"/>
          <w:sz w:val="24"/>
          <w:szCs w:val="24"/>
          <w:highlight w:val="none"/>
        </w:rPr>
        <w:t>联系方式：</w:t>
      </w:r>
      <w:r>
        <w:rPr>
          <w:rFonts w:hint="eastAsia" w:asciiTheme="minorEastAsia" w:hAnsiTheme="minorEastAsia" w:eastAsiaTheme="minorEastAsia" w:cstheme="minorEastAsia"/>
          <w:color w:val="auto"/>
          <w:spacing w:val="-15"/>
          <w:sz w:val="24"/>
          <w:szCs w:val="24"/>
          <w:highlight w:val="none"/>
          <w:lang w:val="en-US" w:eastAsia="zh-CN"/>
        </w:rPr>
        <w:t>0377-61176178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color w:val="auto"/>
          <w:spacing w:val="5"/>
          <w:sz w:val="24"/>
          <w:szCs w:val="24"/>
          <w:highlight w:val="none"/>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color w:val="auto"/>
          <w:spacing w:val="5"/>
          <w:sz w:val="24"/>
          <w:szCs w:val="24"/>
          <w:highlight w:val="none"/>
          <w:u w:val="single"/>
          <w:lang w:val="en-US" w:eastAsia="zh-CN"/>
        </w:rPr>
      </w:pPr>
      <w:r>
        <w:rPr>
          <w:rFonts w:hint="eastAsia" w:asciiTheme="minorEastAsia" w:hAnsiTheme="minorEastAsia" w:eastAsiaTheme="minorEastAsia" w:cstheme="minorEastAsia"/>
          <w:color w:val="auto"/>
          <w:spacing w:val="4"/>
          <w:sz w:val="24"/>
          <w:szCs w:val="24"/>
          <w:highlight w:val="none"/>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highlight w:val="none"/>
          <w:lang w:val="en-US" w:eastAsia="zh-CN"/>
        </w:rPr>
        <w:fldChar w:fldCharType="begin"/>
      </w:r>
      <w:r>
        <w:rPr>
          <w:rFonts w:hint="eastAsia" w:asciiTheme="minorEastAsia" w:hAnsiTheme="minorEastAsia" w:eastAsiaTheme="minorEastAsia" w:cstheme="minorEastAsia"/>
          <w:color w:val="auto"/>
          <w:spacing w:val="-15"/>
          <w:sz w:val="24"/>
          <w:szCs w:val="24"/>
          <w:highlight w:val="none"/>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highlight w:val="none"/>
          <w:lang w:val="en-US" w:eastAsia="zh-CN"/>
        </w:rPr>
        <w:fldChar w:fldCharType="separate"/>
      </w:r>
      <w:r>
        <w:rPr>
          <w:rStyle w:val="23"/>
          <w:rFonts w:hint="eastAsia" w:asciiTheme="minorEastAsia" w:hAnsiTheme="minorEastAsia" w:eastAsiaTheme="minorEastAsia" w:cstheme="minorEastAsia"/>
          <w:color w:val="auto"/>
          <w:spacing w:val="-15"/>
          <w:sz w:val="24"/>
          <w:szCs w:val="24"/>
          <w:highlight w:val="none"/>
          <w:lang w:val="en-US" w:eastAsia="zh-CN"/>
        </w:rPr>
        <w:t>https://ggzyjy.nanyang.gov.cn</w:t>
      </w:r>
      <w:r>
        <w:rPr>
          <w:rFonts w:hint="eastAsia" w:asciiTheme="minorEastAsia" w:hAnsiTheme="minorEastAsia" w:eastAsiaTheme="minorEastAsia" w:cstheme="minorEastAsia"/>
          <w:color w:val="auto"/>
          <w:spacing w:val="-15"/>
          <w:sz w:val="24"/>
          <w:szCs w:val="24"/>
          <w:highlight w:val="none"/>
          <w:lang w:val="en-US" w:eastAsia="zh-CN"/>
        </w:rPr>
        <w:fldChar w:fldCharType="end"/>
      </w:r>
      <w:r>
        <w:rPr>
          <w:rFonts w:hint="eastAsia" w:asciiTheme="minorEastAsia" w:hAnsiTheme="minorEastAsia" w:eastAsiaTheme="minorEastAsia" w:cstheme="minorEastAsia"/>
          <w:color w:val="auto"/>
          <w:spacing w:val="-15"/>
          <w:sz w:val="24"/>
          <w:szCs w:val="24"/>
          <w:highlight w:val="none"/>
          <w:lang w:val="en-US" w:eastAsia="zh-CN"/>
        </w:rPr>
        <w:t xml:space="preserve">   E-mail:</w:t>
      </w:r>
      <w:r>
        <w:rPr>
          <w:rFonts w:hint="eastAsia" w:asciiTheme="minorEastAsia" w:hAnsiTheme="minorEastAsia" w:eastAsiaTheme="minorEastAsia" w:cstheme="minorEastAsia"/>
          <w:color w:val="auto"/>
          <w:spacing w:val="-15"/>
          <w:sz w:val="24"/>
          <w:szCs w:val="24"/>
          <w:highlight w:val="none"/>
          <w:lang w:eastAsia="zh-CN"/>
        </w:rPr>
        <w:t>nyszfcgzx@126.com</w:t>
      </w:r>
    </w:p>
    <w:p w14:paraId="3E9DD79E">
      <w:pPr>
        <w:pStyle w:val="2"/>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auto"/>
          <w:sz w:val="28"/>
          <w:szCs w:val="28"/>
          <w:highlight w:val="none"/>
          <w:lang w:val="en-US" w:eastAsia="zh-CN"/>
        </w:rPr>
      </w:pPr>
    </w:p>
    <w:p w14:paraId="57B8CE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990" w:firstLineChars="19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8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28 </w:t>
      </w:r>
      <w:r>
        <w:rPr>
          <w:rFonts w:hint="eastAsia" w:asciiTheme="minorEastAsia" w:hAnsiTheme="minorEastAsia" w:eastAsiaTheme="minorEastAsia" w:cstheme="minorEastAsia"/>
          <w:color w:val="auto"/>
          <w:spacing w:val="-13"/>
          <w:sz w:val="24"/>
          <w:szCs w:val="24"/>
          <w:highlight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943B36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868689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color w:val="auto"/>
          <w:spacing w:val="-15"/>
          <w:sz w:val="24"/>
          <w:szCs w:val="24"/>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采购需求</w:t>
      </w:r>
    </w:p>
    <w:p w14:paraId="64BA639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要求</w:t>
      </w:r>
    </w:p>
    <w:p w14:paraId="7B514AAC">
      <w:pPr>
        <w:pStyle w:val="3"/>
        <w:rPr>
          <w:rFonts w:hint="default"/>
          <w:color w:val="auto"/>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（一）维保内容</w:t>
      </w:r>
    </w:p>
    <w:tbl>
      <w:tblPr>
        <w:tblStyle w:val="2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882"/>
        <w:gridCol w:w="7350"/>
        <w:gridCol w:w="492"/>
        <w:gridCol w:w="556"/>
      </w:tblGrid>
      <w:tr w14:paraId="3521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0" w:type="auto"/>
            <w:noWrap w:val="0"/>
            <w:vAlign w:val="center"/>
          </w:tcPr>
          <w:p w14:paraId="3DDBCAEB">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序号</w:t>
            </w:r>
          </w:p>
        </w:tc>
        <w:tc>
          <w:tcPr>
            <w:tcW w:w="882" w:type="dxa"/>
            <w:noWrap w:val="0"/>
            <w:vAlign w:val="center"/>
          </w:tcPr>
          <w:p w14:paraId="1C4EF417">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分类</w:t>
            </w:r>
          </w:p>
        </w:tc>
        <w:tc>
          <w:tcPr>
            <w:tcW w:w="7350" w:type="dxa"/>
            <w:noWrap w:val="0"/>
            <w:vAlign w:val="center"/>
          </w:tcPr>
          <w:p w14:paraId="6C48A14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描述</w:t>
            </w:r>
          </w:p>
        </w:tc>
        <w:tc>
          <w:tcPr>
            <w:tcW w:w="492" w:type="dxa"/>
            <w:noWrap w:val="0"/>
            <w:vAlign w:val="center"/>
          </w:tcPr>
          <w:p w14:paraId="1497752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单位</w:t>
            </w:r>
          </w:p>
        </w:tc>
        <w:tc>
          <w:tcPr>
            <w:tcW w:w="0" w:type="auto"/>
            <w:noWrap w:val="0"/>
            <w:vAlign w:val="center"/>
          </w:tcPr>
          <w:p w14:paraId="75EA972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数量</w:t>
            </w:r>
          </w:p>
        </w:tc>
      </w:tr>
      <w:tr w14:paraId="29CB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0" w:type="auto"/>
            <w:noWrap w:val="0"/>
            <w:vAlign w:val="center"/>
          </w:tcPr>
          <w:p w14:paraId="045AB670">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w:t>
            </w:r>
          </w:p>
        </w:tc>
        <w:tc>
          <w:tcPr>
            <w:tcW w:w="882" w:type="dxa"/>
            <w:noWrap w:val="0"/>
            <w:vAlign w:val="center"/>
          </w:tcPr>
          <w:p w14:paraId="13C6172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闯红灯抓拍设备</w:t>
            </w:r>
          </w:p>
        </w:tc>
        <w:tc>
          <w:tcPr>
            <w:tcW w:w="7350" w:type="dxa"/>
            <w:vMerge w:val="restart"/>
            <w:noWrap w:val="0"/>
            <w:vAlign w:val="center"/>
          </w:tcPr>
          <w:p w14:paraId="116C4490">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（1）保证各类设备完整，运行正常。</w:t>
            </w:r>
            <w:r>
              <w:rPr>
                <w:rFonts w:hint="eastAsia" w:ascii="宋体" w:hAnsi="宋体" w:eastAsia="宋体" w:cs="宋体"/>
                <w:color w:val="auto"/>
                <w:sz w:val="18"/>
                <w:szCs w:val="18"/>
                <w:highlight w:val="none"/>
                <w:lang w:val="en-US" w:eastAsia="zh-CN"/>
              </w:rPr>
              <w:t>捕获率应不小于90%，记录有效率应不小于80%。</w:t>
            </w:r>
          </w:p>
          <w:p w14:paraId="3E5C17E4">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p>
          <w:p w14:paraId="42FE1791">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（3）违法图片中的交通信号灯必须是清晰可辨的红灯、黄灯、绿灯；夜间图像必须清晰，能够清晰辨明机动车车型，车身颜色，号牌号码等基本特征；</w:t>
            </w:r>
          </w:p>
          <w:p w14:paraId="06B6C47F">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（4）设备对整个违法行为过程全程记录，不能漏拍、误拍、图片不全等；</w:t>
            </w:r>
          </w:p>
          <w:p w14:paraId="4738D78C">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（5）图像取证设备24H内计时误差不超过1.0S，并确保每月至少校准一次计时时钟；</w:t>
            </w:r>
          </w:p>
          <w:p w14:paraId="1E145DFE">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（6）对设备外观、运行状态、安全性进行检查，及时发现和解决故障。</w:t>
            </w:r>
          </w:p>
          <w:p w14:paraId="174E41D2">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lang w:eastAsia="zh-CN"/>
              </w:rPr>
              <w:t>）对设备、杆件、机箱进行清洗和清理。对管线、通讯井进行检查，及时发现和消除隐患。</w:t>
            </w:r>
          </w:p>
          <w:p w14:paraId="58616D8E">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lang w:eastAsia="zh-CN"/>
              </w:rPr>
              <w:t>）对设备配件、电路进行检查，更换老旧的配件。</w:t>
            </w:r>
          </w:p>
          <w:p w14:paraId="27791FAD">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）对设备参数进行检查和调整，保障设备在最优状态运行。</w:t>
            </w:r>
          </w:p>
          <w:p w14:paraId="5AACB9C6">
            <w:pPr>
              <w:widowControl w:val="0"/>
              <w:autoSpaceDE w:val="0"/>
              <w:autoSpaceDN w:val="0"/>
              <w:spacing w:line="240" w:lineRule="exact"/>
              <w:jc w:val="both"/>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7BAD5976">
            <w:pPr>
              <w:rPr>
                <w:rFonts w:hint="eastAsia" w:ascii="宋体" w:hAnsi="宋体" w:eastAsia="宋体" w:cs="宋体"/>
                <w:color w:val="auto"/>
                <w:sz w:val="21"/>
                <w:szCs w:val="21"/>
                <w:highlight w:val="none"/>
                <w:lang w:val="zh-CN" w:eastAsia="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11</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6F70818A">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5C08AF01">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194</w:t>
            </w:r>
          </w:p>
        </w:tc>
      </w:tr>
      <w:tr w14:paraId="420A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0" w:type="auto"/>
            <w:noWrap w:val="0"/>
            <w:vAlign w:val="center"/>
          </w:tcPr>
          <w:p w14:paraId="317D7D2C">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w:t>
            </w:r>
          </w:p>
        </w:tc>
        <w:tc>
          <w:tcPr>
            <w:tcW w:w="882" w:type="dxa"/>
            <w:noWrap w:val="0"/>
            <w:vAlign w:val="center"/>
          </w:tcPr>
          <w:p w14:paraId="02453D11">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禁止左转掉头</w:t>
            </w:r>
          </w:p>
        </w:tc>
        <w:tc>
          <w:tcPr>
            <w:tcW w:w="7350" w:type="dxa"/>
            <w:vMerge w:val="continue"/>
            <w:noWrap w:val="0"/>
            <w:vAlign w:val="center"/>
          </w:tcPr>
          <w:p w14:paraId="47D89908">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p>
        </w:tc>
        <w:tc>
          <w:tcPr>
            <w:tcW w:w="492" w:type="dxa"/>
            <w:noWrap w:val="0"/>
            <w:vAlign w:val="center"/>
          </w:tcPr>
          <w:p w14:paraId="0F91E483">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57F31EDD">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w:t>
            </w:r>
          </w:p>
        </w:tc>
      </w:tr>
      <w:tr w14:paraId="2F62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noWrap w:val="0"/>
            <w:vAlign w:val="center"/>
          </w:tcPr>
          <w:p w14:paraId="2673D60E">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w:t>
            </w:r>
          </w:p>
        </w:tc>
        <w:tc>
          <w:tcPr>
            <w:tcW w:w="882" w:type="dxa"/>
            <w:noWrap w:val="0"/>
            <w:vAlign w:val="center"/>
          </w:tcPr>
          <w:p w14:paraId="13CCEE0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不礼让行人</w:t>
            </w:r>
          </w:p>
        </w:tc>
        <w:tc>
          <w:tcPr>
            <w:tcW w:w="7350" w:type="dxa"/>
            <w:vMerge w:val="continue"/>
            <w:noWrap w:val="0"/>
            <w:vAlign w:val="center"/>
          </w:tcPr>
          <w:p w14:paraId="42D65568">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p>
        </w:tc>
        <w:tc>
          <w:tcPr>
            <w:tcW w:w="492" w:type="dxa"/>
            <w:noWrap w:val="0"/>
            <w:vAlign w:val="center"/>
          </w:tcPr>
          <w:p w14:paraId="1A64A13D">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712EFFDC">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r>
      <w:tr w14:paraId="7B10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0" w:type="auto"/>
            <w:noWrap w:val="0"/>
            <w:vAlign w:val="center"/>
          </w:tcPr>
          <w:p w14:paraId="319741D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4</w:t>
            </w:r>
          </w:p>
        </w:tc>
        <w:tc>
          <w:tcPr>
            <w:tcW w:w="882" w:type="dxa"/>
            <w:noWrap w:val="0"/>
            <w:vAlign w:val="center"/>
          </w:tcPr>
          <w:p w14:paraId="77AC857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交通信号灯</w:t>
            </w:r>
          </w:p>
        </w:tc>
        <w:tc>
          <w:tcPr>
            <w:tcW w:w="7350" w:type="dxa"/>
            <w:noWrap w:val="0"/>
            <w:vAlign w:val="center"/>
          </w:tcPr>
          <w:p w14:paraId="4DDAED06">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（1）保证每个路口信号灯设备完整，运行正常。</w:t>
            </w:r>
          </w:p>
          <w:p w14:paraId="167E3709">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（2）对设备外观、运行状态、安全性进行定期检查，及时发现和解决故障。</w:t>
            </w:r>
          </w:p>
          <w:p w14:paraId="4CF47328">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（3）对信号灯结构件及配套设备、杆件、机箱进行清洗和清理，保证无缺失、损坏、脏污、锈蚀，保证整洁美观。</w:t>
            </w:r>
          </w:p>
          <w:p w14:paraId="5C40F8F9">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（4）对管线、通讯井进行检查，及时发现和消除隐患。</w:t>
            </w:r>
          </w:p>
          <w:p w14:paraId="39276BA6">
            <w:pPr>
              <w:widowControl w:val="0"/>
              <w:autoSpaceDE w:val="0"/>
              <w:autoSpaceDN w:val="0"/>
              <w:spacing w:line="240" w:lineRule="exact"/>
              <w:jc w:val="both"/>
              <w:textAlignment w:val="cente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（5）对设备配件、电路进行检查，更换老旧的配件。</w:t>
            </w:r>
          </w:p>
          <w:p w14:paraId="27565D8B">
            <w:pPr>
              <w:widowControl w:val="0"/>
              <w:autoSpaceDE w:val="0"/>
              <w:autoSpaceDN w:val="0"/>
              <w:spacing w:line="240" w:lineRule="exact"/>
              <w:jc w:val="both"/>
              <w:textAlignment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18"/>
                <w:szCs w:val="18"/>
                <w:highlight w:val="none"/>
                <w:lang w:eastAsia="zh-CN" w:bidi="zh-CN"/>
              </w:rPr>
              <w:t>（6）保证信号灯不被树木、广告牌或宣传横幅等遮挡。</w:t>
            </w:r>
          </w:p>
        </w:tc>
        <w:tc>
          <w:tcPr>
            <w:tcW w:w="492" w:type="dxa"/>
            <w:noWrap w:val="0"/>
            <w:vAlign w:val="center"/>
          </w:tcPr>
          <w:p w14:paraId="2F2C672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处</w:t>
            </w:r>
          </w:p>
        </w:tc>
        <w:tc>
          <w:tcPr>
            <w:tcW w:w="0" w:type="auto"/>
            <w:noWrap w:val="0"/>
            <w:vAlign w:val="center"/>
          </w:tcPr>
          <w:p w14:paraId="4FA3FE86">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231</w:t>
            </w:r>
          </w:p>
        </w:tc>
      </w:tr>
      <w:tr w14:paraId="3933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0" w:type="auto"/>
            <w:noWrap w:val="0"/>
            <w:vAlign w:val="center"/>
          </w:tcPr>
          <w:p w14:paraId="6686C163">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5</w:t>
            </w:r>
          </w:p>
        </w:tc>
        <w:tc>
          <w:tcPr>
            <w:tcW w:w="882" w:type="dxa"/>
            <w:noWrap w:val="0"/>
            <w:vAlign w:val="center"/>
          </w:tcPr>
          <w:p w14:paraId="2B3A0116">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卡口</w:t>
            </w:r>
          </w:p>
          <w:p w14:paraId="0AF510BC">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系统</w:t>
            </w:r>
          </w:p>
        </w:tc>
        <w:tc>
          <w:tcPr>
            <w:tcW w:w="7350" w:type="dxa"/>
            <w:noWrap w:val="0"/>
            <w:vAlign w:val="center"/>
          </w:tcPr>
          <w:p w14:paraId="650F54A1">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（1）保证各类设备完整，运行正常。</w:t>
            </w:r>
            <w:r>
              <w:rPr>
                <w:rFonts w:hint="eastAsia" w:ascii="宋体" w:hAnsi="宋体" w:eastAsia="宋体" w:cs="宋体"/>
                <w:bCs/>
                <w:color w:val="auto"/>
                <w:sz w:val="18"/>
                <w:szCs w:val="18"/>
                <w:highlight w:val="none"/>
                <w:lang w:val="en-US" w:eastAsia="zh-CN" w:bidi="zh-CN"/>
              </w:rPr>
              <w:t>捕获率应不小于90%，记录有效率应不小于80%。</w:t>
            </w:r>
          </w:p>
          <w:p w14:paraId="1E1490C1">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2</w:t>
            </w:r>
            <w:r>
              <w:rPr>
                <w:rFonts w:hint="eastAsia" w:ascii="宋体" w:hAnsi="宋体" w:eastAsia="宋体" w:cs="宋体"/>
                <w:bCs/>
                <w:color w:val="auto"/>
                <w:sz w:val="18"/>
                <w:szCs w:val="18"/>
                <w:highlight w:val="none"/>
                <w:lang w:eastAsia="zh-CN" w:bidi="zh-CN"/>
              </w:rPr>
              <w:t>）用于拍摄机动车交通安全违法行为的图像取证设备应清晰记录机动车交通安全违法行为过程，所记录的图片清晰辨明机动车车型、车身颜色、号牌号码等基本特征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eastAsia="zh-CN" w:bidi="zh-CN"/>
              </w:rPr>
              <w:t>；</w:t>
            </w:r>
          </w:p>
          <w:p w14:paraId="0D93368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3</w:t>
            </w:r>
            <w:r>
              <w:rPr>
                <w:rFonts w:hint="eastAsia" w:ascii="宋体" w:hAnsi="宋体" w:eastAsia="宋体" w:cs="宋体"/>
                <w:bCs/>
                <w:color w:val="auto"/>
                <w:sz w:val="18"/>
                <w:szCs w:val="18"/>
                <w:highlight w:val="none"/>
                <w:lang w:eastAsia="zh-CN" w:bidi="zh-CN"/>
              </w:rPr>
              <w:t>）设备对整个违法行为过程全程记录，不能漏拍、误拍、图片不全等；</w:t>
            </w:r>
          </w:p>
          <w:p w14:paraId="76202FB3">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4</w:t>
            </w:r>
            <w:r>
              <w:rPr>
                <w:rFonts w:hint="eastAsia" w:ascii="宋体" w:hAnsi="宋体" w:eastAsia="宋体" w:cs="宋体"/>
                <w:bCs/>
                <w:color w:val="auto"/>
                <w:sz w:val="18"/>
                <w:szCs w:val="18"/>
                <w:highlight w:val="none"/>
                <w:lang w:eastAsia="zh-CN" w:bidi="zh-CN"/>
              </w:rPr>
              <w:t>）图像取证设备24H内计时误差不超过1.0S，并确保每月至少校准一次计时时钟；</w:t>
            </w:r>
          </w:p>
          <w:p w14:paraId="548ED84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5</w:t>
            </w:r>
            <w:r>
              <w:rPr>
                <w:rFonts w:hint="eastAsia" w:ascii="宋体" w:hAnsi="宋体" w:eastAsia="宋体" w:cs="宋体"/>
                <w:bCs/>
                <w:color w:val="auto"/>
                <w:sz w:val="18"/>
                <w:szCs w:val="18"/>
                <w:highlight w:val="none"/>
                <w:lang w:eastAsia="zh-CN" w:bidi="zh-CN"/>
              </w:rPr>
              <w:t>）对设备外观、运行状态、安全性进行检查，及时发现和解决故障。</w:t>
            </w:r>
          </w:p>
          <w:p w14:paraId="5B455AD7">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6</w:t>
            </w:r>
            <w:r>
              <w:rPr>
                <w:rFonts w:hint="eastAsia" w:ascii="宋体" w:hAnsi="宋体" w:eastAsia="宋体" w:cs="宋体"/>
                <w:bCs/>
                <w:color w:val="auto"/>
                <w:sz w:val="18"/>
                <w:szCs w:val="18"/>
                <w:highlight w:val="none"/>
                <w:lang w:eastAsia="zh-CN" w:bidi="zh-CN"/>
              </w:rPr>
              <w:t>）对设备、杆件、机箱进行清洗和清理。对管线、通讯井进行检查，及时发现和消除隐患。</w:t>
            </w:r>
          </w:p>
          <w:p w14:paraId="460370D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7</w:t>
            </w:r>
            <w:r>
              <w:rPr>
                <w:rFonts w:hint="eastAsia" w:ascii="宋体" w:hAnsi="宋体" w:eastAsia="宋体" w:cs="宋体"/>
                <w:bCs/>
                <w:color w:val="auto"/>
                <w:sz w:val="18"/>
                <w:szCs w:val="18"/>
                <w:highlight w:val="none"/>
                <w:lang w:eastAsia="zh-CN" w:bidi="zh-CN"/>
              </w:rPr>
              <w:t>）对设备配件、电路进行检查，更换老旧的配件。</w:t>
            </w:r>
          </w:p>
          <w:p w14:paraId="6729EE26">
            <w:pP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8</w:t>
            </w:r>
            <w:r>
              <w:rPr>
                <w:rFonts w:hint="eastAsia" w:ascii="宋体" w:hAnsi="宋体" w:eastAsia="宋体" w:cs="宋体"/>
                <w:bCs/>
                <w:color w:val="auto"/>
                <w:sz w:val="18"/>
                <w:szCs w:val="18"/>
                <w:highlight w:val="none"/>
                <w:lang w:eastAsia="zh-CN" w:bidi="zh-CN"/>
              </w:rPr>
              <w:t>）对设备参数进行检查和调整，保障设备在最优状态运行。</w:t>
            </w:r>
          </w:p>
          <w:p w14:paraId="5B3E0633">
            <w:pPr>
              <w:pStyle w:val="2"/>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5E10CEF4">
            <w:pPr>
              <w:pStyle w:val="3"/>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10</w:t>
            </w:r>
            <w:r>
              <w:rPr>
                <w:rFonts w:hint="eastAsia" w:ascii="宋体" w:hAnsi="宋体" w:eastAsia="宋体" w:cs="宋体"/>
                <w:color w:val="auto"/>
                <w:sz w:val="18"/>
                <w:szCs w:val="18"/>
                <w:highlight w:val="none"/>
                <w:lang w:eastAsia="zh-CN"/>
              </w:rPr>
              <w:t>）保证卡口系统配套龙门架</w:t>
            </w:r>
            <w:r>
              <w:rPr>
                <w:rFonts w:hint="eastAsia" w:ascii="宋体" w:hAnsi="宋体" w:eastAsia="宋体" w:cs="宋体"/>
                <w:color w:val="auto"/>
                <w:sz w:val="18"/>
                <w:szCs w:val="18"/>
                <w:highlight w:val="none"/>
                <w:lang w:val="en-US" w:eastAsia="zh-CN"/>
              </w:rPr>
              <w:t>LED大屏能正常发布、显示及数据安全。</w:t>
            </w:r>
          </w:p>
          <w:p w14:paraId="69D5A053">
            <w:pPr>
              <w:pStyle w:val="3"/>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11</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065C124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017ED73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97</w:t>
            </w:r>
          </w:p>
        </w:tc>
      </w:tr>
      <w:tr w14:paraId="2690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noWrap w:val="0"/>
            <w:vAlign w:val="center"/>
          </w:tcPr>
          <w:p w14:paraId="4BF19CD1">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6</w:t>
            </w:r>
          </w:p>
        </w:tc>
        <w:tc>
          <w:tcPr>
            <w:tcW w:w="882" w:type="dxa"/>
            <w:noWrap w:val="0"/>
            <w:vAlign w:val="center"/>
          </w:tcPr>
          <w:p w14:paraId="0FFDC1FE">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大屏发布系统</w:t>
            </w:r>
          </w:p>
        </w:tc>
        <w:tc>
          <w:tcPr>
            <w:tcW w:w="7350" w:type="dxa"/>
            <w:noWrap w:val="0"/>
            <w:vAlign w:val="center"/>
          </w:tcPr>
          <w:p w14:paraId="04BA62BD">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（1）保障控制主机、大屏正常运行，并进行除尘处理。</w:t>
            </w:r>
          </w:p>
          <w:p w14:paraId="69C2A575">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（2）保障中心发布平台到前端设备网络畅通。</w:t>
            </w:r>
          </w:p>
          <w:p w14:paraId="5F0EB327">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（3）检查数据转换模块工作是否正常。</w:t>
            </w:r>
          </w:p>
          <w:p w14:paraId="5B7163A0">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（4）对电脑显示的各控制模块工作情况进行检查。</w:t>
            </w:r>
          </w:p>
          <w:p w14:paraId="69ACDA82">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（5）对发布盒子到端子接线情况及各接插件保障工作正常。</w:t>
            </w:r>
          </w:p>
          <w:p w14:paraId="45802D57">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（6）对设备外观、运行状态、安全性进行检查，及时发现和解决故障。</w:t>
            </w:r>
          </w:p>
          <w:p w14:paraId="5EE0E7CC">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（7）协助配置及编辑发布信息内容。</w:t>
            </w:r>
          </w:p>
          <w:p w14:paraId="519AFE58">
            <w:pPr>
              <w:pStyle w:val="2"/>
              <w:rPr>
                <w:rFonts w:hint="eastAsia" w:ascii="宋体" w:hAnsi="宋体" w:eastAsia="宋体" w:cs="宋体"/>
                <w:color w:val="auto"/>
                <w:highlight w:val="none"/>
                <w:lang w:val="zh-CN" w:eastAsia="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8</w:t>
            </w:r>
            <w:r>
              <w:rPr>
                <w:rFonts w:hint="eastAsia" w:ascii="宋体" w:hAnsi="宋体" w:eastAsia="宋体" w:cs="宋体"/>
                <w:bCs/>
                <w:color w:val="auto"/>
                <w:sz w:val="21"/>
                <w:szCs w:val="21"/>
                <w:highlight w:val="none"/>
                <w:lang w:eastAsia="zh-CN" w:bidi="zh-CN"/>
              </w:rPr>
              <w:t>）保障发布系统数据安全。</w:t>
            </w:r>
          </w:p>
        </w:tc>
        <w:tc>
          <w:tcPr>
            <w:tcW w:w="492" w:type="dxa"/>
            <w:noWrap w:val="0"/>
            <w:vAlign w:val="center"/>
          </w:tcPr>
          <w:p w14:paraId="6DDA8574">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552EBED4">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eastAsia="zh-CN" w:bidi="zh-CN"/>
              </w:rPr>
              <w:t>1</w:t>
            </w:r>
            <w:r>
              <w:rPr>
                <w:rFonts w:hint="eastAsia" w:ascii="宋体" w:hAnsi="宋体" w:eastAsia="宋体" w:cs="宋体"/>
                <w:bCs/>
                <w:color w:val="auto"/>
                <w:sz w:val="21"/>
                <w:szCs w:val="21"/>
                <w:highlight w:val="none"/>
                <w:lang w:val="en-US" w:eastAsia="zh-CN" w:bidi="zh-CN"/>
              </w:rPr>
              <w:t>2</w:t>
            </w:r>
          </w:p>
        </w:tc>
      </w:tr>
      <w:tr w14:paraId="33ED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0" w:type="auto"/>
            <w:noWrap w:val="0"/>
            <w:vAlign w:val="center"/>
          </w:tcPr>
          <w:p w14:paraId="09A00F88">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7</w:t>
            </w:r>
          </w:p>
        </w:tc>
        <w:tc>
          <w:tcPr>
            <w:tcW w:w="882" w:type="dxa"/>
            <w:noWrap w:val="0"/>
            <w:vAlign w:val="center"/>
          </w:tcPr>
          <w:p w14:paraId="5A119DC9">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视频会议系统</w:t>
            </w:r>
          </w:p>
        </w:tc>
        <w:tc>
          <w:tcPr>
            <w:tcW w:w="7350" w:type="dxa"/>
            <w:noWrap w:val="0"/>
            <w:vAlign w:val="center"/>
          </w:tcPr>
          <w:p w14:paraId="3CD9A2FD">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（1）对设备硬件进行巡检，巡查及日常保养，确保设备正常运转；</w:t>
            </w:r>
          </w:p>
          <w:p w14:paraId="3E31C839">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（2）对视频终端电源检查连接是否正常，确认电源连接正常。</w:t>
            </w:r>
          </w:p>
          <w:p w14:paraId="5A0831EF">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（3）对输出线路和显示器等视频输出设备检查，保障工作正常。</w:t>
            </w:r>
          </w:p>
          <w:p w14:paraId="10E2DFCB">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（4）保障上下级网络设备畅通；</w:t>
            </w:r>
          </w:p>
          <w:p w14:paraId="5387E476">
            <w:pPr>
              <w:widowControl w:val="0"/>
              <w:autoSpaceDE w:val="0"/>
              <w:autoSpaceDN w:val="0"/>
              <w:spacing w:line="240" w:lineRule="exact"/>
              <w:jc w:val="both"/>
              <w:textAlignment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（5）对输出线路和音箱等音频输出检查，保障工作正常。</w:t>
            </w:r>
          </w:p>
          <w:p w14:paraId="74CDD97F">
            <w:pPr>
              <w:pStyle w:val="2"/>
              <w:rPr>
                <w:rFonts w:hint="eastAsia" w:ascii="宋体" w:hAnsi="宋体" w:eastAsia="宋体" w:cs="宋体"/>
                <w:color w:val="auto"/>
                <w:highlight w:val="none"/>
                <w:lang w:val="zh-CN" w:eastAsia="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6</w:t>
            </w:r>
            <w:r>
              <w:rPr>
                <w:rFonts w:hint="eastAsia" w:ascii="宋体" w:hAnsi="宋体" w:eastAsia="宋体" w:cs="宋体"/>
                <w:bCs/>
                <w:color w:val="auto"/>
                <w:sz w:val="21"/>
                <w:szCs w:val="21"/>
                <w:highlight w:val="none"/>
                <w:lang w:eastAsia="zh-CN" w:bidi="zh-CN"/>
              </w:rPr>
              <w:t>）对重要会议做应急保障、故障处理等。</w:t>
            </w:r>
          </w:p>
        </w:tc>
        <w:tc>
          <w:tcPr>
            <w:tcW w:w="492" w:type="dxa"/>
            <w:noWrap w:val="0"/>
            <w:vAlign w:val="center"/>
          </w:tcPr>
          <w:p w14:paraId="2D5AAE0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19AF0EE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12</w:t>
            </w:r>
          </w:p>
        </w:tc>
      </w:tr>
      <w:tr w14:paraId="2145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2574AB5D">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8</w:t>
            </w:r>
          </w:p>
        </w:tc>
        <w:tc>
          <w:tcPr>
            <w:tcW w:w="882" w:type="dxa"/>
            <w:noWrap w:val="0"/>
            <w:vAlign w:val="center"/>
          </w:tcPr>
          <w:p w14:paraId="2FCCFEE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鸟瞰</w:t>
            </w:r>
          </w:p>
          <w:p w14:paraId="7A934550">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系统</w:t>
            </w:r>
          </w:p>
        </w:tc>
        <w:tc>
          <w:tcPr>
            <w:tcW w:w="7350" w:type="dxa"/>
            <w:noWrap w:val="0"/>
            <w:vAlign w:val="center"/>
          </w:tcPr>
          <w:p w14:paraId="505487AF">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（1）对设备硬件进行巡检，巡查及日常保养；</w:t>
            </w:r>
          </w:p>
          <w:p w14:paraId="427B7CE5">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（2）保障前端设备网络畅通；</w:t>
            </w:r>
          </w:p>
          <w:p w14:paraId="4C0643F8">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（3）对中心平台系统数据进行分析，保障设备在最优状态运行。</w:t>
            </w:r>
          </w:p>
          <w:p w14:paraId="5C990404">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w:t>
            </w:r>
            <w:r>
              <w:rPr>
                <w:rFonts w:hint="eastAsia" w:ascii="宋体" w:hAnsi="宋体" w:eastAsia="宋体" w:cs="宋体"/>
                <w:bCs/>
                <w:color w:val="auto"/>
                <w:sz w:val="21"/>
                <w:szCs w:val="21"/>
                <w:highlight w:val="none"/>
                <w:lang w:val="en-US" w:eastAsia="zh-CN" w:bidi="zh-CN"/>
              </w:rPr>
              <w:t>4</w:t>
            </w:r>
            <w:r>
              <w:rPr>
                <w:rFonts w:hint="eastAsia" w:ascii="宋体" w:hAnsi="宋体" w:eastAsia="宋体" w:cs="宋体"/>
                <w:bCs/>
                <w:color w:val="auto"/>
                <w:sz w:val="21"/>
                <w:szCs w:val="21"/>
                <w:highlight w:val="none"/>
                <w:lang w:eastAsia="zh-CN" w:bidi="zh-CN"/>
              </w:rPr>
              <w:t>）对设备外观、运行状态、安全性进行检查，及时发现和解决故障。</w:t>
            </w:r>
          </w:p>
        </w:tc>
        <w:tc>
          <w:tcPr>
            <w:tcW w:w="492" w:type="dxa"/>
            <w:noWrap w:val="0"/>
            <w:vAlign w:val="center"/>
          </w:tcPr>
          <w:p w14:paraId="5BFBEDE8">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101F5C31">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94</w:t>
            </w:r>
          </w:p>
        </w:tc>
      </w:tr>
      <w:tr w14:paraId="7724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0" w:type="auto"/>
            <w:noWrap w:val="0"/>
            <w:vAlign w:val="center"/>
          </w:tcPr>
          <w:p w14:paraId="7E0BF03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9</w:t>
            </w:r>
          </w:p>
        </w:tc>
        <w:tc>
          <w:tcPr>
            <w:tcW w:w="882" w:type="dxa"/>
            <w:noWrap w:val="0"/>
            <w:vAlign w:val="center"/>
          </w:tcPr>
          <w:p w14:paraId="231D2D3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违停抓拍系统</w:t>
            </w:r>
          </w:p>
        </w:tc>
        <w:tc>
          <w:tcPr>
            <w:tcW w:w="7350" w:type="dxa"/>
            <w:noWrap w:val="0"/>
            <w:vAlign w:val="center"/>
          </w:tcPr>
          <w:p w14:paraId="7FB1B05D">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（1）对设备外观、运行状态、安全性进行检查，及时发现和解决故障。</w:t>
            </w:r>
          </w:p>
          <w:p w14:paraId="342B6889">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（2）对球机检测预置位及相应的违停检测区域进行识别,保障设备正常抓拍。</w:t>
            </w:r>
          </w:p>
          <w:p w14:paraId="54D45828">
            <w:pPr>
              <w:widowControl w:val="0"/>
              <w:autoSpaceDE w:val="0"/>
              <w:autoSpaceDN w:val="0"/>
              <w:spacing w:line="240" w:lineRule="exact"/>
              <w:jc w:val="both"/>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（3）保障违停检测区域内的机动车辆进行违停检测，并自动对违停车辆进行跟踪放大追踪并且进行抓拍。</w:t>
            </w:r>
          </w:p>
          <w:p w14:paraId="58E18B70">
            <w:pPr>
              <w:widowControl w:val="0"/>
              <w:autoSpaceDE w:val="0"/>
              <w:autoSpaceDN w:val="0"/>
              <w:spacing w:line="240" w:lineRule="exact"/>
              <w:jc w:val="both"/>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eastAsia="zh-CN" w:bidi="zh-CN"/>
              </w:rPr>
              <w:t>（4）对设备参数进行检查和调整，保障设备在最优状态运行。</w:t>
            </w:r>
          </w:p>
        </w:tc>
        <w:tc>
          <w:tcPr>
            <w:tcW w:w="492" w:type="dxa"/>
            <w:noWrap w:val="0"/>
            <w:vAlign w:val="center"/>
          </w:tcPr>
          <w:p w14:paraId="4EAE3456">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zh-CN" w:eastAsia="zh-CN" w:bidi="zh-CN"/>
              </w:rPr>
              <w:t>套</w:t>
            </w:r>
          </w:p>
        </w:tc>
        <w:tc>
          <w:tcPr>
            <w:tcW w:w="0" w:type="auto"/>
            <w:noWrap w:val="0"/>
            <w:vAlign w:val="center"/>
          </w:tcPr>
          <w:p w14:paraId="6965B34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126</w:t>
            </w:r>
          </w:p>
        </w:tc>
      </w:tr>
      <w:tr w14:paraId="690D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0" w:type="auto"/>
            <w:noWrap w:val="0"/>
            <w:vAlign w:val="center"/>
          </w:tcPr>
          <w:p w14:paraId="73A42C7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10</w:t>
            </w:r>
          </w:p>
        </w:tc>
        <w:tc>
          <w:tcPr>
            <w:tcW w:w="882" w:type="dxa"/>
            <w:noWrap w:val="0"/>
            <w:vAlign w:val="center"/>
          </w:tcPr>
          <w:p w14:paraId="44C8ACDF">
            <w:pPr>
              <w:widowControl w:val="0"/>
              <w:autoSpaceDE w:val="0"/>
              <w:autoSpaceDN w:val="0"/>
              <w:spacing w:line="240" w:lineRule="exact"/>
              <w:jc w:val="center"/>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val="en-US" w:eastAsia="zh-CN" w:bidi="zh-CN"/>
              </w:rPr>
              <w:t>禁止压线设备</w:t>
            </w:r>
          </w:p>
        </w:tc>
        <w:tc>
          <w:tcPr>
            <w:tcW w:w="7350" w:type="dxa"/>
            <w:noWrap w:val="0"/>
            <w:vAlign w:val="center"/>
          </w:tcPr>
          <w:p w14:paraId="59AB97E0">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（1）对设备外观、运行状态、安全性进行检查，及时发现和解决故障。</w:t>
            </w:r>
          </w:p>
          <w:p w14:paraId="6BBB4649">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（2）对抓拍设备检测预置位及对应的禁止压线区域进行识别,保障设备正常抓拍。</w:t>
            </w:r>
          </w:p>
          <w:p w14:paraId="49224607">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（3）保障禁止压线检测区域内的机动车辆进行检测，并自动对违</w:t>
            </w:r>
            <w:r>
              <w:rPr>
                <w:rFonts w:hint="eastAsia" w:ascii="宋体" w:hAnsi="宋体" w:eastAsia="宋体" w:cs="宋体"/>
                <w:bCs/>
                <w:color w:val="auto"/>
                <w:sz w:val="21"/>
                <w:szCs w:val="21"/>
                <w:highlight w:val="none"/>
                <w:lang w:val="en-US" w:eastAsia="zh-CN" w:bidi="zh-CN"/>
              </w:rPr>
              <w:t>法</w:t>
            </w:r>
            <w:r>
              <w:rPr>
                <w:rFonts w:hint="eastAsia" w:ascii="宋体" w:hAnsi="宋体" w:eastAsia="宋体" w:cs="宋体"/>
                <w:bCs/>
                <w:color w:val="auto"/>
                <w:sz w:val="21"/>
                <w:szCs w:val="21"/>
                <w:highlight w:val="none"/>
                <w:lang w:eastAsia="zh-CN" w:bidi="zh-CN"/>
              </w:rPr>
              <w:t>车辆进行跟踪放大追踪并且进行抓拍。</w:t>
            </w:r>
          </w:p>
          <w:p w14:paraId="7CCBC20F">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21"/>
                <w:szCs w:val="21"/>
                <w:highlight w:val="none"/>
                <w:lang w:eastAsia="zh-CN" w:bidi="zh-CN"/>
              </w:rPr>
              <w:t>（4）对设备参数进行检查和调整，保障设备在最优状态运行。</w:t>
            </w:r>
          </w:p>
        </w:tc>
        <w:tc>
          <w:tcPr>
            <w:tcW w:w="492" w:type="dxa"/>
            <w:noWrap w:val="0"/>
            <w:vAlign w:val="center"/>
          </w:tcPr>
          <w:p w14:paraId="72DA2032">
            <w:pPr>
              <w:widowControl w:val="0"/>
              <w:autoSpaceDE w:val="0"/>
              <w:autoSpaceDN w:val="0"/>
              <w:spacing w:line="240" w:lineRule="exact"/>
              <w:jc w:val="center"/>
              <w:rPr>
                <w:rFonts w:hint="eastAsia" w:ascii="宋体" w:hAnsi="宋体" w:eastAsia="宋体" w:cs="宋体"/>
                <w:bCs/>
                <w:color w:val="auto"/>
                <w:sz w:val="21"/>
                <w:szCs w:val="21"/>
                <w:highlight w:val="none"/>
                <w:lang w:val="zh-CN" w:eastAsia="zh-CN" w:bidi="zh-CN"/>
              </w:rPr>
            </w:pPr>
            <w:r>
              <w:rPr>
                <w:rFonts w:hint="eastAsia" w:ascii="宋体" w:hAnsi="宋体" w:eastAsia="宋体" w:cs="宋体"/>
                <w:bCs/>
                <w:color w:val="auto"/>
                <w:sz w:val="21"/>
                <w:szCs w:val="21"/>
                <w:highlight w:val="none"/>
                <w:lang w:val="en-US" w:eastAsia="zh-CN" w:bidi="zh-CN"/>
              </w:rPr>
              <w:t>套</w:t>
            </w:r>
          </w:p>
        </w:tc>
        <w:tc>
          <w:tcPr>
            <w:tcW w:w="0" w:type="auto"/>
            <w:noWrap w:val="0"/>
            <w:vAlign w:val="center"/>
          </w:tcPr>
          <w:p w14:paraId="606173C9">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88</w:t>
            </w:r>
          </w:p>
        </w:tc>
      </w:tr>
      <w:tr w14:paraId="101D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0" w:type="auto"/>
            <w:noWrap w:val="0"/>
            <w:vAlign w:val="center"/>
          </w:tcPr>
          <w:p w14:paraId="397C8C6B">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11</w:t>
            </w:r>
          </w:p>
        </w:tc>
        <w:tc>
          <w:tcPr>
            <w:tcW w:w="882" w:type="dxa"/>
            <w:noWrap w:val="0"/>
            <w:vAlign w:val="center"/>
          </w:tcPr>
          <w:p w14:paraId="109EFFC5">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路口反卡设备</w:t>
            </w:r>
          </w:p>
        </w:tc>
        <w:tc>
          <w:tcPr>
            <w:tcW w:w="7350" w:type="dxa"/>
            <w:noWrap w:val="0"/>
            <w:vAlign w:val="center"/>
          </w:tcPr>
          <w:p w14:paraId="33DF4E14">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（1）保证各类设备完整，运行正常。</w:t>
            </w:r>
            <w:r>
              <w:rPr>
                <w:rFonts w:hint="eastAsia" w:ascii="宋体" w:hAnsi="宋体" w:eastAsia="宋体" w:cs="宋体"/>
                <w:bCs/>
                <w:color w:val="auto"/>
                <w:sz w:val="18"/>
                <w:szCs w:val="18"/>
                <w:highlight w:val="none"/>
                <w:lang w:val="en-US" w:eastAsia="zh-CN" w:bidi="zh-CN"/>
              </w:rPr>
              <w:t>捕获率应不小于90%，记录有效率应不小于80%。</w:t>
            </w:r>
          </w:p>
          <w:p w14:paraId="546A856E">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2</w:t>
            </w:r>
            <w:r>
              <w:rPr>
                <w:rFonts w:hint="eastAsia" w:ascii="宋体" w:hAnsi="宋体" w:eastAsia="宋体" w:cs="宋体"/>
                <w:bCs/>
                <w:color w:val="auto"/>
                <w:sz w:val="18"/>
                <w:szCs w:val="18"/>
                <w:highlight w:val="none"/>
                <w:lang w:eastAsia="zh-CN" w:bidi="zh-CN"/>
              </w:rPr>
              <w:t>）用于拍摄机动车交通安全违法行为的图像取证设备应清晰记录机动车交通安全违法行为过程，所记录的图片清晰辨明机动车车型、车身颜色、号牌号码等基本特征</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恶劣天气等不可抗力原因除外</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eastAsia="zh-CN" w:bidi="zh-CN"/>
              </w:rPr>
              <w:t>；</w:t>
            </w:r>
          </w:p>
          <w:p w14:paraId="07CAF1B3">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3</w:t>
            </w:r>
            <w:r>
              <w:rPr>
                <w:rFonts w:hint="eastAsia" w:ascii="宋体" w:hAnsi="宋体" w:eastAsia="宋体" w:cs="宋体"/>
                <w:bCs/>
                <w:color w:val="auto"/>
                <w:sz w:val="18"/>
                <w:szCs w:val="18"/>
                <w:highlight w:val="none"/>
                <w:lang w:eastAsia="zh-CN" w:bidi="zh-CN"/>
              </w:rPr>
              <w:t>）设备对整个违法行为过程全程记录，不能漏拍、误拍、图片不全等；</w:t>
            </w:r>
          </w:p>
          <w:p w14:paraId="31F6FD10">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4</w:t>
            </w:r>
            <w:r>
              <w:rPr>
                <w:rFonts w:hint="eastAsia" w:ascii="宋体" w:hAnsi="宋体" w:eastAsia="宋体" w:cs="宋体"/>
                <w:bCs/>
                <w:color w:val="auto"/>
                <w:sz w:val="18"/>
                <w:szCs w:val="18"/>
                <w:highlight w:val="none"/>
                <w:lang w:eastAsia="zh-CN" w:bidi="zh-CN"/>
              </w:rPr>
              <w:t>）图像取证设备24H内计时误差不超过1.0S，并确保每月至少校准一次计时时钟；</w:t>
            </w:r>
          </w:p>
          <w:p w14:paraId="2A3039E4">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5</w:t>
            </w:r>
            <w:r>
              <w:rPr>
                <w:rFonts w:hint="eastAsia" w:ascii="宋体" w:hAnsi="宋体" w:eastAsia="宋体" w:cs="宋体"/>
                <w:bCs/>
                <w:color w:val="auto"/>
                <w:sz w:val="18"/>
                <w:szCs w:val="18"/>
                <w:highlight w:val="none"/>
                <w:lang w:eastAsia="zh-CN" w:bidi="zh-CN"/>
              </w:rPr>
              <w:t>）对设备外观、运行状态、安全性进行检查，及时发现和解决故障。</w:t>
            </w:r>
          </w:p>
          <w:p w14:paraId="30EB4AD7">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6</w:t>
            </w:r>
            <w:r>
              <w:rPr>
                <w:rFonts w:hint="eastAsia" w:ascii="宋体" w:hAnsi="宋体" w:eastAsia="宋体" w:cs="宋体"/>
                <w:bCs/>
                <w:color w:val="auto"/>
                <w:sz w:val="18"/>
                <w:szCs w:val="18"/>
                <w:highlight w:val="none"/>
                <w:lang w:eastAsia="zh-CN" w:bidi="zh-CN"/>
              </w:rPr>
              <w:t>）对设备、杆件、机箱进行清洗和清理。对管线、通讯井进行检查，及时发现和消除隐患。</w:t>
            </w:r>
          </w:p>
          <w:p w14:paraId="1A0F7A9A">
            <w:pPr>
              <w:widowControl w:val="0"/>
              <w:autoSpaceDE w:val="0"/>
              <w:autoSpaceDN w:val="0"/>
              <w:spacing w:line="240" w:lineRule="exact"/>
              <w:jc w:val="both"/>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7</w:t>
            </w:r>
            <w:r>
              <w:rPr>
                <w:rFonts w:hint="eastAsia" w:ascii="宋体" w:hAnsi="宋体" w:eastAsia="宋体" w:cs="宋体"/>
                <w:bCs/>
                <w:color w:val="auto"/>
                <w:sz w:val="18"/>
                <w:szCs w:val="18"/>
                <w:highlight w:val="none"/>
                <w:lang w:eastAsia="zh-CN" w:bidi="zh-CN"/>
              </w:rPr>
              <w:t>）对设备配件、电路进行检查，更换老旧的配件。</w:t>
            </w:r>
          </w:p>
          <w:p w14:paraId="31335FF3">
            <w:pPr>
              <w:rPr>
                <w:rFonts w:hint="eastAsia" w:ascii="宋体" w:hAnsi="宋体" w:eastAsia="宋体" w:cs="宋体"/>
                <w:bCs/>
                <w:color w:val="auto"/>
                <w:sz w:val="18"/>
                <w:szCs w:val="18"/>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8</w:t>
            </w:r>
            <w:r>
              <w:rPr>
                <w:rFonts w:hint="eastAsia" w:ascii="宋体" w:hAnsi="宋体" w:eastAsia="宋体" w:cs="宋体"/>
                <w:bCs/>
                <w:color w:val="auto"/>
                <w:sz w:val="18"/>
                <w:szCs w:val="18"/>
                <w:highlight w:val="none"/>
                <w:lang w:eastAsia="zh-CN" w:bidi="zh-CN"/>
              </w:rPr>
              <w:t>）对设备参数进行检查和调整，保障设备在最优状态运行。</w:t>
            </w:r>
          </w:p>
          <w:p w14:paraId="62283C13">
            <w:pPr>
              <w:pStyle w:val="2"/>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lang w:eastAsia="zh-CN"/>
              </w:rPr>
              <w:t>）对影响设备及系统运行的标志标线变更、道路施工、重大活动等环境因素进行记录，并上报交管支队。</w:t>
            </w:r>
          </w:p>
          <w:p w14:paraId="38C87B96">
            <w:pPr>
              <w:widowControl w:val="0"/>
              <w:autoSpaceDE w:val="0"/>
              <w:autoSpaceDN w:val="0"/>
              <w:spacing w:line="240" w:lineRule="exact"/>
              <w:jc w:val="left"/>
              <w:rPr>
                <w:rFonts w:hint="eastAsia" w:ascii="宋体" w:hAnsi="宋体" w:eastAsia="宋体" w:cs="宋体"/>
                <w:bCs/>
                <w:color w:val="auto"/>
                <w:sz w:val="21"/>
                <w:szCs w:val="21"/>
                <w:highlight w:val="none"/>
                <w:lang w:eastAsia="zh-CN" w:bidi="zh-CN"/>
              </w:rPr>
            </w:pPr>
            <w:r>
              <w:rPr>
                <w:rFonts w:hint="eastAsia" w:ascii="宋体" w:hAnsi="宋体" w:eastAsia="宋体" w:cs="宋体"/>
                <w:bCs/>
                <w:color w:val="auto"/>
                <w:sz w:val="18"/>
                <w:szCs w:val="18"/>
                <w:highlight w:val="none"/>
                <w:lang w:eastAsia="zh-CN" w:bidi="zh-CN"/>
              </w:rPr>
              <w:t>（</w:t>
            </w:r>
            <w:r>
              <w:rPr>
                <w:rFonts w:hint="eastAsia" w:ascii="宋体" w:hAnsi="宋体" w:eastAsia="宋体" w:cs="宋体"/>
                <w:bCs/>
                <w:color w:val="auto"/>
                <w:sz w:val="18"/>
                <w:szCs w:val="18"/>
                <w:highlight w:val="none"/>
                <w:lang w:val="en-US" w:eastAsia="zh-CN" w:bidi="zh-CN"/>
              </w:rPr>
              <w:t>10</w:t>
            </w:r>
            <w:r>
              <w:rPr>
                <w:rFonts w:hint="eastAsia" w:ascii="宋体" w:hAnsi="宋体" w:eastAsia="宋体" w:cs="宋体"/>
                <w:bCs/>
                <w:color w:val="auto"/>
                <w:sz w:val="18"/>
                <w:szCs w:val="18"/>
                <w:highlight w:val="none"/>
                <w:lang w:eastAsia="zh-CN" w:bidi="zh-CN"/>
              </w:rPr>
              <w:t>）保证</w:t>
            </w:r>
            <w:r>
              <w:rPr>
                <w:rFonts w:hint="eastAsia" w:ascii="宋体" w:hAnsi="宋体" w:eastAsia="宋体" w:cs="宋体"/>
                <w:bCs/>
                <w:color w:val="auto"/>
                <w:sz w:val="18"/>
                <w:szCs w:val="18"/>
                <w:highlight w:val="none"/>
                <w:lang w:val="en-US" w:eastAsia="zh-CN" w:bidi="zh-CN"/>
              </w:rPr>
              <w:t>画面</w:t>
            </w:r>
            <w:r>
              <w:rPr>
                <w:rFonts w:hint="eastAsia" w:ascii="宋体" w:hAnsi="宋体" w:eastAsia="宋体" w:cs="宋体"/>
                <w:bCs/>
                <w:color w:val="auto"/>
                <w:sz w:val="18"/>
                <w:szCs w:val="18"/>
                <w:highlight w:val="none"/>
                <w:lang w:eastAsia="zh-CN" w:bidi="zh-CN"/>
              </w:rPr>
              <w:t>不被树木、广告牌或宣传横幅等遮挡。</w:t>
            </w:r>
          </w:p>
        </w:tc>
        <w:tc>
          <w:tcPr>
            <w:tcW w:w="492" w:type="dxa"/>
            <w:noWrap w:val="0"/>
            <w:vAlign w:val="center"/>
          </w:tcPr>
          <w:p w14:paraId="31ACA66E">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处</w:t>
            </w:r>
          </w:p>
        </w:tc>
        <w:tc>
          <w:tcPr>
            <w:tcW w:w="0" w:type="auto"/>
            <w:noWrap w:val="0"/>
            <w:vAlign w:val="center"/>
          </w:tcPr>
          <w:p w14:paraId="2B6E6140">
            <w:pPr>
              <w:widowControl w:val="0"/>
              <w:autoSpaceDE w:val="0"/>
              <w:autoSpaceDN w:val="0"/>
              <w:spacing w:line="240" w:lineRule="exact"/>
              <w:jc w:val="center"/>
              <w:rPr>
                <w:rFonts w:hint="eastAsia" w:ascii="宋体" w:hAnsi="宋体" w:eastAsia="宋体" w:cs="宋体"/>
                <w:bCs/>
                <w:color w:val="auto"/>
                <w:sz w:val="21"/>
                <w:szCs w:val="21"/>
                <w:highlight w:val="none"/>
                <w:lang w:val="en-US" w:eastAsia="zh-CN" w:bidi="zh-CN"/>
              </w:rPr>
            </w:pPr>
            <w:r>
              <w:rPr>
                <w:rFonts w:hint="eastAsia" w:ascii="宋体" w:hAnsi="宋体" w:eastAsia="宋体" w:cs="宋体"/>
                <w:bCs/>
                <w:color w:val="auto"/>
                <w:sz w:val="21"/>
                <w:szCs w:val="21"/>
                <w:highlight w:val="none"/>
                <w:lang w:val="en-US" w:eastAsia="zh-CN" w:bidi="zh-CN"/>
              </w:rPr>
              <w:t>33</w:t>
            </w:r>
          </w:p>
        </w:tc>
      </w:tr>
    </w:tbl>
    <w:p w14:paraId="625A494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8" w:firstLineChars="200"/>
        <w:jc w:val="both"/>
        <w:textAlignment w:val="baseline"/>
        <w:outlineLvl w:val="9"/>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以上维保内容包括但不限于以上内容，以采购人实际需要为准。</w:t>
      </w:r>
    </w:p>
    <w:p w14:paraId="353434CA">
      <w:pPr>
        <w:pStyle w:val="3"/>
        <w:ind w:firstLine="476" w:firstLineChars="200"/>
        <w:rPr>
          <w:rFonts w:hint="default"/>
          <w:color w:val="auto"/>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（二）维保要求</w:t>
      </w:r>
    </w:p>
    <w:p w14:paraId="66D3FD7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在维保期内必须全面了解维修范围内的设备及数量、工程情况、交通监控设施的接电和供电状况。投标人应在开始维修工作的一个月内完成维修范围内的交通技术监控设备、工程设施档案交接和核对工作，完善相应的设备和工程档案。在维修期内设备和工程发生改变的，应及时更新相应资料，并于每月最后一个工作日向采购人提供更新后的资料。</w:t>
      </w:r>
    </w:p>
    <w:p w14:paraId="566B9BA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投标人须安排足够的巡检车辆和人员对维保范围内所有前端设备进行巡检、维修工作，发生故障应当及时发现、抢修，并确保设备安全。</w:t>
      </w:r>
    </w:p>
    <w:p w14:paraId="20E8AEA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投标人在开展维修任务时须严格依法依规进行安全文明施工。工程作业车辆必须依法依规办理相关证件，施工人员必须穿着统一规范的工程作业服装和反光衣，施工完毕后须做好清除障碍物和善后工作。</w:t>
      </w:r>
    </w:p>
    <w:p w14:paraId="75DCCB6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承担维保工作中的所有安全责任，如设备、线缆漏电或设备、零件松动、脱落等（包括由不可抗力引起的设备、线缆的漏电、松动或脱落）引起的事故责任，以及在维修工作中涉及自身的人身和财产安全责任，人为故意因素除外。</w:t>
      </w:r>
    </w:p>
    <w:p w14:paraId="4371A0F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应按采购人要求，做好信息化合作企业备案相关工作，对员工做好网络安全保密教育和培训。员工出现违规外联、泄露公安真实数据等情况，采购人对投标人一次罚款1000元，情节严重构成犯罪的，依法追究法律责任。</w:t>
      </w:r>
    </w:p>
    <w:p w14:paraId="01B9FC0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3</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巡检、维修工作须严格依照合同及招标文件要求执行，维修工作须每周提交上周小结，次月5号之前提交月总结。采购人随时对投标人的维修工作进行抽查测试，投标人须严格执行采购人制定的监督及考核办法。</w:t>
      </w:r>
    </w:p>
    <w:p w14:paraId="32FA0D4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对设备丢失、被盗、被破坏等情况</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w:t>
      </w:r>
      <w:r>
        <w:rPr>
          <w:rFonts w:hint="eastAsia" w:asciiTheme="minorEastAsia" w:hAnsiTheme="minorEastAsia" w:eastAsiaTheme="minorEastAsia" w:cstheme="minorEastAsia"/>
          <w:color w:val="auto"/>
          <w:spacing w:val="-1"/>
          <w:sz w:val="24"/>
          <w:szCs w:val="24"/>
          <w:highlight w:val="none"/>
          <w:lang w:val="en-US" w:eastAsia="zh-CN"/>
        </w:rPr>
        <w:t>先行消除安全隐患，</w:t>
      </w:r>
      <w:r>
        <w:rPr>
          <w:rFonts w:hint="eastAsia" w:asciiTheme="minorEastAsia" w:hAnsiTheme="minorEastAsia" w:eastAsiaTheme="minorEastAsia" w:cstheme="minorEastAsia"/>
          <w:color w:val="auto"/>
          <w:spacing w:val="-1"/>
          <w:sz w:val="24"/>
          <w:szCs w:val="24"/>
          <w:highlight w:val="none"/>
        </w:rPr>
        <w:t>在规定期限内修复，肇事者未赔付到位的由采购人负责支付费用。</w:t>
      </w:r>
    </w:p>
    <w:p w14:paraId="7216200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现场施工涉及到城管、绿化、供电、电信、燃气、道管、物业等部门的，发生费用由投标人全权负责，按实际发生金额计入据实结算，采购人有义务帮助协调沟通。</w:t>
      </w:r>
    </w:p>
    <w:p w14:paraId="45D4587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配备能同时解决至少3个不同地点发生故障的专业技术人员和车辆，配备登高作业车1辆、工程抢修车1辆、临时信号灯运送车辆1台，每组必须至少配备1名专业维修人员（具有电工证资质）。信号设施、电子警察设施日常维修时不得少于3个组，维保人员总数不得少于16人。维修人员及车辆的相关资料必须在维修开始前一周提供给采购人备案。</w:t>
      </w:r>
    </w:p>
    <w:p w14:paraId="72E4A2F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维修工程车辆需车况性能良好，不受城市道路禁行、限行影响，使用过程中产生的相关费用由投标人承担。</w:t>
      </w:r>
    </w:p>
    <w:p w14:paraId="40D29CD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5</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投标人需制定应急预案，在遇到大风、暴雨（雪）、雷击等各种非正常情况，或根据采购人的特殊勤务安排，投标人须立即启动应急预案，增派维修人员，做好应急保障工作。</w:t>
      </w:r>
    </w:p>
    <w:p w14:paraId="3EE01F4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6</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需配备充足的备品备件，以确保维修工作正常开展，采购人随时可对投标人的备品备件配备情况进行抽查，抽查不合格或因备品备件短缺延误修复时间的依照规定进行处罚，设备停产、或者其他不可抗力因素除外。</w:t>
      </w:r>
    </w:p>
    <w:p w14:paraId="3D61FE25">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投标人提供的备品备件的型号、技术规格等必须与采购人当前使用的设备型号、技术规格相同或采购人认同的可向上兼容的备品备件，不得使用低配置的备品备件。</w:t>
      </w:r>
    </w:p>
    <w:p w14:paraId="151192C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7</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采购人可根据实际情况将部分原正常运行的电子警察设备停机（停止使用），投标人接停机通知书之日起停止该设备的日常图像控制，但需继续承担设备巡检和测试工作，并负责该设备重新启用时的恢复和修复。</w:t>
      </w:r>
    </w:p>
    <w:p w14:paraId="6F2BE4F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8</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当采购人有扩建、重建、改建、迁移交通监控设备等工作安排时，投标人需提供技术支持，提出可行性建议，纳入应急工程建设。</w:t>
      </w:r>
    </w:p>
    <w:p w14:paraId="0F7083A6">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当采购人因道路施工、设备达到报废年限等原因需拆除设备，由投标人承担拆除任务，拆除设备妥善保管，列出清单报采购人，及时办理移交手续。</w:t>
      </w:r>
    </w:p>
    <w:p w14:paraId="3673F435">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9</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合同签订后，投标人需使用采购人提供的维保软件，维保软件的管理权、所有权、数据库用户名密码等由采购人管理。整个维保过程及时录入维保软件。</w:t>
      </w:r>
    </w:p>
    <w:p w14:paraId="1CE49B1B">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10</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投标人须无条件接受采购人安排的路口交通信号灯和电子警察设施的维修管理工作，并在采购人安排之日起纳入运作或维修。</w:t>
      </w:r>
    </w:p>
    <w:p w14:paraId="65EFB68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投标人须确定专人并设立维修专用值班电话（提供至少2个联系方式）接报故障，并保证24小时通讯畅通，维修人员值班表必须提前报采购人。</w:t>
      </w:r>
    </w:p>
    <w:p w14:paraId="41B5DB62">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12</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投标人须进行设备、工程及工程设施的定期检修保养，并提交详细的定期检修记录。</w:t>
      </w:r>
    </w:p>
    <w:p w14:paraId="6BAB09F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13</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维修工作中更换或拆除的设备、材料，投标人必须在采购人规定的时间内完整送达采购人指定位置，并办好入库手续；对日常板卡等零部件的更换、增加及采购人要求的调试和测试等工作，投标人在接到通知后立即执行。</w:t>
      </w:r>
    </w:p>
    <w:p w14:paraId="4EE37A08">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14</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当采购人进行交通信号灯或电子警察设施改造时，投标人须配合采购人安排，与采购人或监理方一起进行工程现场调研，投标人须依照设计图纸、施工规范进行工程施工，施工过程将接受采购人或监理方监督。隐蔽工程施工时须提前通知采购人或监理方到场旁站监督，并拍照和录像记录施工过程。在工程施工完成后提交相关施工现场图片或者录像资料报采购人申请验收。</w:t>
      </w:r>
    </w:p>
    <w:p w14:paraId="1CF578F1">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15</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应急工程项目以采购人签字确认的任务单为准，投标人须按要求保质保量地在规定时间内完成任务，对所完成的应急工程及提供的设备免费保修一年（有另行约定的除外），并提供设备附件及相关资料。</w:t>
      </w:r>
    </w:p>
    <w:p w14:paraId="579E3E07">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16</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维修期内，如发现投标人员工（或指使他人）有偷窃交通信号控制机、电子警察等设备的配件、元器件（板卡）等行为，一经查实，除赔偿经济损失，</w:t>
      </w:r>
      <w:r>
        <w:rPr>
          <w:rFonts w:hint="eastAsia" w:asciiTheme="minorEastAsia" w:hAnsiTheme="minorEastAsia" w:eastAsiaTheme="minorEastAsia" w:cstheme="minorEastAsia"/>
          <w:color w:val="auto"/>
          <w:spacing w:val="-1"/>
          <w:sz w:val="24"/>
          <w:szCs w:val="24"/>
          <w:highlight w:val="none"/>
          <w:lang w:val="en-US" w:eastAsia="zh-CN"/>
        </w:rPr>
        <w:t>依法追究</w:t>
      </w:r>
      <w:r>
        <w:rPr>
          <w:rFonts w:hint="eastAsia" w:asciiTheme="minorEastAsia" w:hAnsiTheme="minorEastAsia" w:eastAsiaTheme="minorEastAsia" w:cstheme="minorEastAsia"/>
          <w:color w:val="auto"/>
          <w:spacing w:val="-1"/>
          <w:sz w:val="24"/>
          <w:szCs w:val="24"/>
          <w:highlight w:val="none"/>
        </w:rPr>
        <w:t>相关人员</w:t>
      </w:r>
      <w:r>
        <w:rPr>
          <w:rFonts w:hint="eastAsia" w:asciiTheme="minorEastAsia" w:hAnsiTheme="minorEastAsia" w:eastAsiaTheme="minorEastAsia" w:cstheme="minorEastAsia"/>
          <w:color w:val="auto"/>
          <w:spacing w:val="-1"/>
          <w:sz w:val="24"/>
          <w:szCs w:val="24"/>
          <w:highlight w:val="none"/>
          <w:lang w:val="en-US" w:eastAsia="zh-CN"/>
        </w:rPr>
        <w:t>法律责任</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治安处罚或刑事处罚</w:t>
      </w:r>
      <w:r>
        <w:rPr>
          <w:rFonts w:hint="eastAsia" w:asciiTheme="minorEastAsia" w:hAnsiTheme="minorEastAsia" w:eastAsiaTheme="minorEastAsia" w:cstheme="minorEastAsia"/>
          <w:color w:val="auto"/>
          <w:spacing w:val="-1"/>
          <w:sz w:val="24"/>
          <w:szCs w:val="24"/>
          <w:highlight w:val="none"/>
          <w:lang w:val="en-US" w:eastAsia="zh-CN"/>
        </w:rPr>
        <w:t>）</w:t>
      </w:r>
    </w:p>
    <w:p w14:paraId="15CABB5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17</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保证供货设备的品牌、型号、规格符合采购人招标书的要求，同时提供设备的相关信息（包括生产厂商或代理商、型号、产地等）及合格证、使用说明书等技术资料。投标人须将货物交付至采购人指定地点，运输费用和运输途中的保险由投标人负责办理，费用由投标人承担。投标人须对提供的红绿灯配件提供一年的免费保修，自采购人验收合格之日起计算。上述设备在保修期内，对于采购人提出的维修要求，投标人必须在4小时之内做出响应；保修期满后，投标人须提供终身维修服务（维修仅收取材料及人工费）。因投标人未及时响应而引起采购人损失的，由投标人承担。</w:t>
      </w:r>
    </w:p>
    <w:p w14:paraId="4B7F2F7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18</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应急工程项目以采购人下达的工程任务书为准，投标人必须根据下达的任务书要求，保质保量完成任务。工程项目中所涉设备必须经采购人验收合格后，方可进行安装调试。在作业过程中，因投标人原因对采购人设备造成损害的，投标人应负赔偿责任。</w:t>
      </w:r>
    </w:p>
    <w:p w14:paraId="6BFF22E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安全、文明施工，须采取有效措施对施工范围内的地下管线、公共设施予以保护，避免因施工造成破坏，并应尽量减少因施工造成的环境污染，否则相关责任由投标人承担。投标人在施工过程中需做好各种安全防范措施及道路交通疏导工作，因投标人原因造成的各种财产损毁或人员伤亡，投标人需承担全部责任。</w:t>
      </w:r>
    </w:p>
    <w:p w14:paraId="51EF0C6A">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投标人在工程竣工后，须向采购人提交工程竣工资料及验收申请报告，并移交设备、器材等及相关资料。保修期自采购人验收合格之日起计算，投标人须严格按采购人招标文件的要求进行保修。</w:t>
      </w:r>
    </w:p>
    <w:p w14:paraId="6279070C">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19</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因电力部门供电原因造成的电力中断、电信服务商原因造成网络通信中断、道路施工、事故等第三方原因，致使前端设备无法正常工作，未在24小时内恢复的，投标人应在24小时内通知采购人并协调相关单位提供服务，不计入响应及修复时间。</w:t>
      </w:r>
    </w:p>
    <w:p w14:paraId="5459555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20</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投标人承担采购人前端设备的年度检验工作。</w:t>
      </w:r>
    </w:p>
    <w:p w14:paraId="576B659B">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21</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投标人须在维保合同结束前一个月内提交维修范围内所有设备、工程情况的档案，包括表格和照片等，必要时提供工程图纸，采购人及时进行验收。</w:t>
      </w:r>
    </w:p>
    <w:p w14:paraId="4DF51D4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投标人须在维修合同结束后一周内完成维修范围内的所有设备的移交工作，须保证所有移交的设备不得低于维修前状态，否则由投标人承担恢复的责任。</w:t>
      </w:r>
    </w:p>
    <w:p w14:paraId="209B14E9">
      <w:pPr>
        <w:pStyle w:val="3"/>
        <w:ind w:firstLine="476" w:firstLineChars="200"/>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（三）维保服务备用设备清单</w:t>
      </w:r>
    </w:p>
    <w:tbl>
      <w:tblPr>
        <w:tblStyle w:val="20"/>
        <w:tblW w:w="556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3"/>
        <w:gridCol w:w="941"/>
        <w:gridCol w:w="941"/>
        <w:gridCol w:w="5150"/>
        <w:gridCol w:w="632"/>
        <w:gridCol w:w="779"/>
        <w:gridCol w:w="502"/>
      </w:tblGrid>
      <w:tr w14:paraId="3DAB7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957095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82B6A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设备类型</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9581D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设备名称</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C71DB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设备参数</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0E74F9">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设备单位</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763D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最高限价（元）</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16CF4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E04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86AD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F553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42A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AAC55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采用不小于1.1英寸图像传感器，最大输出 不小于5328×3040@25fps高清图像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支持1600万像素(5320×3032)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视频分辨率可设置为不小于5328×3040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子品牌识别，对车头图片进行分析抓拍，可分析输出0SD叠加不小于7200种车辆子品牌并显示相应的年款，对车尾图片进行分析抓拍，可分析输出0SD叠加不小于3900种车辆子品牌并显示相应的年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支持非机动车逆行、不戴头盔、载人、占道、闯红灯、越线等违法语音播报，并支持自定义时间段·违法优先级、违法类型播报，播报速度支持10个等级可调，播报次数可调。（提供公安部检测报告扫描件）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支持非机动车越停止线停车、非机动车进入机动车车道、不戴头盔等违法行为识别功能，识别准确率不小于80%。支持联动音柱，实现即时喊话提醒功能。（提供公安部检测报告扫描件）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支持车辆捕获功能。在天气晴朗无雾，白天环境光照度不低于200lx，夜晚辅助光照度不高于30lx的情况下进行测试：白天准确率≥99%，晚上捕获率≥99%。（提供公安部检测报告扫描件）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11种车身颜色识别。。在天气晴朗无雾，号牌无遮挡、无污损，白天环境光照度不低于200lx，夜晚辅助光照度不高于30lx的情况下进行测试(无牌车除外)：白天识别准确率≥99%；晚上识别准确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支持禁左、禁右、禁止掉头检测抓拍功能。在天气晴朗无雾，号牌无污损、无遮挡的情况下测试：白天捕获率≥99%，晚上捕获率≥99%。（提供公安部检测报告扫描件）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支持自动画线功能，可自动识别并画出车道线、抓拍检测线，大幅提高施工调试效率。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具有网络防雷和防浪涌功能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78AB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172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561107">
            <w:pPr>
              <w:jc w:val="center"/>
              <w:rPr>
                <w:rFonts w:hint="eastAsia" w:ascii="宋体" w:hAnsi="宋体" w:eastAsia="宋体" w:cs="宋体"/>
                <w:i w:val="0"/>
                <w:iCs w:val="0"/>
                <w:color w:val="auto"/>
                <w:sz w:val="18"/>
                <w:szCs w:val="18"/>
                <w:highlight w:val="none"/>
                <w:u w:val="none"/>
              </w:rPr>
            </w:pPr>
          </w:p>
        </w:tc>
      </w:tr>
      <w:tr w14:paraId="50E4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C504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AFA3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84E6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506EC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传感器类型：1.1” Global shutter CMOS，含镜头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主码流：4112×3072（默认）；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1000M自适应以太网口(具备双网口双网卡,支持双网隔离)。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红绿灯信号检测方式支持：IO信号，红绿灯检测器，视频检测。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支持车牌、车型、车身颜色（环境光有要求）、车标、子品牌等信息识别功能，支持压线、逆行、闯红灯、不按导向行驶等违法检测功能。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 （提供公安部检测报告扫描件）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车辆子品牌识别功能检查：支持车辆子品牌识别，对车头图片进行分析抓拍，可分析输出OSD叠加不少于7200种车辆子品牌并显示相应的年款，对车尾图片进行分析抓拍，可分析输出 OSD 叠加不少于3900 种车辆子品牌并显示相应的年款。（提供公安部检测报告扫描件）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车辆品牌，子品牌识别，非机动车：车型识别、特征识别，行人：人体识别、特征识别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30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941D7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56A2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C6C2F4">
            <w:pPr>
              <w:jc w:val="center"/>
              <w:rPr>
                <w:rFonts w:hint="eastAsia" w:ascii="宋体" w:hAnsi="宋体" w:eastAsia="宋体" w:cs="宋体"/>
                <w:i w:val="0"/>
                <w:iCs w:val="0"/>
                <w:color w:val="auto"/>
                <w:sz w:val="18"/>
                <w:szCs w:val="18"/>
                <w:highlight w:val="none"/>
                <w:u w:val="none"/>
              </w:rPr>
            </w:pPr>
          </w:p>
        </w:tc>
      </w:tr>
      <w:tr w14:paraId="3F7D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DBB8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0EF7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B5D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7874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主码流：4096×2160（默认）；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三码流：704×576（默认）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28181-2016视频联网标准，GA/T 1400视图库标准，FTP协议等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支持车牌黑/白名单设置，最大可设置90万条黑/ 白名单。</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违章检测：压线、逆行、闯红灯、违法变道、违章掉头、闯禁令、不礼让行人、闯绿灯等违法行为。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网络直连情况下，在只输出主码流、分辨率设置为1920 × 1080、帧率设置为25fps, 码率设置为1Mbps，网络协议为UDP、最短延时、智能分析关闭时，视频图像传输至客户端的延时时间小于等于70ms。（提供公安部检测报告扫描件）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支持车辆抓拍，支持抓拍输出车牌局部照片、车窗局部照片、非机动车局部照片、场景全景图片。（提供公安部检测报告扫描件）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分别对11种车型（大货车、中货车、小货车、客车、小轿车、中客车、危险品运输车、校车、面包车、环卫车、其他车型）进行不同超速比设置，可设置18个超速比区间。在相同道路上，设备支持根据不同的超速比设置对不同车型进行超速抓拍，并输出不同的超速抓拍结果及违法代码。（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抓拍黄牌车、蓝牌车，绿牌车、渐变绿牌车、黑牌车、黄绿双拼牌车、白牌车、红牌车和不启用抓拍九个设置选项。支持对蓝色、黄色、绿色、渐变绿色、黑色、黄绿双拼色、白色、红色以及其他不同颜色车牌的车辆进行选择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整体组成：防尘、防水面板，内置LED补光灯，摄像机，IP54单元防护罩，电源适配器（AC220转DC12）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F254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6FEF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7C6889">
            <w:pPr>
              <w:jc w:val="center"/>
              <w:rPr>
                <w:rFonts w:hint="eastAsia" w:ascii="宋体" w:hAnsi="宋体" w:eastAsia="宋体" w:cs="宋体"/>
                <w:i w:val="0"/>
                <w:iCs w:val="0"/>
                <w:color w:val="auto"/>
                <w:sz w:val="18"/>
                <w:szCs w:val="18"/>
                <w:highlight w:val="none"/>
                <w:u w:val="none"/>
              </w:rPr>
            </w:pPr>
          </w:p>
        </w:tc>
      </w:tr>
      <w:tr w14:paraId="4B52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D665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9126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47F9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 智能电警单元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406EB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主码流：2448*2048（默认）；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子码流：1080*720P（默认）；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三码流：704*576（默认）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28181-2016视频联网标准，GA/T 1400视图库标准，FTP协议等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违章检测：压线、逆行、闯红灯、违法变道、违章掉头、闯禁令、闯绿灯等违法行为。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网络直连情况下，在只输出主码流、分辨率设置为1920 × 1080、帧率设置为25fps, 码率设置为1Mbps，网络协议为UDP、最短延时、智能分析关闭时，视频图像传输至客户端的延时时间小于等于70ms。（提供公安部检测报告扫描件）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支持车辆抓拍，支持抓拍输出车牌局部照片、车窗局部照片、非机动车局部照片、场景全景图片。（提供公安部检测报告扫描件）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具有抓拍黄牌车、蓝牌车，绿牌车、渐变绿牌车、黑牌车、黄绿双拼牌车、白牌车。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车辆品牌，子品牌识别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整体组成：防尘、防水面板，内置LED补光灯，摄像机，IP54单元防护罩，电源适配器（AC220转DC12）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47000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CD51B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28FDB6">
            <w:pPr>
              <w:jc w:val="center"/>
              <w:rPr>
                <w:rFonts w:hint="eastAsia" w:ascii="宋体" w:hAnsi="宋体" w:eastAsia="宋体" w:cs="宋体"/>
                <w:i w:val="0"/>
                <w:iCs w:val="0"/>
                <w:color w:val="auto"/>
                <w:sz w:val="18"/>
                <w:szCs w:val="18"/>
                <w:highlight w:val="none"/>
                <w:u w:val="none"/>
              </w:rPr>
            </w:pPr>
          </w:p>
        </w:tc>
      </w:tr>
      <w:tr w14:paraId="1CCF8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F0F9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8E1A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1755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56F4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4K违停球机，内置40倍光学变焦镜头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支持语音联动功能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支持深度学习算法，有效提升检测准确率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AI-ISP：采用去噪卷积神经网络将深度结构、学习算法用于图像去噪，最终使画面成像更新清晰，噪点更小图像更干净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支持最大3840x2160@30fps高清画面输出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最低照度：彩色：0.0005 Lux @ （F1.2，AGC ON）；黑白：0.0001 Lux @（F1.2，AGC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焦距：6-240mm，40倍光学变倍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视场角：59.0-2.0度(广角-望远)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补光灯距离：红外照射距离：最远可达250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防补光过曝：支持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垂直速度：垂直键控速度：0.1°-150°/s,速度可设;垂直预置点速度：250°/s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Hz：25 fps（3840 × 2160,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Hz：30 fps（3840 × 2160,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宽动态：120 dB超宽动态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网络接口：RJ45网口;自适应10M/100M网络数据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报警：7路报警输入，2路报警输出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RS-485：采用半双工模式，支持自适应HIKVISION，PELCO-P和PELCO-D（可添加）协议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电源：供电：DC36 V，1.67 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功耗：最大功耗62W （其中加热最大功耗6W，红外灯最大功耗12W）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B4E8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EB82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095EDB">
            <w:pPr>
              <w:jc w:val="center"/>
              <w:rPr>
                <w:rFonts w:hint="eastAsia" w:ascii="宋体" w:hAnsi="宋体" w:eastAsia="宋体" w:cs="宋体"/>
                <w:i w:val="0"/>
                <w:iCs w:val="0"/>
                <w:color w:val="auto"/>
                <w:sz w:val="18"/>
                <w:szCs w:val="18"/>
                <w:highlight w:val="none"/>
                <w:u w:val="none"/>
              </w:rPr>
            </w:pPr>
          </w:p>
        </w:tc>
      </w:tr>
      <w:tr w14:paraId="37358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728F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480F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EE5B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1BE28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400万违停球_32倍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400万违停球机，内置32倍光学变焦镜头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镜头采用1/1.8＂大靶面CMOS传感器，可有效提升整体监控效果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城市道路违章取证：违停、逆行、压线、连续变道、机占非、掉头、蛇形变道、变道、加塞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、浓雾检测、烟雾检测、火灾检测；（2）城市道路场景道路事件检测：拥堵检测、路障检测、施工检测、交通事故检测、浓雾检测、烟雾检测、火灾检测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普通公路事件检测：支持对路面进行坑槽检测，裂缝检测，龟裂检测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支持语音联动功能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支持深度学习算法，有效提升检测准确率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AI-ISP：采用去噪卷积神经网络将深度结构、学习算法用于图像去噪，最终使画面成像更新清晰，噪点更小图像更干净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最低照度：彩色：0.0005 Lux @ （F1.6，AGC ON）；黑白：0.0001 Lux @（F1.6，AGC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焦距：6-192mm，32倍光学变倍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视场角：56.62-3.3度(广角-望远)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补光灯距离：红外照射距离：最远可达250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防补光过曝：支持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水平速度：水平键控速度：0.1°-210°/s,速度可设;水平预置点速度：280°/s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垂直速度：垂直键控速度：0.1°-150°/s,速度可设;垂直预置点速度：250°/s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Hz：50fps（2688*1520,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Hz：60 fps（2688*1520,  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视频压缩标准：H.265，H.264，MJPEG，Smart264，Smart265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宽动态：120 dB超宽动态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网络接口：RJ45网口;自适应10M/100M网络数据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SD卡扩展：内置Micro SD卡插槽;支持Micro SD/Micro SDHC/Micro SDXC卡;最大支持512GB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报警：7路报警输入，2路报警输出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RS-485：采用半双工模式，支持自适应HIKVISION，PELCO-P和PELCO-D（可添加）协议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电源：供电：DC36 V，1.67 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功耗：最大功耗40W （其中加热最大功耗6W，红外灯最大功耗15W）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DCE39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417F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7C4E04D">
            <w:pPr>
              <w:jc w:val="center"/>
              <w:rPr>
                <w:rFonts w:hint="eastAsia" w:ascii="宋体" w:hAnsi="宋体" w:eastAsia="宋体" w:cs="宋体"/>
                <w:i w:val="0"/>
                <w:iCs w:val="0"/>
                <w:color w:val="auto"/>
                <w:sz w:val="18"/>
                <w:szCs w:val="18"/>
                <w:highlight w:val="none"/>
                <w:u w:val="none"/>
              </w:rPr>
            </w:pPr>
          </w:p>
        </w:tc>
      </w:tr>
      <w:tr w14:paraId="3FBE5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631F2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9A3F4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52AC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前端存储管理设备</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2CC05B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工作指示灯：电源/报警/硬盘/就绪，共4个状态指示灯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通用功能：心跳,密码保护,NTP校时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专用功能：支持12个通道的过车记录存储、图片存储、视频存储、数据上传、视频流转发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接入路数：12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硬盘盘位数量：4，配置4T硬盘1块。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工作湿度：10%~90%@40℃，无凝结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电源：DC12V±10%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功耗：50W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支持不少于2个远程主机、2个FTP主机上传数据。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样机具有18个1000M自适应RJ45接口，其中P1～P16与G1处于同一网段、G2处于另一网段；2个1000M SFP光端接口，分别与G1、G2处于同一网段。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具有2个RS-232接口、2个RS-485接口、1个USB 3.0接口、2路报警输入接口、2路报警输出接口、1个音频输入接口、1个音频输出接口、4个SATA接口、4个状态指示灯、1个接地端子、1个GPS天线接口、1个4G/5G全网通天线接口。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接入具有ABF聚焦功能的摄像机，可对视频图像进行ABF聚焦；支持接入鱼眼摄像机、双目摄像机、三目摄像机、四目摄像机、八目枪球联动一体机及全局摄像机，并可将视频图像以多画面分割方式显示，可自定义画面布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支持将原始图片、特写图片、合成图片、车牌抠图、关联录像、主驾驶人脸图片、副驾驶人脸图片、行人人脸图片、非机动车人脸图片上传至FTP服务器。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支持将1张、2张、3张、4张、5张、6张图片合成，支持选择图片形状，修改顺序，支持原始图片去黑边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DB73E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09D9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7B40ACD">
            <w:pPr>
              <w:jc w:val="center"/>
              <w:rPr>
                <w:rFonts w:hint="eastAsia" w:ascii="宋体" w:hAnsi="宋体" w:eastAsia="宋体" w:cs="宋体"/>
                <w:i w:val="0"/>
                <w:iCs w:val="0"/>
                <w:color w:val="auto"/>
                <w:sz w:val="18"/>
                <w:szCs w:val="18"/>
                <w:highlight w:val="none"/>
                <w:u w:val="none"/>
              </w:rPr>
            </w:pPr>
          </w:p>
        </w:tc>
      </w:tr>
      <w:tr w14:paraId="304D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BF7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47A8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6D44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红绿灯信号检测器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4B1DA2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16路信号灯交流信号输入接口，可扩展22路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4个RS485输出接口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1路100M网口输出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1个5VDC输出接口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5路拨码开关，用来设置波特率、地址和上传模式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16路交通灯状态指示，可扩展22路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检测、通讯单元采用微控制器设计，稳定可靠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输入接口采用压电保护、光电隔离等防护措施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实时输出交通灯信号状态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91A84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50372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9484A3">
            <w:pPr>
              <w:jc w:val="center"/>
              <w:rPr>
                <w:rFonts w:hint="eastAsia" w:ascii="宋体" w:hAnsi="宋体" w:eastAsia="宋体" w:cs="宋体"/>
                <w:i w:val="0"/>
                <w:iCs w:val="0"/>
                <w:color w:val="auto"/>
                <w:sz w:val="18"/>
                <w:szCs w:val="18"/>
                <w:highlight w:val="none"/>
                <w:u w:val="none"/>
              </w:rPr>
            </w:pPr>
          </w:p>
        </w:tc>
      </w:tr>
      <w:tr w14:paraId="755F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D971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78A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CC47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电警LED频闪补光灯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B81B1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光源类型：16颗优质大功率LED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覆盖范围：单车道环境补光灯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最佳补光范围16米～25米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4V~6V电平量触发（高电平有效）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触发信号：频率15~250HZ，占空比1%~39%，响应时间小于20US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外壳材质金属铝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一般规范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电源：220VAC±10%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功耗：35W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5017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55D7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98D4D6">
            <w:pPr>
              <w:jc w:val="center"/>
              <w:rPr>
                <w:rFonts w:hint="eastAsia" w:ascii="宋体" w:hAnsi="宋体" w:eastAsia="宋体" w:cs="宋体"/>
                <w:i w:val="0"/>
                <w:iCs w:val="0"/>
                <w:color w:val="auto"/>
                <w:sz w:val="18"/>
                <w:szCs w:val="18"/>
                <w:highlight w:val="none"/>
                <w:u w:val="none"/>
              </w:rPr>
            </w:pPr>
          </w:p>
        </w:tc>
      </w:tr>
      <w:tr w14:paraId="32A77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28E7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E2F6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5705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21103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603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B22E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6A718FF">
            <w:pPr>
              <w:jc w:val="center"/>
              <w:rPr>
                <w:rFonts w:hint="eastAsia" w:ascii="宋体" w:hAnsi="宋体" w:eastAsia="宋体" w:cs="宋体"/>
                <w:i w:val="0"/>
                <w:iCs w:val="0"/>
                <w:color w:val="auto"/>
                <w:sz w:val="18"/>
                <w:szCs w:val="18"/>
                <w:highlight w:val="none"/>
                <w:u w:val="none"/>
              </w:rPr>
            </w:pPr>
          </w:p>
        </w:tc>
      </w:tr>
      <w:tr w14:paraId="4288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EB31A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720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B8F6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壁装支架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EF178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铂晶灰/铝合金/116.5*200mm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2045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0FE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A4A159">
            <w:pPr>
              <w:jc w:val="center"/>
              <w:rPr>
                <w:rFonts w:hint="eastAsia" w:ascii="宋体" w:hAnsi="宋体" w:eastAsia="宋体" w:cs="宋体"/>
                <w:i w:val="0"/>
                <w:iCs w:val="0"/>
                <w:color w:val="auto"/>
                <w:sz w:val="18"/>
                <w:szCs w:val="18"/>
                <w:highlight w:val="none"/>
                <w:u w:val="none"/>
              </w:rPr>
            </w:pPr>
          </w:p>
        </w:tc>
      </w:tr>
      <w:tr w14:paraId="6165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D022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8E0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FFD60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智能枪球一体机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DB255B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全景采用2个F1.0大光圈全彩镜头，可输出190°大场景拼接画面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支持多种智能资源切换：【全景】人员密度检测，Smart事件；【细节】全结构化、智能交通、人脸+人体、Smart事件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内置两个大功率喇叭，喇叭可随细节球机360°同步旋转，警戒音距离可达100m， 60dB，声音内容可选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内置MIC拾音，可判断喇叭是否正常工作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支持AR功能，摄像机的实时视频画面中添加最多500个AR标签，且可实现标签与标签联动的功能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Smart事件：支持全景路对设定区域进行布防，当检测到目标时联动细节摄像机对目标进行跟踪及报警，实现周界布防，全景Smart事件检测距离50米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支持声光警戒，报警联动白光闪烁报警和声音报警，声音内容可选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人员密度检测：全景支持人员密度检测功能，输出实时人数概况及拥堵等级，可根据人数和占空比配置密度等级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内置不少于2颗GPU芯片，全景通道可输出两个镜头无缝拼接的全景图像，拼接偏差像素不大于4个像素。全景通道水平视场角不小于190°，垂直视场角不小于80°。（提供公安部检测报告扫描件）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设备具备布控接力跟踪功能、遮挡跟踪功能、车辆布控功能。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设备内置2个扬声器，扬声器、补光灯、白光警戒灯随细节通道360°同步水平旋转。开启扬声器，应能听清距设备100m处声级不低于60dB的声音。（提供公安部检测报告扫描件）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违法停车检测范围，细节镜头倍率为1倍情况下，白天有效检测距离最大为100米，其他倍率下，白天有效检测距离最大为200米。当预置违法检测场景内有违法规则被触发时，设备可联动报警输出和上传视频图像，并输出设定的语音信息。（（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全结构化：支持细节路混合目标检测，对检测区域内的人、非机动车、车进行同时抓拍上传，人脸人体关联输出，并实现对人脸、人体、车辆结构化属性特征信息提取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城市道路违章取证：细节路支持违停、逆行、压线、变道、机占非、掉头。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交通数据采集：细节路支持车流量、车道平均速度、车头时距、车头间距、车道时间占有率、车道空间占有率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道路事件检测：城市道路场景道路事件检测：支持细节路拥堵检测、路障检测、施工检测、交通事故检测。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全景路视频图像分辨率不小于3632 × 1632，细节路视频图像分辨率不小于2560x1440。（提供公安部检测报告扫描件）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摄像机内置不少于3个镜头，可输出至少1路全景视频和1路细节视频，其中全景内置不少于2个镜头，细节内置1个镜头。（提供公安部检测报告扫描件）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传感器类型：【全景】1/1.8＂ progressive scan CMOS,【细节】1/1.8＂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最低照度：【全景】彩色 0.0005Lux @ (F1.4，AGC ON)，黑白0.0001Lux @(F1.4，AGC ON)， 0Lux with IR；【细节】彩色 0.0005Lux @ (F1.3，AGC ON)，黑白0.0001Lux @(F1.3，AGC ON)， 0Lux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变倍：数字变倍：【全景】不支持；【细节】16倍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光学变倍：【细节】25倍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焦距：【全景】2.8mm；【细节】6.0~150mm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视场角：【全景】水平190°±5°，垂直80°±5°；【细节】58.5°~3°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白光照射距离：30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补光灯距离：【全景】30米；【细节】250米。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电源：DC36V/2.5A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电源接口类型：直流供电</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工作温湿度：-40 ℃~70 ℃；湿度小于95%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功耗：最大功耗：60 W（防护：IP67;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C76F1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3896A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3301F1B">
            <w:pPr>
              <w:jc w:val="center"/>
              <w:rPr>
                <w:rFonts w:hint="eastAsia" w:ascii="宋体" w:hAnsi="宋体" w:eastAsia="宋体" w:cs="宋体"/>
                <w:i w:val="0"/>
                <w:iCs w:val="0"/>
                <w:color w:val="auto"/>
                <w:sz w:val="18"/>
                <w:szCs w:val="18"/>
                <w:highlight w:val="none"/>
                <w:u w:val="none"/>
              </w:rPr>
            </w:pPr>
          </w:p>
        </w:tc>
      </w:tr>
      <w:tr w14:paraId="02B1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6BB70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6A56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7EB4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枪球联动一体机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9D39A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枪球一体机采用一体化设计，由 2 镜头相机与 2 颗高性能 GPU 模块组成，聚合多种专为复杂场景 设计的深度学习算法，实现违章取证抓拍、交通 事件检测、交通数据采集、车辆检测多种智能功 能，并支持车辆全结构化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枪机和球机通道同时支持违章取证、交通事件检 测、交通数据采集、车辆检测功能，且两个通道 可同时开启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a）违章取证：球机通道支持违停、逆行、压线、 变道、机占非、掉头六种违章事件检测；枪机通 道支持逆行、压线、变道、机占非、掉头五种违 章事件检测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b）交通事件检测：球机通道支持抛酒物检测、 行人检测、拥堵检测、路障检测、施工检测、交 通事故检测、浓雾检测：枪机通道支持抛洒物检 测、行人检测、停车测、拥堵检测、路障检测、 施工检测、交通事故检测、浓雾检测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c）交通数据采集：支持车流量、车道平均速度、 车头时距、车头间距、车道时间占有率、车道空 间占有率信息采集车辆检测：支持过车抓拍，进 行牌识，并对车辆进行全结构化分析球机通道自 带白光灯，支持针对车牌进行白光补光，提升产 品适应范围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支持自动标定：内嵌多套枪机视场角参数和畸变 参数，枪机在任意角度，任意焦距位置，均可以 进行自动标定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采用一体化设计，单 IP、单网线、单电源、免服 务器，安装便捷车辆布控跟踪：支持前端实时建 模比对，对授权和非授权名单车辆进行布控跟 踪，跟踪过程中目标经纬度信息实时上传，构建 时空域场景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GB35114 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【全景】1／1.8＂progressive scan CMOS 【细节】1／1.8＂progressive scan CMOS 最低照度：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【全景】彩色 0.0005Lux ＠（F1.7，AGC ON）， 黑白 0.0001Lux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@(F1.7,AGC ON)，OLux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【细节】彩色 0.0005Lux ＠（F1.2，AGC ON）， 黑白 0.0001Lux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@(F1.2,AGC ON),OLux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宽动态：120dB 超宽动态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光学变倍：40 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焦距：【全景】13-52mm；【细节】6.0-240mm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水平范围：【全景】0-90 ° ：【细节】0-360 ° 垂直范围：【全景】-5-30 ° ; 【细节】-20-90 ° 水平速度</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50D40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19A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584820">
            <w:pPr>
              <w:jc w:val="center"/>
              <w:rPr>
                <w:rFonts w:hint="eastAsia" w:ascii="宋体" w:hAnsi="宋体" w:eastAsia="宋体" w:cs="宋体"/>
                <w:i w:val="0"/>
                <w:iCs w:val="0"/>
                <w:color w:val="auto"/>
                <w:sz w:val="18"/>
                <w:szCs w:val="18"/>
                <w:highlight w:val="none"/>
                <w:u w:val="none"/>
              </w:rPr>
            </w:pPr>
          </w:p>
        </w:tc>
      </w:tr>
      <w:tr w14:paraId="12A2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0FC3B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7CCF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692C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0B4BC8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采用不小于1.1英寸图像传感器，最大输出 5328×3040@25fps高清图像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支持1600万像素(5328×3040)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视频分辨率可设置为5328×3040。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具有倾斜护罩去除鬼影效果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支持配合外接补光灯控制使用，支持自动模式配置(时控、光控)，支持轮流闪，关联闪，支持卡口违章分开补光，视频补光。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支持车牌识别功能，可将识别结果叠加到图片OSD上。在天气晴朗无雾，白天环境光照度不低于200lx，夜晚辅助光照度不高于30lx的情况下前排人脸抓拍率&gt;99%。（提供公安部检测报告扫描件）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驾驶室人脸抠图功能检查：支持驾驶室人脸抠图，抓拍图片可以看清人脸，并可保存小图上传。主驾驶人脸抠图准确率之99%，副驾驶人脸抠图准确率≥99%。（提供公安部检测报告扫描件）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支持车辆捕获功能。在天气晴朗无雾，白天环境光照度不低于200lx，夜晚辅助光照度不高于30lx的情况下进行测试：白天准确率≥99%，晚上捕获率≥99%。（提供公安部检测报告扫描件）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支持货运机动伞车斗违法载人识别检测并抓拍。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卡口抓拍可设置抓拍两张，两张抓拍图均支持叠加人脸小图。（提供公安部检测报告扫描件）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支持大车右转不停车违法抓拍抓拍五张，且抓拍间隔可调。（提供公安部检测报告扫描件）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支持路口停车违法抓拍，可配置违法停留时间阈值，当停留时间大于阀值时可进行抓拍。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支持设置道路标线类型，根据不同标线（双实线、虚实线、实虚线、虚线）类型抓拍违法变道。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支特在抓拍图上叠加车牌号，可配置是否叠加车牌颜色。新能源车辆抓拍图支持叠加“黄绿”和“渐绿”车牌颜色信息。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支持联幼“GA/T 1202-2022”一级频闪补光装置，夜间抓拍图片可认清道路场景、标志、表现、车辆、号牌、驾驶员等特征信息。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支持识别驾驶室前排超载、货箱载人、摩托车不戴头盔、摩托车超载等事件。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支持车内人脸抓拍图片像素大小调节，并支持4个等级可调。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包含摄像机、室外防护罩、高清镜头、电源适配器等组成；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支持自动画线功能，可自动识别并画出车道线、抓拍检测线，大幅提高施工调试效率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具有网络防雷和防浪涌功能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79B1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D24D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F79F1C7">
            <w:pPr>
              <w:jc w:val="center"/>
              <w:rPr>
                <w:rFonts w:hint="eastAsia" w:ascii="宋体" w:hAnsi="宋体" w:eastAsia="宋体" w:cs="宋体"/>
                <w:i w:val="0"/>
                <w:iCs w:val="0"/>
                <w:color w:val="auto"/>
                <w:sz w:val="18"/>
                <w:szCs w:val="18"/>
                <w:highlight w:val="none"/>
                <w:u w:val="none"/>
              </w:rPr>
            </w:pPr>
          </w:p>
        </w:tc>
      </w:tr>
      <w:tr w14:paraId="246E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869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BB52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52EC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E5ED3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传感器类型：1.1”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支持GB35114A级安全加密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支持协议：ISAPI，GB/T 28181视频联网标准，GA/T 1400视图库标准，SDK，FTP协议等。通讯接口：3个RS-485接口，1个RS-232接口；2个RJ451000M自适应以太网口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违章检测：超速、压车道线、违章变道、未系安全带、未戴头盔、非机动车载人、不礼让行人、逆行、低速、机动车闯禁令、打电话、占用机动车道、摩托车闯禁令、加塞等违法行为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机动车：车牌识别：支持识别符合GA 36《中华人民共和国机动车号牌》标准的车牌类型；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车身颜色识别：白、灰、黄、红、紫、绿、蓝、棕、黑；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前盖玻璃加热功能检查：具有前盖玻璃加热模块，可实现对镜头前盖玻璃的水状附着物进行加热去除功能。（提供公安部检测报告扫描件加盖厂家公章）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分辨率检查：视频分辨率最大支持4112X3072,图片分辨率最大支持4112X3072,可覆盖车道数&gt;3。（提供公安部检测报告扫描件）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人脸增强功能检查：具有AI人脸增强设置选项，开启后可去除白天车窗反光和彩条纹。 支持人脸区域自动曝光，可根据人脸区域光照变化自动调节人脸区域曝光参数。 支持前排主副驾驶人员的人脸检测功能，白天和夜晚图片中人脸信息清晰可辨，白天前排人脸抓拍率≥99%；夜晚前排人脸抓拍率≥99%。（提供公安部检测报告扫描件）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多码流输出及延时试验：支持同时输出不少于5路视频流，其中 1路不低于16M码率，1路不低于8M码率， 同时摄像机时延低于 65ms （包括图像采样、 视频编码、网络传输等过程）。（提供公安部检测报告扫描件）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补光方式检查：支持联动“GA/T 1202-2022”一级频闪补光装置，夜间抓拍图片可认清道路场景、标志、表现、车辆、号牌、驾驶员等特征信息；支持联动“GA/T 1202-2022”二级频闪补光装置，夜间抓拍图片可认清道路场景、标志、表现、车辆、号牌、驾驶员等特征信息；支持联动“GA/T 1202-2022”一级脉冲补光装置，夜间抓拍图片可认清道路场景、标志、表现、车辆、号牌、驾驶员等特征信息；支持多种补光方式，白天可用氙气灯光源进行补光，夜间可用LED 爆闪或氙气灯或LED 爆闪+氙气灯混合补光进行补光。（提供公安部检测报告扫描件）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0F87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2904D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598C45">
            <w:pPr>
              <w:jc w:val="center"/>
              <w:rPr>
                <w:rFonts w:hint="eastAsia" w:ascii="宋体" w:hAnsi="宋体" w:eastAsia="宋体" w:cs="宋体"/>
                <w:i w:val="0"/>
                <w:iCs w:val="0"/>
                <w:color w:val="auto"/>
                <w:sz w:val="18"/>
                <w:szCs w:val="18"/>
                <w:highlight w:val="none"/>
                <w:u w:val="none"/>
              </w:rPr>
            </w:pPr>
          </w:p>
        </w:tc>
      </w:tr>
      <w:tr w14:paraId="3D064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C88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05479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0B43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2F91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内置摄像机采用1英寸高帧率全局曝光CMOS传感器，分辨率可达4096 × 2160，帧率高达25帧，具有清晰度高、照度低、帧率高、色彩还原度好等特点。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多码流：支持3码流：主码流：4096×2160（默认）；子码流：1920×1080（默认）；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车标类型≥460种；在天气晴朗无雾，车辆无遮挡，白天环境光照度不低于200lx，夜晚辅助光照度不高于30lx的情况下进行测试；白天车标识别准确率≥99%；晚上车标识别准确率≥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1AAD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6B67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17C01C9">
            <w:pPr>
              <w:jc w:val="center"/>
              <w:rPr>
                <w:rFonts w:hint="eastAsia" w:ascii="宋体" w:hAnsi="宋体" w:eastAsia="宋体" w:cs="宋体"/>
                <w:i w:val="0"/>
                <w:iCs w:val="0"/>
                <w:color w:val="auto"/>
                <w:sz w:val="18"/>
                <w:szCs w:val="18"/>
                <w:highlight w:val="none"/>
                <w:u w:val="none"/>
              </w:rPr>
            </w:pPr>
          </w:p>
        </w:tc>
      </w:tr>
      <w:tr w14:paraId="3F1DA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E2D1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49D8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88E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top"/>
          </w:tcPr>
          <w:p w14:paraId="26ACD53E">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内置摄像机采用2/3英寸高帧率全局曝光CMOS传感器，分辨率可达2448 × 2048，帧率高达25帧，具有清晰度高、照度低、帧率高、色彩还原度好等特点。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多码流：主码流：2448×2048（默认）；子码流：1920×1080P（默认）；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车标类型≥460种；在天气晴朗无雾，车辆无遮挡，白天环境光照度不低于200lx，夜晚辅助光照度不高于30lx的情况下进行测试；白天车标识别准确率≥99%；晚上车标识别准确率≥99%。（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F81D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59F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CACF2F">
            <w:pPr>
              <w:jc w:val="center"/>
              <w:rPr>
                <w:rFonts w:hint="eastAsia" w:ascii="宋体" w:hAnsi="宋体" w:eastAsia="宋体" w:cs="宋体"/>
                <w:i w:val="0"/>
                <w:iCs w:val="0"/>
                <w:color w:val="auto"/>
                <w:sz w:val="18"/>
                <w:szCs w:val="18"/>
                <w:highlight w:val="none"/>
                <w:u w:val="none"/>
              </w:rPr>
            </w:pPr>
          </w:p>
        </w:tc>
      </w:tr>
      <w:tr w14:paraId="229C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B0EE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1D64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607D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D939A8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车辆卡口高清抓拍单元采用双 2/3 英寸 500 万像 素高帧率彩色全局曝光 CMOS 高清智能摄像机， 最大分辨率可达 2448×2048，帧率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抓拍单元防护罩面板具有防尘防水功能，且内置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支持闪光灯和 LED 频闪灯同步补光。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RS485 线圈，视频等触发模式。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支持车牌、车型、车身颜色、车标及车辆子品牌、 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识别车牌种类多： 民用车牌，警用车牌，2012 式新军用车牌，2012 式武警车牌，新能源车牌。 支持 9 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可以识别 8 种车型：大客车、小客车、大货车、 小货车、面包车、皮卡、小轿车及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具有防尘、防水滴，网络防雷、防浪涌等功能。 支持白天用白光爆闪，晚上用频闪灯+红外爆闪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镜头规格：25mm；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F+F-输出接口,可作为补光灯同 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智能识别：目标检测：机动车抓拍，车辆捕获率 ≥99%（线圈）车辆捕获率≥95%（视频），非机 动车抓拍，行人抓拍；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识别（环境光有要求）、违章检测、车辆品牌等 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CMOS(*2)； 功耗：20W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工作湿度：5%~95%@40 °C，无凝结；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控制、白平衡方式控制等；</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1D9E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2598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42C58F">
            <w:pPr>
              <w:jc w:val="center"/>
              <w:rPr>
                <w:rFonts w:hint="eastAsia" w:ascii="宋体" w:hAnsi="宋体" w:eastAsia="宋体" w:cs="宋体"/>
                <w:i w:val="0"/>
                <w:iCs w:val="0"/>
                <w:color w:val="auto"/>
                <w:sz w:val="18"/>
                <w:szCs w:val="18"/>
                <w:highlight w:val="none"/>
                <w:u w:val="none"/>
              </w:rPr>
            </w:pPr>
          </w:p>
        </w:tc>
      </w:tr>
      <w:tr w14:paraId="7129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DA3E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8DAB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45C1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73320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车辆卡口高清抓拍单元由防护罩组件及高清智 能摄像机组成，抓拍单元防护罩前面板具有防 尘、防水功能，以及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 LED 灯结合红外爆闪灯的情况下，仍得到全彩的图 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采用两个 1 英寸全局曝光 CMOS 智能高清摄像机， 最大分辨率可达 4096×2160，帧率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支持白天用白光爆闪，晚上用内置灯加红外爆闪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支持车牌、车型、车身颜色、车辆主品牌及子品 牌、挂坠、安全带、遮阳板等信息识别。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支持多种类型车牌识别：民用车牌，警用车牌， 2012 式新军用车牌，2012 式武警车牌，新能源 车牌。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支持多种车型识别：大客车、中型客车、大货车、 小货车、面包车、小轿车及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具有防浪涌功能。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 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F+F-输出接口，作为补光灯同步 输出控制；一路继电器输出口；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 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智能识别：目标检测：机动车抓拍，非机动抓拍， 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识别、违章检测、车辆品牌等特征检测；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英寸全局曝光 CMOS(×2）； 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工作湿度：5%~95%@40 °C，无凝结；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 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 sensor 一体化设计，具有独 立三角分光棱镜分光结构装置，分别接收可见光 和红外光。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508C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460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CC682A">
            <w:pPr>
              <w:jc w:val="center"/>
              <w:rPr>
                <w:rFonts w:hint="eastAsia" w:ascii="宋体" w:hAnsi="宋体" w:eastAsia="宋体" w:cs="宋体"/>
                <w:i w:val="0"/>
                <w:iCs w:val="0"/>
                <w:color w:val="auto"/>
                <w:sz w:val="18"/>
                <w:szCs w:val="18"/>
                <w:highlight w:val="none"/>
                <w:u w:val="none"/>
              </w:rPr>
            </w:pPr>
          </w:p>
        </w:tc>
      </w:tr>
      <w:tr w14:paraId="1A6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7EE0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3303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F5CF1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A806E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卡口抓拍单元：高清抓拍单元由摄像机、高清镜头、室外防护罩、风扇、补光灯、电源适配器、安装万向节等组成。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内置摄像机采用2个1.1英寸高帧率全局曝光CMOS传感器，分辨率可达4112 × 3072，帧率高达25帧，具有清晰度高、照度低、帧率高、色彩还原度好等特点。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双路sensor图像融合功能室外试验：设备的镜头和两个 sensor 一体化设计,具有独立三角分光棱镜分光结构装置,分别接收可见光和红外光;抓拍支持输出三张同时刻同目标图片,包括可见光路图片(全彩)、红外路图片(黑白)和融合图片(全彩),三张图片抓拍时间为同一时刻,抓拍运动目标,三张图片中目标位置相同无位移。支持同时预览两路 sensor 视频, 设备场景中放置红外 LED 常亮灯,朝向摄像机镜头,可见光路视频图像中补光灯灯珠完全无光,同时红外路视频图像补光灯可清晰看到灯珠亮光。（提供三方检测报告扫描件加盖厂家公章）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多码流输出及延时试验：支持同时输出不少于5路视频流，其中 1路不低于16M码率，1路不低于8M码率， 同时摄像机时延低于 65ms （包括图像采样、 视频编码、网络传输等过程）（提供三方检测报告扫描件加盖厂家公章）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 Global shutter CMOS（*2）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主码流：4112×3072；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抓拍图片分辨率：4112(H) × 3072(V)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光圈类型：手动光圈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同步输入：SYNC信号灯电源同步输入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车身颜色识别：白、灰、黄、红、紫、绿、蓝、棕、黑；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车型识别：大客车、中型客车、大货车、小货车、面包车、皮卡、轿车、SUV/MPV、二轮车、三轮车；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电源：180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40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44C7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3944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A0BC30C">
            <w:pPr>
              <w:jc w:val="center"/>
              <w:rPr>
                <w:rFonts w:hint="eastAsia" w:ascii="宋体" w:hAnsi="宋体" w:eastAsia="宋体" w:cs="宋体"/>
                <w:i w:val="0"/>
                <w:iCs w:val="0"/>
                <w:color w:val="auto"/>
                <w:sz w:val="18"/>
                <w:szCs w:val="18"/>
                <w:highlight w:val="none"/>
                <w:u w:val="none"/>
              </w:rPr>
            </w:pPr>
          </w:p>
        </w:tc>
      </w:tr>
      <w:tr w14:paraId="422A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EE93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6D0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0ED2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D366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内置摄像机采用2个1英寸高帧率全局曝光CMOS传感器，分辨率可达4096 × 2160，帧率高达25帧，具有清晰度高、照度低、帧率高、色彩还原度好等特点。（提供三方检测报告扫描件加盖厂家公章）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设备的镜头和两个sensor一体化设计，具有独立三角分光棱镜分光结构装置，分别接收可见光和红外光。（提供三方检测报告扫描件加盖厂家公章）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路图片（全彩），红外路图片（黑白）和融合图片（全彩），三张图片抓拍时间为同一时刻，抓拍运动目标，三张图片中目标位置相同无位移。（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视频采用H.265、H.264或MJPEG编码，低延时，低码率，压缩比高，处理灵活。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传感器类型：2个1”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多码流：主码流：4096×2160（默认）；子码流：1920×1080（默认）；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A656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7FD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189E8E">
            <w:pPr>
              <w:jc w:val="center"/>
              <w:rPr>
                <w:rFonts w:hint="eastAsia" w:ascii="宋体" w:hAnsi="宋体" w:eastAsia="宋体" w:cs="宋体"/>
                <w:i w:val="0"/>
                <w:iCs w:val="0"/>
                <w:color w:val="auto"/>
                <w:sz w:val="18"/>
                <w:szCs w:val="18"/>
                <w:highlight w:val="none"/>
                <w:u w:val="none"/>
              </w:rPr>
            </w:pPr>
          </w:p>
        </w:tc>
      </w:tr>
      <w:tr w14:paraId="7BA2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52160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78D9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924A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500W环保红外卡口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E474DA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卡口抓拍单元由防护罩组件及高清智能摄像机组成，抓拍单元防护罩前面板具有防尘、防水功能，单元内置LED暖光灯，单元支持网络防雷、防浪涌，宽温宽压等。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采用多光谱融合技术，可以在晚间使用内置LED灯结合红外爆闪灯的情况下，仍得到全彩的图片，解决夜间白光爆闪光污染。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设备的镜头和两个sensor一体化设计，具有独立三角分光棱镜分光结构装置，分别接收可见光和红外光。（提供三方检测报告扫描件加盖厂家公章）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支持输出三张同时刻目标图片，包括可见光路图片（全彩），红外路图片（黑白）和融合图片（全彩），三张图片抓拍时间为同一时刻，抓拍运动目标，三张图片中目标位置相同无位移。（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支持白天用白光爆闪，晚上用内置灯或外置LED灯加红外爆闪同步补光。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支持机动车的车牌，车身颜色，车型，子品牌，驾驶室人员等特征检测，支持机动车的过车记录和违章行为检测抓拍。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支持视频触发等多种触发模式并实现全结构化：支持深度学习算法，支持多目标混合场景应用，实时提取机动车、非机动车、行人、人脸等目标全结构化信息，为大数据业务提供全方位的特征数据基础。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使用闪光灯补光时，抓拍图片可看清司乘人员人脸。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支持中国香港、中国澳门和大陆车牌识别。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支持国密GB35114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传感器类型：2个2/3”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多码流：主码流：2448×2048（默认）；子码流：1920×1080P（默认）；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支持设置车辆抓拍位置到立杆的架设距离、设备架设高度，并在视频图像中显示位置信息。（提供三方检测报告扫描件加盖厂家公章）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在满足GA/T 1202-2022一级补光标准，补光≤20lx 的前提下，抓拍图片满足 GA/T 832-2014标准中3.6.1要求。 配套符合GA/T 1202-2022标准的一级补光灯，设备抓拍车牌、车身颜色、车内前排人脸及衣着均清晰可见。（提供三方检测报告扫描件加盖厂家公章）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04D3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0EB0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A45222">
            <w:pPr>
              <w:jc w:val="center"/>
              <w:rPr>
                <w:rFonts w:hint="eastAsia" w:ascii="宋体" w:hAnsi="宋体" w:eastAsia="宋体" w:cs="宋体"/>
                <w:i w:val="0"/>
                <w:iCs w:val="0"/>
                <w:color w:val="auto"/>
                <w:sz w:val="18"/>
                <w:szCs w:val="18"/>
                <w:highlight w:val="none"/>
                <w:u w:val="none"/>
              </w:rPr>
            </w:pPr>
          </w:p>
        </w:tc>
      </w:tr>
      <w:tr w14:paraId="2347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7024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4848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D29B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900W环保人像智能卡口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B0F3AB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车辆人脸卡口抓拍单元由防护罩组件及高清智能摄像机组成，抓拍单元防护罩前面板具有防 尘、防水功能，以及LED补光灯；内置摄像机采用双高清全局曝光CMOS，具有清晰度高、照度低、 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采用两个 1 英寸 900 万像素全局曝光 CMOS 智能 高清摄像机，最大分辨率可达 4096*2160，帧率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支持白天用白光爆闪，晚上用内置灯加红外爆闪同步补光；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抓拍图片可看清前排司乘人员人脸，并可用于后端人脸比对；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支持视频触发模式；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支持车牌、车型、车身颜色、车辆主品牌及子品 牌、挂坠、安全带、遮阳板等信息识别；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支持多种车牌种类识别：民用车牌，警用车牌， 2012 式新军用车牌，2012 式武警车牌，新能源车牌；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支持多种车型识别：大客车、中型客车、大货车、 小货车、面包车、小轿车及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具有防尘、防水滴、防浪涌等功能；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英寸全局曝光 CMOS（*2）； 防护等级：IP65；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 工作湿度：湿度 5%~95%@40℃ , 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摄像机参数配置功能：曝光速度、AGC 控制、白 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 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F+F-输出接口，作为补光灯同步 输出控制；一路继电器输出口；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 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图片分辨率：4096(H)×2160(V)；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智能识别：目标检测：机动车抓拍，非机动抓拍， 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识别、违章检测、车辆品牌等特征检测；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设备外形；</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功能特性；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B57A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84E4F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B3891F">
            <w:pPr>
              <w:jc w:val="center"/>
              <w:rPr>
                <w:rFonts w:hint="eastAsia" w:ascii="宋体" w:hAnsi="宋体" w:eastAsia="宋体" w:cs="宋体"/>
                <w:i w:val="0"/>
                <w:iCs w:val="0"/>
                <w:color w:val="auto"/>
                <w:sz w:val="18"/>
                <w:szCs w:val="18"/>
                <w:highlight w:val="none"/>
                <w:u w:val="none"/>
              </w:rPr>
            </w:pPr>
          </w:p>
        </w:tc>
      </w:tr>
      <w:tr w14:paraId="348D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FFF5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8B7C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56582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500W环保人像智能卡口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8746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车辆人脸卡口抓拍单元；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采用双 2/3 英寸 500 万像素高帧率彩色全局曝光 CMOS 高清智能摄像机，最大分辨率可达 2448× 2048，帧率 25 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抓拍单元防护罩面板具有防尘防水功能，且内置 LED 补光灯。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输出图片格式：JPEG。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支持闪光灯和 LED 频闪灯同步补光。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使用闪光灯补光时，抓拍图片可看清司乘人员人 脸，并可用于后端人脸比对。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RS485 线圈，视频等触发模式。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支持车牌、车型、车身颜色、车标及车辆子品牌、 挂坠、安全带、遮阳板等信息识别。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识别车牌种类多： 民用车牌，警用车牌，2012 式新军用车牌，2012 式武警车牌，新能源车牌。 支持 9 种常见颜色（白、灰、黄、红、紫、绿、 蓝、棕、黑）识别。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可以识别 8 种车型：大客车、小客车、大货车、 小货车、面包车、皮卡、小轿车及 SUV。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支持车辆检测处理器（RS485 协议）、雷达、补 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支持远程数据上传，可将抓拍的图片上传给终端 服务器、FTP 服务器或者后端平台等。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具有防尘、防水滴，防浪涌等功能。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支持白天用白光爆闪，晚上用频闪灯+红外爆闪 同步补光。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触发输出：7 路 F+F-输出接口,可作为补光灯同 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通讯接口：4 个 RS-485 接口,1 个 RS-232 接口,2 个 RJ45 10M/100M/1000M 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智能识别：目标检测：机动车抓拍，非机动车抓 拍，行人抓拍；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违章检测：超速、压线、逆行、禁止大货车等违 法行为；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车辆特征检测：车牌识别、车型识别、车身颜色 识别（环境光有要求）、违章检测、车辆品牌等 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内部组件：防尘、防水面板、LED 补光灯； 功能特性；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镜头规格：50mm；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支持协议：ISAPI,GB28181；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视频压缩标准：H.264;H.265;MJPEG；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终端接入：支持；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CMOS(×2)； 功耗：20W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 °C~70 °C；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电源：100VAC～240VAC；频率：48Hz～52Hz；工作湿度： 5% ~95% @ 40 °C，无凝结；</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9105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5D36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B01685">
            <w:pPr>
              <w:jc w:val="center"/>
              <w:rPr>
                <w:rFonts w:hint="eastAsia" w:ascii="宋体" w:hAnsi="宋体" w:eastAsia="宋体" w:cs="宋体"/>
                <w:i w:val="0"/>
                <w:iCs w:val="0"/>
                <w:color w:val="auto"/>
                <w:sz w:val="18"/>
                <w:szCs w:val="18"/>
                <w:highlight w:val="none"/>
                <w:u w:val="none"/>
              </w:rPr>
            </w:pPr>
          </w:p>
        </w:tc>
      </w:tr>
      <w:tr w14:paraId="00C4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469D9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A774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31B9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900W智能卡口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D3FE17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支持非机动车和行人的抓拍和特征检测；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可支持TF插卡本地存储，最大256G，抓拍图片可断网续传。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图像传输延时检验：网络直连情况下，在只输出主码流、分辨率设置为1920 × 1080、帧率设置为25fps, 码率设置为1Mbps，网络协议为UDP、最短延时、智能分析关闭时，视频图像传输至客户端的延时时间小于等于70ms。（提供三方检测报告扫描件加盖厂家公章）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主码流：4096*2160（默认）；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抓拍图片分辨率：4096(H) × 2160(V)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车辆品牌，子品牌识别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非机动车：车型识别、特征识别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行人：人体识别、特征识别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C8D3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2FEB6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3E491D9">
            <w:pPr>
              <w:jc w:val="center"/>
              <w:rPr>
                <w:rFonts w:hint="eastAsia" w:ascii="宋体" w:hAnsi="宋体" w:eastAsia="宋体" w:cs="宋体"/>
                <w:i w:val="0"/>
                <w:iCs w:val="0"/>
                <w:color w:val="auto"/>
                <w:sz w:val="18"/>
                <w:szCs w:val="18"/>
                <w:highlight w:val="none"/>
                <w:u w:val="none"/>
              </w:rPr>
            </w:pPr>
          </w:p>
        </w:tc>
      </w:tr>
      <w:tr w14:paraId="7D1FD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1C559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36E8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FA9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500W智能卡口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96481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内置摄像机采用2/3英寸高帧率全局曝光CMOS传感器，分辨率可达2448 × 2048，帧率高达25帧，具有清晰度高、照度低、帧率高、色彩还原度好等特点.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支持车辆检测处理器、雷达、补光灯的接入；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支持远程数据上传，GB/T 28181-2016视频联网标准、GA/T 1400视图库标准、FTP协议，可将抓拍的图片上传给终端服务器、FTP服务器或者后端平台；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可支持TF插卡本地存储，可支持至256G，抓拍图片可断网续传；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传感器类型：2/3” Global shutter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图像控制：曝光速度、AGC控制、白平衡方式控制等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车身颜色识别功能检查 ：支持识别不少于 39 种车身颜色，包括白、黑、红、黄、灰、蓝、绿、粉、紫、暗紫、棕、栗色、银灰、暗灰、白烟、深橙、浅玫瑰、番茄红、橄榄、金、暗橄榄、黄绿、绿黄、森林绿、海洋绿、深天蓝、青、深蓝、深红、深绿、深黄、深粉、深紫、深棕、深青、橙、深金、粉红、其他； 支持识别车身副颜色。（提供三方检测报告扫描件加盖厂家公章）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车牌识别功能检查 ：支持对25×10 像素～1100×3000 像素的机动车车牌进行抓拍并识别号码； 支持抓拍并识别垂直倾斜角度≤45°、水平倾斜角度≤35°、俯仰角度≤40°的机动车车牌号码。（提供三方检测报告扫描件加盖厂家公章）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 ：支持检测并跟踪指定区域内不少于 245 个目标，目标包括机动车、非机动车以及行人。（提供三方检测报告扫描件加盖厂家公章）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车辆子品牌识别功能检查：支持车辆子品牌识别，对车头图片进行分析抓拍，可分析输出OSD叠加7200种车辆子品牌并显示相应的年款，对车尾图片进行分析抓拍，可分析输出 OSD 叠加3900 种车辆子品牌并显示相应的年款。（提供三方检测报告扫描件加盖厂家公章）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视频压缩标准：H.264, H.265, 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压缩输出码率：32 Kbps~16 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多码流：支持3码流：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主码流：2448*2048（默认）；</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抓拍图片格式：JPEG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抓拍图片分辨率：2448(H) × 2048(V)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 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通讯接口：3个RS-485接口，1个RS-232接口；2个RJ45 10M/100M/1000M自适应以太网口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触发输入：1个触发/报警输入，输出：7路F+/F-输出接口，可作为补光灯同步输出控制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同步输入：SYNC信号灯电源同步输入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车辆品牌，子品牌识别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非机动车：车型识别、特征识别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行人：人体识别、人脸识别、特征识别</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整体组成：防尘、防水面板，内置LED补光灯，摄像机，单元防护罩，电源适配器（AC220转DC12）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电源：100 VAC～240 VAC；频率：48 Hz～52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功耗：Max. 20 W</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D098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A83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9E8246B">
            <w:pPr>
              <w:jc w:val="center"/>
              <w:rPr>
                <w:rFonts w:hint="eastAsia" w:ascii="宋体" w:hAnsi="宋体" w:eastAsia="宋体" w:cs="宋体"/>
                <w:i w:val="0"/>
                <w:iCs w:val="0"/>
                <w:color w:val="auto"/>
                <w:sz w:val="18"/>
                <w:szCs w:val="18"/>
                <w:highlight w:val="none"/>
                <w:u w:val="none"/>
              </w:rPr>
            </w:pPr>
          </w:p>
        </w:tc>
      </w:tr>
      <w:tr w14:paraId="1F36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40C7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3409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B8EA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测速雷达</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2A63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窄波测速雷达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单车道测速雷达，频率24G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测速距离：单车道18～28m(可调整)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测速范围：10km/h～250km/h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WIFI功能：可通过雷达WIFI进行雷达各项参数设置，调试简单快捷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工作电压：9-12V 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防护等级IP66（提供公安部检测报告扫描件加盖厂家公章）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工作功耗：≤2W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测速误差：车速20km/h-180km/h，误差-0.5km/h-0km/h；车速180km/h及以上，误差-1km/h-0km/h（提供公安部检测报告扫描件加盖厂家公章）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WIFI升级及参数配置，可通过WIFI连接进行升级，升级后功能正常，可进行雷达触发位置设置和雷达灵敏度进行配置（提供公安部检测报告扫描件加盖厂家公章）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5F9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E164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7346E0">
            <w:pPr>
              <w:jc w:val="center"/>
              <w:rPr>
                <w:rFonts w:hint="eastAsia" w:ascii="宋体" w:hAnsi="宋体" w:eastAsia="宋体" w:cs="宋体"/>
                <w:i w:val="0"/>
                <w:iCs w:val="0"/>
                <w:color w:val="auto"/>
                <w:sz w:val="18"/>
                <w:szCs w:val="18"/>
                <w:highlight w:val="none"/>
                <w:u w:val="none"/>
              </w:rPr>
            </w:pPr>
          </w:p>
        </w:tc>
      </w:tr>
      <w:tr w14:paraId="4C02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0FB2D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385A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2F4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爆闪灯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F6558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【白光】【爆闪】【不带光栅】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单车道气体爆闪灯，单次闪光能量≥200J，白天可看清前排司乘人员面部特征；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回电时间＜67ms，支持5V电平量触发(可选开关量)；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有效补光距离16m～25m；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工作环境-25～+70℃(-40℃内均可安全使用/有衰减)；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具有脉冲保护功能，屏蔽≥3Hz持续性的脉冲信号(闪15次后进入1次/S的微闪光提示状态，复原时间为10S)；闪光次数≥2000万次；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可选配光栅，有效减少周边光污染。光栅需单独下单。</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454A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BD0B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ACABE49">
            <w:pPr>
              <w:jc w:val="center"/>
              <w:rPr>
                <w:rFonts w:hint="eastAsia" w:ascii="宋体" w:hAnsi="宋体" w:eastAsia="宋体" w:cs="宋体"/>
                <w:i w:val="0"/>
                <w:iCs w:val="0"/>
                <w:color w:val="auto"/>
                <w:sz w:val="18"/>
                <w:szCs w:val="18"/>
                <w:highlight w:val="none"/>
                <w:u w:val="none"/>
              </w:rPr>
            </w:pPr>
          </w:p>
        </w:tc>
      </w:tr>
      <w:tr w14:paraId="029E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6FE4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8029A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3567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爆闪灯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70D9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单车道气体爆闪灯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回电时间短、适于超速抓拍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峰值功率大，有效提升白天人脸效果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具有光敏，支持白天和晚上两档亮度，可通过RS485调节亮度值</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电平量触发（可定制开关量触发）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灯体设计新颖别致，具有手动万向节，调节方便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内置光栅（可选配外置光栅），可有效减少光污染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电源：220VAC±10%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BB38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57B4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374F0A">
            <w:pPr>
              <w:jc w:val="center"/>
              <w:rPr>
                <w:rFonts w:hint="eastAsia" w:ascii="宋体" w:hAnsi="宋体" w:eastAsia="宋体" w:cs="宋体"/>
                <w:i w:val="0"/>
                <w:iCs w:val="0"/>
                <w:color w:val="auto"/>
                <w:sz w:val="18"/>
                <w:szCs w:val="18"/>
                <w:highlight w:val="none"/>
                <w:u w:val="none"/>
              </w:rPr>
            </w:pPr>
          </w:p>
        </w:tc>
      </w:tr>
      <w:tr w14:paraId="5BE7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D2D3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16CC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5E7A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多合一红外补光灯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2DBC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 原装大功率白光LED灯珠、大尺寸高功率氙气灯管双光源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 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格栅 带LED格栅，有效减少周边光污染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色温 白光＜4000K，红外光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气体爆闪峰值闪光持续时间 1/30ms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气体爆闪回电时间 ＜67ms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 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 ＞2000万次（2S闪一次）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电平量触发 （可选配开关量触发）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 4V~6V（高电平有效）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 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触发占空比：1%~39%，当占空比大于等于40%时进入自保护状态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 ≤20us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RS485接口 1路，支持PC机或相机连接 （可选配）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 1路频闪触发输入，1路爆闪输入,1路红外滤片切换输入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 压铸铝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C289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0735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3369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3BA354">
            <w:pPr>
              <w:jc w:val="center"/>
              <w:rPr>
                <w:rFonts w:hint="eastAsia" w:ascii="宋体" w:hAnsi="宋体" w:eastAsia="宋体" w:cs="宋体"/>
                <w:i w:val="0"/>
                <w:iCs w:val="0"/>
                <w:color w:val="auto"/>
                <w:sz w:val="18"/>
                <w:szCs w:val="18"/>
                <w:highlight w:val="none"/>
                <w:u w:val="none"/>
              </w:rPr>
            </w:pPr>
          </w:p>
        </w:tc>
      </w:tr>
      <w:tr w14:paraId="6446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0F5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6B7B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AB29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多合一环保补光灯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E11D0E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 原装大功率暖光LED、大尺寸高功率氙气灯管两种光源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 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色温 暖光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发光角度 小于300us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 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 ＞2000万次@间隔2秒1次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 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触发方式 电平量触发 （可选配开关量触发）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 4V~6V（高电平有效）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 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 1%~39%，当占空比大于等于40%时进入自保护状态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 ≤20us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 1路频闪触发输入，2路爆闪输入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设计寿命 ≥50000小时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 压铸铝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电源 AC220V±10%，47Hz~63Hz1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工作环境 工作温度-40℃～+70℃，工作湿度10%～90%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 IP66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 正装（支架旋转角度-90°~+90°）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满足新国标要求，且在公安部交通安全立品质量监督检测中心备案。</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7623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2338A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685057">
            <w:pPr>
              <w:jc w:val="center"/>
              <w:rPr>
                <w:rFonts w:hint="eastAsia" w:ascii="宋体" w:hAnsi="宋体" w:eastAsia="宋体" w:cs="宋体"/>
                <w:i w:val="0"/>
                <w:iCs w:val="0"/>
                <w:color w:val="auto"/>
                <w:sz w:val="18"/>
                <w:szCs w:val="18"/>
                <w:highlight w:val="none"/>
                <w:u w:val="none"/>
              </w:rPr>
            </w:pPr>
          </w:p>
        </w:tc>
      </w:tr>
      <w:tr w14:paraId="0575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F2689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066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卡口</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5081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多合一补光灯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BAF2C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光源类型：原装大功率暖光LED光源、大尺寸高功率氙气灯管双光源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LED灯珠数量：24颗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气体爆闪峰值闪光持续时间：1/30ms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气体爆闪回电时间：＜67ms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气体单次闪光能量：200J</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气体闪光次数：＞2000万次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覆盖范围：单车道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最佳补光距离：最佳补光距离 16米～30米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触发方式：电平量触发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触发信号电平：4V~6V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触发频率：0Hz~250 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触发占空比：1%~7%，当占空比大于等于7%时进入自保护状态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响应时间：≤20us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日夜功能：支持环境亮度检测，根据环境光切换光源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RS485接口：1路，支持PC机或相机连接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触发接口：1路频闪触发输入，2路爆闪输入</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7B8C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497D06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E7889B">
            <w:pPr>
              <w:jc w:val="center"/>
              <w:rPr>
                <w:rFonts w:hint="eastAsia" w:ascii="宋体" w:hAnsi="宋体" w:eastAsia="宋体" w:cs="宋体"/>
                <w:i w:val="0"/>
                <w:iCs w:val="0"/>
                <w:color w:val="auto"/>
                <w:sz w:val="18"/>
                <w:szCs w:val="18"/>
                <w:highlight w:val="none"/>
                <w:u w:val="none"/>
              </w:rPr>
            </w:pPr>
          </w:p>
        </w:tc>
      </w:tr>
      <w:tr w14:paraId="5D32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C0A3F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9968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E0D30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AE646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400万8寸32倍星光违停球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支持32倍光学变倍，16倍数字变倍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城市道路违章取证：违停、逆行、压线、变道、机占非、掉头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交通数据采集：车流量、车道平均速度、车头时距、车头间距、车道时间占有率、车道空间占有率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；（2）城市道路场景道路事件检测：拥堵检测、路障检测、施工检测、交通事故检测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支持深度学习算法，有效提升检测准确率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独创的鹰视智能聚焦算法，实现对运动物体的快速聚焦捕获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支持多场景巡航检测，并可配置场景巡航自适应功能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支持对静止或运动车辆的手动取证功能。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支持违法数据的断点续传功能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支持语音联动功能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可配置多种字符叠加、图片合成模式，并支持违法图片叠加防伪水印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支持违法数据上传FTP服务器、交通终端服务器、中心管理系统平台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支持最大2560×1440@30fps高清画面输出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支持H.265高效压缩算法，可较大节省存储空间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星光级超低照度,0.0005Lux/F1.2(彩色),0.0001Lux/F1.2(黑白)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采用高效红外阵列，低功耗，照射距离最远可达250m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支持宽动态范围达120dB,适合逆光环境监控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支持3D数字降噪、强光抑制、混合防抖、SmartIR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支持360°水平旋转，垂直方向-20°-90°（自动翻转）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支持300个预置位，8条巡航扫描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支持3D定位功能，可通过鼠标框选目标以实现目标的快速定位与捕捉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支持定时任务、守望、一键巡航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支持雨刷功能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同时支持1路音频输入和1路音频输出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内置7路报警输入和2路报警输出，支持报警联动功能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支持最大256G的 Micro SD/Micro SDHC/Micro 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支持开放型网络视频接口、ISAPI、GB/T28181接入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防雷、防浪涌、防突波，IP67防护等级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最低照度：彩色：0.0005Lux @ (F1.2，AGC ON)；黑白：0.0001Lux @(F1.2，AGC ON)；0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光学变倍：32倍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焦距：6-192mm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视场角：水平59.0-2.2度(广角-望远)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红外照射距离：250米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供电方式：DC36V 1.67A/AC24V 3A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电流及功耗：62W max (其中红外灯15W max,加热 6W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摄像机内置镜头，支持不小于32倍光学变倍，镜头最大焦距不小于192mm（提供公安部检测报告扫描件加盖厂家公章）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支持7路报警输入接口，2路报警输出接口，支持1路音频输入和1路输出接口。（提供公安部检测报告扫描件加盖厂家公章）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可识别不低于170种车辆品牌，车辆品牌识别白天准确率大于98%，晚上准确率大于97%（提供公安部检测报告扫描件加盖厂家公章）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可识别11种车辆颜色，车辆车身颜色识别准确率大于97%（提供公安部检测报告扫描件加盖厂家公章）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具有三种滤光片，在白天、夜晚及有雾情况下可自动切换不同的滤光片进行成像。滤光片透过率不小于95%（提供公安部检测报告扫描件加盖厂家公章）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支持300个预置位，可按照所设置的预置位完成不小于8条巡航路径，每条巡航路径可设置不小于32个预置点。支持预置位视频冻结功能；支持优先控制功能。（提供公安部检测报告扫描件加盖厂家公章）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1A5B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A4A4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B04A6A">
            <w:pPr>
              <w:jc w:val="center"/>
              <w:rPr>
                <w:rFonts w:hint="eastAsia" w:ascii="宋体" w:hAnsi="宋体" w:eastAsia="宋体" w:cs="宋体"/>
                <w:i w:val="0"/>
                <w:iCs w:val="0"/>
                <w:color w:val="auto"/>
                <w:sz w:val="18"/>
                <w:szCs w:val="18"/>
                <w:highlight w:val="none"/>
                <w:u w:val="none"/>
              </w:rPr>
            </w:pPr>
          </w:p>
        </w:tc>
      </w:tr>
      <w:tr w14:paraId="5360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D7EB2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E303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2D28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800万违停球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DFC1F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800万8寸40倍星光违停球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海康威视违章检测球机，内置40倍变焦大倍率镜头。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传感器采用1/1.8＂ CMOS,高清成像。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支持交通违章取证功能，助力道路安全通畅。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适用于高速道路、城市道路等需要进行车辆管理的必要场景。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支持GB35114安全加密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星光级超低照度,0.0005Lux/F1.2(彩色),0.0001Lux/F1.2(黑白)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支持40倍光学变倍，16倍数字变倍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采用高效红外阵列，低功耗，照射距离最远可达250m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支持宽动态范围达120dB，适合逆光环境监控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支持3D数字降噪、强光抑制、电子防抖、SmartIR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支持3D定位，可通过鼠标框选目标以实现目标的快速定位与捕捉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支持360°水平旋转，垂直方向-20°-90°（自动翻转）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支持300个预置位，8条巡航扫描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支持1路音频输入和1路音频输出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内置7路报警输入和2路报警输出，支持报警联动功能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支持最大256G的 Micro SD/Micro SDHC/Micro 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支持开放型网络视频接口、ISAPI、GB/T28181接入</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IP67; 6000V 防雷、防浪涌、防突波，适用于严酷的电磁环境，符合GB/T17626.2/3/4/5/6四级标准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城市道路违章取证：违停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多场景巡航下，违停有效检测距离300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道路事件检测：（1）高速、高架场景道路事件检测：抛洒物检测、行人检测、拥堵检测、路障检测、施工检测、交通事故检测 ；（2）城市道路场景道路事件检测：拥堵检测、路障检测、施工检测、交通事故检测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传感器类型：1/1.8＂ progressive scan CMOS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最低照度：彩色：0.0005Lux @ (F1.2,AGC ON);黑白：0.0001Lux @ (F1.2 ,AGC ON) ;0 Lux with IR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焦距：6.0-240mm，40倍光学变倍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视场角：59.0~2.0度(广角-望远)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红外照射距离：250m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电流及功耗：AC24V±25%，62W max（其中加热6Wmax，红外灯12W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工作温湿度：-40℃-70℃；湿度小于95%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雨刷：支持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内置GPU芯片（提供公安部检测报告扫描件加盖厂家公章）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设备可将多张抓拍图片合成一张大图，可分别在每张抓拍图片及合成的大图上叠加字符，每张抓拍图片及大图叠加字符的内容可设置（提供公安部检测报告扫描件加盖厂家公章）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车型识别白天准确率不小于99%，晚上准确率不小于99%（提供公安部检测报告扫描件加盖厂家公章）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可识别15种车辆颜色，车辆车身颜色识别准确率不小于99%（提供公安部检测报告扫描件加盖厂家公章）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视频分辨率与帧率支持3840×2160@25fps，分辨力不小于1100线（提供公安部检测报告扫描件加盖厂家公章）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设备违停取证图片类型支持远景、中景、近景、特写、自定义五种类型，抓拍时间间隔（1-1800s）可设（提供公安部检测报告扫描件加盖厂家公章）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87C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4B0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B50E8F">
            <w:pPr>
              <w:jc w:val="center"/>
              <w:rPr>
                <w:rFonts w:hint="eastAsia" w:ascii="宋体" w:hAnsi="宋体" w:eastAsia="宋体" w:cs="宋体"/>
                <w:i w:val="0"/>
                <w:iCs w:val="0"/>
                <w:color w:val="auto"/>
                <w:sz w:val="18"/>
                <w:szCs w:val="18"/>
                <w:highlight w:val="none"/>
                <w:u w:val="none"/>
              </w:rPr>
            </w:pPr>
          </w:p>
        </w:tc>
      </w:tr>
      <w:tr w14:paraId="2A273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3795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DB49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违停球</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DEE8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61400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/铂晶灰/铝合金/Φ116.5×200mm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13E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758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1811DA">
            <w:pPr>
              <w:jc w:val="center"/>
              <w:rPr>
                <w:rFonts w:hint="eastAsia" w:ascii="宋体" w:hAnsi="宋体" w:eastAsia="宋体" w:cs="宋体"/>
                <w:i w:val="0"/>
                <w:iCs w:val="0"/>
                <w:color w:val="auto"/>
                <w:sz w:val="18"/>
                <w:szCs w:val="18"/>
                <w:highlight w:val="none"/>
                <w:u w:val="none"/>
              </w:rPr>
            </w:pPr>
          </w:p>
        </w:tc>
      </w:tr>
      <w:tr w14:paraId="3AC9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F573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E79F5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3AE2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黑光智能球</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E6B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 万 8 寸 35 倍黑光球；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支持三种智能资源切换：Smart 事件、道路监控、 人脸抓拍；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Smart 事件：越界侦测,区域入侵侦测,进入/离开 区域侦测等智能侦测功能；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道路监控：支持车辆检测(支持车牌识别,车型/ 车身颜色/车牌颜色识别)和混行检测，车牌捕获 及检索、多场景巡航检测、云存储服务功能；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人脸抓拍：支持同时抓拍 30 张人脸，支持对运 动人脸进行检测、跟踪、抓拍、评分、筛选，输 出最优的人脸抓图；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 2560×1440@30 fps 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采用双 sensor 架构，支持超宽光谱感光成像；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支持H.265高效压缩算法，可较大节省存储空间； 支持超低照度，0.0004 Lux/F1.6（彩色），0.0001 Lux/F1.6（黑白），0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35 倍光学变倍，16 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采用无光污染的混合补光技术，可有效提升整体 监控效果；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支持宽动态范围达 120dB，适合逆光环境监控； 支持光学透雾技术，提升画面透雾效果；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 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支持断网续传功能保证录像不丢失，配合 Smart NVR 实现事件录像的二次智能检索、分析和浓缩 播放；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支持3D数字降噪、强光抑制、电子防抖、SmartIR； 支持手动跟踪、事件跟踪，并支持多场景巡航跟 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360 °水平旋转，垂直方向-20 °~90 °（自 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3D 定位，可通过鼠标框选目标以实现目标 的快速定位与捕捉；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支持定时任务、一键守望、一键巡航功能； 支持 1 路音频输入和 1 路音频输出；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 7 路报警输入和 2 路报警输出，支持报警联 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    持    最    大    256     GB     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MicroSD/MicroSDHC/MicroSDXC 卡存储； 支持 ISAPI、GB/T28181；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300 个预置位，8 条巡航扫描；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 GB35114 安全加密；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传感器类型：1/1.8＂progressive scan CMOS， 双 sensor 架构；</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最低照度：彩色：0.0004 Lux@（F1.6，AGC ON）， 黑白：0.0001 Lux@（F1.6，AGC ON），0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宽动态：120 dB 超宽动态；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光学变倍：35 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焦距：5.9~206.5 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视场角：58.9~2.2 度（广角~望远）；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红外照射距离：250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防补光过曝：支持；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 °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垂直范围：20 °~90 °（自动翻转）；</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4292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5829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AFD6E99">
            <w:pPr>
              <w:jc w:val="center"/>
              <w:rPr>
                <w:rFonts w:hint="eastAsia" w:ascii="宋体" w:hAnsi="宋体" w:eastAsia="宋体" w:cs="宋体"/>
                <w:i w:val="0"/>
                <w:iCs w:val="0"/>
                <w:color w:val="auto"/>
                <w:sz w:val="18"/>
                <w:szCs w:val="18"/>
                <w:highlight w:val="none"/>
                <w:u w:val="none"/>
              </w:rPr>
            </w:pPr>
          </w:p>
        </w:tc>
      </w:tr>
      <w:tr w14:paraId="659A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7D60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44F2C2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A17DC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星光智能警戒球机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F3405D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E系列400万像素7寸23倍星光智能警戒球机_直流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海康威视威视E系列7寸星光智能警戒球机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支持1/2.8" 400万23倍光学变焦镜头，采用高效补光阵列，低功耗，红外补光150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支持声光警戒，支持区域入侵侦测、越界侦测、进入区域侦测和离开区域侦等智能侦测并联动跟随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适用于交通道路，广场、公园、出入口、园区周界等场景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支持深度学习算法，提供精准的人车分类侦测、报警、联动球机镜头进行快速查看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支持声光警戒：报警联动白光闪烁报警和声音报警，声音内容可选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支持切换为人脸抓拍模式，最大同时抓拍5张人脸</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内置扬声器：功率5 W；30 m不低于60 dB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内置加热玻璃，有效除雾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支持最大2560 × 1440 @30 fps高清画面输出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支持超低照度，0.005 Lux@F1.6（彩色），0.001 Lux @F1.6（(黑白），0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支持23倍光学变倍，16倍数字变倍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支持海康威视SDK，视图库，OTAP，ONVIF，ISAPI，GB/T28181，ISUP，萤石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支持两进一出报警、一进一出音频、最大支持512 GB MicroSD/MicroSDHC/MicroSDXC卡存储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IP66，符合GB/T17626.2/3/4/5/6四级标准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传感器类型：1/2.8"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最低照度：彩色：0.005Lux @ (F1.6，AGC ON)；黑白：0.001Lux @(F1.6，AGC ON) ；0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宽动态：支持真宽动态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焦距：4.8-110mm，23倍光学变倍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视场角：水平视场角：55°~2.7°（广角~望远）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 垂直视场角：33°~1.5°（广角~望远）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对角视场角：61.5°~3.1°（广角~望远）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补光灯类型：红外补光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防补光过曝：支持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红外照射距离：150米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垂直范围：-15°-90°(自动翻转)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主码流帧率分辨率：50Hz:25fps(2560×1440,1920×1080,1280×960,1280×720)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60Hz:30fps(2560×1440,1920×1080,1280×960,1280×720)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视频压缩标准：H.265;H.264;MJPEG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内置扬声器：一个内置扬声器，有效距离可达30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1路音频输出，线性电平，阻抗:600Ω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报警：2路报警输入,1路报警输出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网络接口：RJ45网口，自适应10M/100M网络数据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SD卡扩展：内置Micro SD卡插槽，支持Micro SD/Micro SDHC/Micro SDXC卡（最大支持512GB）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供电方式：DC36V±25%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电流及功耗：最大功耗：30 W（补光灯最大功耗：9 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工作温湿度：-30℃-65℃;湿度小于90%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恢复出厂设置：支持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除雾：加热玻璃除雾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尺寸：φ220mm×363.3mm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重量：5Kg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防护：IP66; 6000V 防雷、防浪涌、防突波，符合GB/T17626.2/3/4/5/6四级标准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A75CC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986F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B15913A">
            <w:pPr>
              <w:jc w:val="center"/>
              <w:rPr>
                <w:rFonts w:hint="eastAsia" w:ascii="宋体" w:hAnsi="宋体" w:eastAsia="宋体" w:cs="宋体"/>
                <w:i w:val="0"/>
                <w:iCs w:val="0"/>
                <w:color w:val="auto"/>
                <w:sz w:val="18"/>
                <w:szCs w:val="18"/>
                <w:highlight w:val="none"/>
                <w:u w:val="none"/>
              </w:rPr>
            </w:pPr>
          </w:p>
        </w:tc>
      </w:tr>
      <w:tr w14:paraId="68A8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6CF0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0316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024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智能球机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B5312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支持区域入侵侦测，越界侦测，进入区域侦测和离开区域侦等智能侦测并联动跟踪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采用高效补光阵列，低功耗，红外补光150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内置加热玻璃，有效除雾</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支持三码流技术，每路码流可独立配置分辨率及帧率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支持3D数字降噪，支持真宽动态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支持定时抓图与事件抓图功能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设备内置8颗补光灯和防雨帽檐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设备具有3种聚焦功能：前景聚焦、后景聚焦、区域聚焦。</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支持定时任务，一键守望，一键巡航功能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支持开放型网络视频接口，ISAPI，GB/T28181，ISUP。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支持两进一出报警，一进一出音频，支持MicroSD卡存储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IP66，抗干扰能力强，适用于严酷的电磁环境，符合GB/T17626.2/3/4/5/6四级标准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支持35114加密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传感器类型：1/2.8＂ progressive scan CMOS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支持超低照度，0.005 Lux @F1.6（彩色），0.001 Lux @F1.6（黑白），0 Lux with IR</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宽动态：支持真宽动态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焦距：4.8 mm~110 mm，23倍光学变倍，16倍数字变倍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视场角：55°~2.7°（广角~望远）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补光灯类型：红外补光，红外照射距离：150 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水平范围：360°，垂直范围：-15°-90°(自动翻转)</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主码流帧率分辨率：50 Hz：25 fps（2560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60 Hz：30 fps（2560 × 1440，1920 × 1080，1280 × 960，1280 × 720）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视频压缩标准：H.265;H.264;MJPEG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网络接口：RJ45网口，自适应100 M网络数据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SD卡扩展：支持MicroSD/MicroSDHC/MicroSDXC卡，最大支持512 GB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报警：2路报警输入，1路报警输出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音频：1路音频输入，音频峰值：2-2.4 V[p-p]，输入阻抗：1 kΩ±10%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1路音频输出，供电方式：DC36V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电流及功耗：最大功耗：24 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工作温湿度：-30℃-65℃;湿度小于90%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除雾：加热玻璃除雾</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79CB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929B4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BF422BA">
            <w:pPr>
              <w:jc w:val="center"/>
              <w:rPr>
                <w:rFonts w:hint="eastAsia" w:ascii="宋体" w:hAnsi="宋体" w:eastAsia="宋体" w:cs="宋体"/>
                <w:i w:val="0"/>
                <w:iCs w:val="0"/>
                <w:color w:val="auto"/>
                <w:sz w:val="18"/>
                <w:szCs w:val="18"/>
                <w:highlight w:val="none"/>
                <w:u w:val="none"/>
              </w:rPr>
            </w:pPr>
          </w:p>
        </w:tc>
      </w:tr>
      <w:tr w14:paraId="47D1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DD523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7C7B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DB72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48路红绿灯主机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68145A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支持16个主相位，16个跟随相位，并支持主相位重复运行，满足周期内交通流重复放行及参数独立设置；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支持不小于24路独立信号输出；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信号机应具有独立于灯具驱动输出电路的黄闪控制装置，信号机无法正常工作时，应能通过独立的黄闪控制装置将信号输出切换为黄闪状态；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支持对不小于48路道路交通信号灯进行控制；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支持不小于108个周期方案，包含54信号控制周期方案和54可变车道周期方案；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支持不小于40个周计划，包含20信号控制周计划和20可变车道周计划；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支持不小于32个特殊计划，包含16个信号控制特殊计划和16可变车道特殊计划；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支持不小于224个日计划，包含112信号控制周计划和112可变车道日计划；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支持每个路口可设置8个方向岔口（正东、正南、正西、正北、东南、西南、西北、西北、东北），每个方向岔口可设置8个进口车道和8个出口车道；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具备手动控制功能，在手动工作方式下，按一次手动按钮，信号状态能按预定的相位要求改变一次；（提供公安部有效检测报告复印件加盖原厂公章）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支持可变车道、潮汐车道、闸道通行方案设置及控制，该路口其余车道红绿灯控制信号可独立运行；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方案放行灯色特殊控制，包括：全红、黄闪、关灯、红闪；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发送方案过程中断电/断网，设备重启/恢复网络后无异常，正常运行原来的周期方案；发送方案成功后断电/断网，设备重启/恢复网络后无异常，正常运行新的周期方案；</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具有流量采集功能，可接入车辆检测器，实现交通流量数据采集功能，并支持通过平台导出流量数据，生成流量统计报表；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支持车检器接入并接收数据，可按固定间隔或信控周期获取每个车道的车流量、平均车速、平均车头时距、时间占有率、排队长度数据；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具有手控面板连接指示灯，用来判断当前是否为手动控制模式；（提供公安部有效检测报告复印件加盖原厂公章）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具有3种严重故障指示灯：绿冲突故障，信号灯所有红灯熄灭，信号灯组红灯、绿灯同时点亮；（提供公安部有效检测报告复印件加盖原厂公章）</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700E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2805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023F62">
            <w:pPr>
              <w:jc w:val="center"/>
              <w:rPr>
                <w:rFonts w:hint="eastAsia" w:ascii="宋体" w:hAnsi="宋体" w:eastAsia="宋体" w:cs="宋体"/>
                <w:i w:val="0"/>
                <w:iCs w:val="0"/>
                <w:color w:val="auto"/>
                <w:sz w:val="18"/>
                <w:szCs w:val="18"/>
                <w:highlight w:val="none"/>
                <w:u w:val="none"/>
              </w:rPr>
            </w:pPr>
          </w:p>
        </w:tc>
      </w:tr>
      <w:tr w14:paraId="4BA3B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412B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52BD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B72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箭头灯含倒九秒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BBC23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信号灯灯型：左转箭头；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LED数量：信号灯：红≥90颗、黄≥90颗、绿≥90颗；倒计时：红≥84颗、绿≥84颗；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供电方式：AC220V±20%，50Hz±1%；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CDFFB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132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4B6AE7">
            <w:pPr>
              <w:jc w:val="center"/>
              <w:rPr>
                <w:rFonts w:hint="eastAsia" w:ascii="宋体" w:hAnsi="宋体" w:eastAsia="宋体" w:cs="宋体"/>
                <w:i w:val="0"/>
                <w:iCs w:val="0"/>
                <w:color w:val="auto"/>
                <w:sz w:val="18"/>
                <w:szCs w:val="18"/>
                <w:highlight w:val="none"/>
                <w:u w:val="none"/>
              </w:rPr>
            </w:pPr>
          </w:p>
        </w:tc>
      </w:tr>
      <w:tr w14:paraId="1E12A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0717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A2A1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3EA8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圆盘灯含倒九秒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56CC35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信号灯灯型：圆盘灯；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LED数量：信号灯：红≥156颗、黄≥156颗、绿≥156颗；倒计时：红≥84颗、绿≥84颗；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供电方式：AC220V±20%，50Hz±1%；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9EC8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6F365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02EBA4">
            <w:pPr>
              <w:jc w:val="center"/>
              <w:rPr>
                <w:rFonts w:hint="eastAsia" w:ascii="宋体" w:hAnsi="宋体" w:eastAsia="宋体" w:cs="宋体"/>
                <w:i w:val="0"/>
                <w:iCs w:val="0"/>
                <w:color w:val="auto"/>
                <w:sz w:val="18"/>
                <w:szCs w:val="18"/>
                <w:highlight w:val="none"/>
                <w:u w:val="none"/>
              </w:rPr>
            </w:pPr>
          </w:p>
        </w:tc>
      </w:tr>
      <w:tr w14:paraId="52DD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A6C5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E98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EE47E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D94B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信号灯灯型：右转箭头；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LED数量：红灯≥90颗、黄灯≥90颗、绿灯≥90颗；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CB7A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12C81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CA5C3D9">
            <w:pPr>
              <w:jc w:val="center"/>
              <w:rPr>
                <w:rFonts w:hint="eastAsia" w:ascii="宋体" w:hAnsi="宋体" w:eastAsia="宋体" w:cs="宋体"/>
                <w:i w:val="0"/>
                <w:iCs w:val="0"/>
                <w:color w:val="auto"/>
                <w:sz w:val="18"/>
                <w:szCs w:val="18"/>
                <w:highlight w:val="none"/>
                <w:u w:val="none"/>
              </w:rPr>
            </w:pPr>
          </w:p>
        </w:tc>
      </w:tr>
      <w:tr w14:paraId="4A4F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482E2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7C59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22E5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F8F2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信号灯种类：机动车灯；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信号灯灯型：右转箭头；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面罩规格：Φ400.0mm；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LED数量：红灯≥156颗、黄灯≥156颗、绿灯≥156颗；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E49F5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BDAE3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87E6768">
            <w:pPr>
              <w:jc w:val="center"/>
              <w:rPr>
                <w:rFonts w:hint="eastAsia" w:ascii="宋体" w:hAnsi="宋体" w:eastAsia="宋体" w:cs="宋体"/>
                <w:i w:val="0"/>
                <w:iCs w:val="0"/>
                <w:color w:val="auto"/>
                <w:sz w:val="18"/>
                <w:szCs w:val="18"/>
                <w:highlight w:val="none"/>
                <w:u w:val="none"/>
              </w:rPr>
            </w:pPr>
          </w:p>
        </w:tc>
      </w:tr>
      <w:tr w14:paraId="4876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7FE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AE51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709D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倒计时灯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E4C5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信号灯种类：倒计时器；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符合GAT508-2014的要求；（提供公安部有效检测报告复印件加盖原厂公章）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外壳材料：Q235-B，黑色喷塑；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LED数量：红灯392颗、黄灯196颗、绿灯350颗；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供电方式：AC220V；50Hz；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安装方式：悬臂式横向抱箍安装</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0F3F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7A6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080A50">
            <w:pPr>
              <w:jc w:val="center"/>
              <w:rPr>
                <w:rFonts w:hint="eastAsia" w:ascii="宋体" w:hAnsi="宋体" w:eastAsia="宋体" w:cs="宋体"/>
                <w:i w:val="0"/>
                <w:iCs w:val="0"/>
                <w:color w:val="auto"/>
                <w:sz w:val="18"/>
                <w:szCs w:val="18"/>
                <w:highlight w:val="none"/>
                <w:u w:val="none"/>
              </w:rPr>
            </w:pPr>
          </w:p>
        </w:tc>
      </w:tr>
      <w:tr w14:paraId="729B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31EC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C9C2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D2FC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临时信号灯（双灯盘多相位）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4D17E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采用高透光率透明面罩，阻燃，防紫外；双重密封，防水、防尘、防雷；防浪涌、耐振动、低功耗、寿命长；宽温宽压；倒计时兼容多种计时方式；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采用超亮LED发光二极管，性能稳定、亮度均衡；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符合GB14887-2011和GAT508-2027的要求；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面罩规格：Φ250mm，面罩材质，玻璃；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外壳材质：喷塑钢材；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可视距离：&gt;300m，可视角度&gt;30°；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006B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9843B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DB1BAB">
            <w:pPr>
              <w:jc w:val="center"/>
              <w:rPr>
                <w:rFonts w:hint="eastAsia" w:ascii="宋体" w:hAnsi="宋体" w:eastAsia="宋体" w:cs="宋体"/>
                <w:i w:val="0"/>
                <w:iCs w:val="0"/>
                <w:color w:val="auto"/>
                <w:sz w:val="18"/>
                <w:szCs w:val="18"/>
                <w:highlight w:val="none"/>
                <w:u w:val="none"/>
              </w:rPr>
            </w:pPr>
          </w:p>
        </w:tc>
      </w:tr>
      <w:tr w14:paraId="59CC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F8D87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25B7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E3A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临时信号灯（三灯盘两相位）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37AA0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采用进口高亮LED灯珠；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符合GB14887-2011和GAT508-2027的要求；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面罩规格：Φ300mm 面罩材质 玻璃；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LED数量：红90，黄90，绿90；；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中心光强：200cd~400cd；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 可视角度 &gt;30°；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防护等级：IP54</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A683E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9EAB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FCD7C8">
            <w:pPr>
              <w:jc w:val="center"/>
              <w:rPr>
                <w:rFonts w:hint="eastAsia" w:ascii="宋体" w:hAnsi="宋体" w:eastAsia="宋体" w:cs="宋体"/>
                <w:i w:val="0"/>
                <w:iCs w:val="0"/>
                <w:color w:val="auto"/>
                <w:sz w:val="18"/>
                <w:szCs w:val="18"/>
                <w:highlight w:val="none"/>
                <w:u w:val="none"/>
              </w:rPr>
            </w:pPr>
          </w:p>
        </w:tc>
      </w:tr>
      <w:tr w14:paraId="30E98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C777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8AA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3C0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人行信号灯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6448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符合GB14887-2011《道路交通信号灯》要求；（提供公安部有效检测报告复印件加盖原厂公章）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信号灯种类：行人灯；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信号灯灯型：动态行人；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外壳材料：铝压铸，黑色喷塑；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面罩材料：PC；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面罩规格：Φ300mm；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LED数量：信号灯：红80颗、绿74颗；倒计时：红168颗、绿168颗；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3C9E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8DBCF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EF7A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r>
      <w:tr w14:paraId="1AF1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624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F018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13D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一体式动态人行灯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843DE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执行标准：信号灯GB14887-2011    倒计时GAT508-2014；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LED数量：人行灯：红≥60，绿≥65；倒计时：红≥140，绿≥140；；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倒计时：双8倒计时；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LED寿命：≥70000小时；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计时方式：跟随/触发/RS485通信；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可视距离：&gt;300m，上下左右30°；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防护等级：IP53；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安装模式：竖装，基础固定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FD1E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65E4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F0BC4B">
            <w:pPr>
              <w:jc w:val="center"/>
              <w:rPr>
                <w:rFonts w:hint="eastAsia" w:ascii="宋体" w:hAnsi="宋体" w:eastAsia="宋体" w:cs="宋体"/>
                <w:i w:val="0"/>
                <w:iCs w:val="0"/>
                <w:color w:val="auto"/>
                <w:sz w:val="18"/>
                <w:szCs w:val="18"/>
                <w:highlight w:val="none"/>
                <w:u w:val="none"/>
              </w:rPr>
            </w:pPr>
          </w:p>
        </w:tc>
      </w:tr>
      <w:tr w14:paraId="05AF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7480F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013A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E712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雷达视频流量采集一体机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F0BE7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传感器：1/1.8英寸CMOS，视频分辨率：4M（2688×1520）；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一体机，内置12mm定焦镜头，雷达发射频率：80GHz；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支持雷达数据和视频数据融合，在雷达可视化界面上显示跟踪目标速度、ID、距离；</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具有2个10/100/1000M以太网口；1个RS232，2个RS485，1个SD卡插槽；1路报警输出接口，1个reset接口，1路DC12V直流输入接口，1路DC48V/DC36V/AC24V交直流自适应电源输入接口；（提供公安部有效检测报告复印件加盖原厂公章）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支持识别通过监测点的车辆的车牌信息；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识别号牌的范围包括民用车牌（除4小车辆），2012式新军用车牌，2012式武警车牌，单排、双排、大小型汽车、港澳、大使馆、领事馆、警察、摩托车、教练汽车、大小新能源号牌、农用车、民航、特殊定制等；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支持逆向行驶事件检测与联动抓拍图片功能；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转向比统计功能检查：支持在软件界面按统计周期展示驶出停车线的左转机动车辆数、直行机动车辆数、右转机动车辆数占该统计周期驶出停车线机动车辆总数的百分比；（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支持识别道路交通状态，包括：畅通、缓慢及拥堵，支持车辆排队长度显示；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双向4车道多目标轨迹跟踪检测及目标可视化；雷达界面可实时在线仿真，最大支持仿真横轴8车道显示，最大支持仿真纵轴250米显示；支持实时显示目标的坐标位置等信息，包括以车道中心为原点的（X,Y）坐标、车道、车速等信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可设置显示自定义文字信息、字体大小、字体颜色等；可设置两个输出显示屏IP 地址；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独立MAC网口:具有2个独立MAC以太网口，可独立设置IP地址信息；（提供公安部有效检测报告复印件加盖原厂公章）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支持IE浏览器或者客户端软件设置透雾功能开启/关闭；</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支持单快门，双快门，支持快门自适应，快门1/1s~1/100000s可调；（提供公安部有效检测报告复印件加盖原厂公章）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支持内置无线接入模块，可通过wifi热点无线接入设备；（提供公安部有效检测报告复印件加盖原厂公章）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具有预警设置，可配置外接显示屏的IP地址等信息；具有预警对象（机动车、非机动车、行人）、预警保持时间（机动车、非机动车、行人）、预警距离（机动车、非机动车、行人）设置；预警显示信息的字体颜色、大小、内容可设置；</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2E26E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E756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144DC5D">
            <w:pPr>
              <w:jc w:val="center"/>
              <w:rPr>
                <w:rFonts w:hint="eastAsia" w:ascii="宋体" w:hAnsi="宋体" w:eastAsia="宋体" w:cs="宋体"/>
                <w:i w:val="0"/>
                <w:iCs w:val="0"/>
                <w:color w:val="auto"/>
                <w:sz w:val="18"/>
                <w:szCs w:val="18"/>
                <w:highlight w:val="none"/>
                <w:u w:val="none"/>
              </w:rPr>
            </w:pPr>
          </w:p>
        </w:tc>
      </w:tr>
      <w:tr w14:paraId="4350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1A8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0721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7A8C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雷达视频流量采集一体机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4648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最大支持8车道多目标机动车检测，纵向200米。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支持全天候环境下工作，不受雨、雾、大风、灰尘、光照等影响。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雷达数据列表显示功能检查：雷达数据列表可显示编号(ID)、位置坐标、车道号、速度、航向角、经纬度、角度等，可设置某个ID的信息置顶显示。（提供三方检测报告扫描件加盖厂家公章）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同步要求试验：检测器宜支持网络时间协议（NTP）或精确时间协议（PTP）时间同步功能，从外部时间同步系统获得授时，时间同步误差不大于10ms。（提供三方检测报告扫描件加盖厂家公章）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距离检测精度功能检查：距离检测精度0.25米。（（提供三方检测报告扫描件加盖厂家公章）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目标跟踪功能检查：视频预览画面内可叠加车辆跟踪框，实时显示每个目标的运行情况，包含车牌号码、速度、车型、位置坐标。（提供三方检测报告扫描件加盖厂家公章）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目标定位功能检查：支持输出检测目标的GPS定位信息（经纬度坐标）。（提供三方检测报告扫描件加盖厂家公章）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内置深度学习算法，支持智能识别功能，支持车牌识别及目标全结构化。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支持多目标的位置，车道，速度、方向等信息检测。</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支持分车道统计，车流量、速度、状态、队列、时距、间距、区域停车数、平均延误、空间占有率以及时间占有率数据，支持1-3600秒统计上传。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支持交通评价数据输出，包括拥堵、排队长度等。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每个车道支持2个虚拟线圈（最大支持6个），输出车辆的进入和离开信号，虚拟线圈位置可以配置。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支持透雾、强光抑制、宽动态，并具有多种白平衡模式，适合各种场景需求。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支持网络与RS-485数据上传。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传感器类型：1/1.8"CMOS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测速范围：-300km/h~300km/h</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扫频带宽：230MHz@宽波束，115MHz@窄波束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调制波形：FMCW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水平角：-60°~+60°@宽波束，-16.8°~+16.8°@窄波束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作用距离：40m ~200m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串口：1个RS-485接口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图片分辨率：2688×1520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智能识别：卡口抓拍、车牌识别、车型识别、车身颜色识别、品牌、子品牌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网络接口：2 个RJ45 100M /1000M自适应以太网口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报警输出：1个继电器开关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视频分辨率：2688×1520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帧率：25fps（2688×1520）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图像设置：饱和度，亮度，对比度，白平衡，增益通过软件可调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存储功能：TF</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通用功能：心跳，密码保护，NTP校时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工作温度：-30℃~70℃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工作湿度：5%~95%@40℃，无凝结</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功耗：10W MAX</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防护等级：IP67</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焦距：12mm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分辨率：2688×1520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白平衡：自动白平衡</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B96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9211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465114">
            <w:pPr>
              <w:jc w:val="center"/>
              <w:rPr>
                <w:rFonts w:hint="eastAsia" w:ascii="宋体" w:hAnsi="宋体" w:eastAsia="宋体" w:cs="宋体"/>
                <w:i w:val="0"/>
                <w:iCs w:val="0"/>
                <w:color w:val="auto"/>
                <w:sz w:val="18"/>
                <w:szCs w:val="18"/>
                <w:highlight w:val="none"/>
                <w:u w:val="none"/>
              </w:rPr>
            </w:pPr>
          </w:p>
        </w:tc>
      </w:tr>
      <w:tr w14:paraId="7700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48DA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2E5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5A13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太阳能黄慢灯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E690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太阳能黄慢灯400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181407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D1C6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FFAB3C">
            <w:pPr>
              <w:jc w:val="center"/>
              <w:rPr>
                <w:rFonts w:hint="eastAsia" w:ascii="宋体" w:hAnsi="宋体" w:eastAsia="宋体" w:cs="宋体"/>
                <w:i w:val="0"/>
                <w:iCs w:val="0"/>
                <w:color w:val="auto"/>
                <w:sz w:val="18"/>
                <w:szCs w:val="18"/>
                <w:highlight w:val="none"/>
                <w:u w:val="none"/>
              </w:rPr>
            </w:pPr>
          </w:p>
        </w:tc>
      </w:tr>
      <w:tr w14:paraId="055A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AF440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0553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6400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箭头信号灯灯板400型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4C99D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 （圆方通用）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数量：96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 ≥大于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单 只 LED 发 光 强 度 不 低 于 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7542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C95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86CF2A6">
            <w:pPr>
              <w:jc w:val="center"/>
              <w:rPr>
                <w:rFonts w:hint="eastAsia" w:ascii="宋体" w:hAnsi="宋体" w:eastAsia="宋体" w:cs="宋体"/>
                <w:i w:val="0"/>
                <w:iCs w:val="0"/>
                <w:color w:val="auto"/>
                <w:sz w:val="18"/>
                <w:szCs w:val="18"/>
                <w:highlight w:val="none"/>
                <w:u w:val="none"/>
              </w:rPr>
            </w:pPr>
          </w:p>
        </w:tc>
      </w:tr>
      <w:tr w14:paraId="064A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F1D4E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07E4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702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圆盘信号灯灯板400型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BE048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 （圆方通用）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数量：180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 ≥大于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单 只 LED 发 光 强 度 不 低 于 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9DC2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7D3B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39903F5">
            <w:pPr>
              <w:jc w:val="center"/>
              <w:rPr>
                <w:rFonts w:hint="eastAsia" w:ascii="宋体" w:hAnsi="宋体" w:eastAsia="宋体" w:cs="宋体"/>
                <w:i w:val="0"/>
                <w:iCs w:val="0"/>
                <w:color w:val="auto"/>
                <w:sz w:val="18"/>
                <w:szCs w:val="18"/>
                <w:highlight w:val="none"/>
                <w:u w:val="none"/>
              </w:rPr>
            </w:pPr>
          </w:p>
        </w:tc>
      </w:tr>
      <w:tr w14:paraId="519D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E50B2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4293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A528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倒计时灯板400型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CD27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98 颗，黄 176 颗，绿 84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波长：红：620-623nm；黄：620-623nm 绿： 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4C6A9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303E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9114B9">
            <w:pPr>
              <w:jc w:val="center"/>
              <w:rPr>
                <w:rFonts w:hint="eastAsia" w:ascii="宋体" w:hAnsi="宋体" w:eastAsia="宋体" w:cs="宋体"/>
                <w:i w:val="0"/>
                <w:iCs w:val="0"/>
                <w:color w:val="auto"/>
                <w:sz w:val="18"/>
                <w:szCs w:val="18"/>
                <w:highlight w:val="none"/>
                <w:u w:val="none"/>
              </w:rPr>
            </w:pPr>
          </w:p>
        </w:tc>
      </w:tr>
      <w:tr w14:paraId="15F0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B4D64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D848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1C1C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内嵌式单8倒计时灯板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77CA95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"红84颗、绿84颗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倒计时功能 支持学习式、脉冲式、通讯式三种模式。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LED直径 Φ5mm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LED单管电流 &lt;18mA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LED寿命 ≥70000h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 红：625±2nm 黄：590±2nm 绿：505±2nm"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A1437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F00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7288B9A">
            <w:pPr>
              <w:jc w:val="center"/>
              <w:rPr>
                <w:rFonts w:hint="eastAsia" w:ascii="宋体" w:hAnsi="宋体" w:eastAsia="宋体" w:cs="宋体"/>
                <w:i w:val="0"/>
                <w:iCs w:val="0"/>
                <w:color w:val="auto"/>
                <w:sz w:val="18"/>
                <w:szCs w:val="18"/>
                <w:highlight w:val="none"/>
                <w:u w:val="none"/>
              </w:rPr>
            </w:pPr>
          </w:p>
        </w:tc>
      </w:tr>
      <w:tr w14:paraId="0D0A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0DA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B8C0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80EF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单灯三色灯板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1BC52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技术要求：LED 发光管数量：红黄绿各为 180颗，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芯片为进口芯片；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PCB 电路板采用阻燃材料制作的刚性印刷电路板，并进行镀锡处理。镀层不氧化， 板厚 1.5mm 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每个发光单元的引线，采用符合国家电工标准的导线，线径不小于 0.75mm。 所有元气件都进行老化试验，并分别进行电参数及光参数测验。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技术参数：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◎线路板直径： φ550mm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波长：红色（620-623）绿色（503-505）黄色（590-593）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 LED 发光强度不低于 4000mcd-6000mcd,绿光单只 LED 发光强 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 10MΩ,绝缘耐压大于 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 ≤15W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 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 IP5X, 防水 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 GB14887-201标准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3DBD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9643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AED34E">
            <w:pPr>
              <w:jc w:val="center"/>
              <w:rPr>
                <w:rFonts w:hint="eastAsia" w:ascii="宋体" w:hAnsi="宋体" w:eastAsia="宋体" w:cs="宋体"/>
                <w:i w:val="0"/>
                <w:iCs w:val="0"/>
                <w:color w:val="auto"/>
                <w:sz w:val="18"/>
                <w:szCs w:val="18"/>
                <w:highlight w:val="none"/>
                <w:u w:val="none"/>
              </w:rPr>
            </w:pPr>
          </w:p>
        </w:tc>
      </w:tr>
      <w:tr w14:paraId="2907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7B3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3D62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B90C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单灯三色灯板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D2EE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技术要求：LED 发光管数量：红黄绿各为 108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芯片为进口芯片；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PCB 电路板采用阻燃材料制作的刚性印刷电路板，并进行镀锡处理。镀层不氧化， 板厚 1.5mm以上。</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每个发光单元的引线，采用符合国家电工标准的导线，线径不小于 0.75mm。 所有元气件都进行老化试验，并分别进行电参数及光参数测验。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技术参数：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灯面直径： Φ400mm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波长：红色（620-623）绿色（503-505）黄色（590-593）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 LED 发光强度不低于 4000mcd-6000mcd,绿光单只 LED 发光强 度不低于8000mcd-10000mcd。工作电源：187V-253V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 10MΩ,绝缘耐压大于 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 ≤15W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 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 IP5X, 防水 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 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 GB14887-2011 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93D0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9FE11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9756CFF">
            <w:pPr>
              <w:jc w:val="center"/>
              <w:rPr>
                <w:rFonts w:hint="eastAsia" w:ascii="宋体" w:hAnsi="宋体" w:eastAsia="宋体" w:cs="宋体"/>
                <w:i w:val="0"/>
                <w:iCs w:val="0"/>
                <w:color w:val="auto"/>
                <w:sz w:val="18"/>
                <w:szCs w:val="18"/>
                <w:highlight w:val="none"/>
                <w:u w:val="none"/>
              </w:rPr>
            </w:pPr>
          </w:p>
        </w:tc>
      </w:tr>
      <w:tr w14:paraId="7CC0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25C0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89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F6E6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单色人行灯板红灯300型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077F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"铝型材外壳：755mm*380mm*85mm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波长：红色（620-623）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光学性能：红黄单只LED发光强度不低于4000mcd-6000mcd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绝缘性：带电部分和箱体之间绝缘电阻大于10MΩ,绝缘耐压大于1.5KV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额定功率：≤10W、≤15W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外壳防护等级：防尘IP5X,  防水IPX3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抗振动：符合GB14887-2011标准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C28C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855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1C063C2">
            <w:pPr>
              <w:jc w:val="center"/>
              <w:rPr>
                <w:rFonts w:hint="eastAsia" w:ascii="宋体" w:hAnsi="宋体" w:eastAsia="宋体" w:cs="宋体"/>
                <w:i w:val="0"/>
                <w:iCs w:val="0"/>
                <w:color w:val="auto"/>
                <w:sz w:val="18"/>
                <w:szCs w:val="18"/>
                <w:highlight w:val="none"/>
                <w:u w:val="none"/>
              </w:rPr>
            </w:pPr>
          </w:p>
        </w:tc>
      </w:tr>
      <w:tr w14:paraId="7E67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2F8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7322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C42B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单色人行灯板绿灯300型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DEBC1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"铝型材外壳：755mm*380mm*85mm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波长：绿色（503-505）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光学性能：绿光单只LED发光强度不低于8000mcd-10000mcd.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工作电源：187V-253V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绝缘性：带电部分和箱体之间绝缘电阻大于10MΩ,绝缘耐压大于1.5KV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额定功率：≤10W、≤15W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光源使用寿命：≥10000小时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环境温度：-40℃-+80℃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相对湿度：不大于95%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可靠性：MTBF≥10000小时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可维护性：MTTR≤0.5小时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外壳防护等级：防尘IP5X,  防水IPX3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有效可视距离：&gt;500m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抗振动：符合GB14887-2011标准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抗风压：145km/h"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D72B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0579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652647">
            <w:pPr>
              <w:jc w:val="center"/>
              <w:rPr>
                <w:rFonts w:hint="eastAsia" w:ascii="宋体" w:hAnsi="宋体" w:eastAsia="宋体" w:cs="宋体"/>
                <w:i w:val="0"/>
                <w:iCs w:val="0"/>
                <w:color w:val="auto"/>
                <w:sz w:val="18"/>
                <w:szCs w:val="18"/>
                <w:highlight w:val="none"/>
                <w:u w:val="none"/>
              </w:rPr>
            </w:pPr>
          </w:p>
        </w:tc>
      </w:tr>
      <w:tr w14:paraId="7D6E4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7C7E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8E705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3B6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单色人行灯板红灯400型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7EA6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LED数量：90颗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LED直径：φ5mm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LED寿命：≥100000小时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中心光强：红单只LED发光强度不低于4000mcd-6000mcd,绿光单只LED发光强度不低于8000mcd-10000mcd.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EF54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384A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C2E4A8">
            <w:pPr>
              <w:jc w:val="center"/>
              <w:rPr>
                <w:rFonts w:hint="eastAsia" w:ascii="宋体" w:hAnsi="宋体" w:eastAsia="宋体" w:cs="宋体"/>
                <w:i w:val="0"/>
                <w:iCs w:val="0"/>
                <w:color w:val="auto"/>
                <w:sz w:val="18"/>
                <w:szCs w:val="18"/>
                <w:highlight w:val="none"/>
                <w:u w:val="none"/>
              </w:rPr>
            </w:pPr>
          </w:p>
        </w:tc>
      </w:tr>
      <w:tr w14:paraId="065B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CA35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54075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D795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单色人行灯板绿灯400型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C0594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LED数量：146颗；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LED直径：φ5mm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LED寿命：≥100000小时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中心光强：红单只LED发光强度不低于4000mcd-6000mcd,绿光单只LED发光强度不低于8000mcd-10000mcd.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594B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52C7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E0E603">
            <w:pPr>
              <w:jc w:val="center"/>
              <w:rPr>
                <w:rFonts w:hint="eastAsia" w:ascii="宋体" w:hAnsi="宋体" w:eastAsia="宋体" w:cs="宋体"/>
                <w:i w:val="0"/>
                <w:iCs w:val="0"/>
                <w:color w:val="auto"/>
                <w:sz w:val="18"/>
                <w:szCs w:val="18"/>
                <w:highlight w:val="none"/>
                <w:u w:val="none"/>
              </w:rPr>
            </w:pPr>
          </w:p>
        </w:tc>
      </w:tr>
      <w:tr w14:paraId="35C7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C3E76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D05FB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D654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人行灯倒计时灯板300型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C1DBC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φ300mm（圆方通用）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70 颗，绿 56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01C8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2A08D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E271FB5">
            <w:pPr>
              <w:jc w:val="center"/>
              <w:rPr>
                <w:rFonts w:hint="eastAsia" w:ascii="宋体" w:hAnsi="宋体" w:eastAsia="宋体" w:cs="宋体"/>
                <w:i w:val="0"/>
                <w:iCs w:val="0"/>
                <w:color w:val="auto"/>
                <w:sz w:val="18"/>
                <w:szCs w:val="18"/>
                <w:highlight w:val="none"/>
                <w:u w:val="none"/>
              </w:rPr>
            </w:pPr>
          </w:p>
        </w:tc>
      </w:tr>
      <w:tr w14:paraId="4A39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D6E2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9B92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66BC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人行灯倒计时灯板400型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3399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168 颗，绿 168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功率：功率≤20W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208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4A74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8CF025">
            <w:pPr>
              <w:jc w:val="center"/>
              <w:rPr>
                <w:rFonts w:hint="eastAsia" w:ascii="宋体" w:hAnsi="宋体" w:eastAsia="宋体" w:cs="宋体"/>
                <w:i w:val="0"/>
                <w:iCs w:val="0"/>
                <w:color w:val="auto"/>
                <w:sz w:val="18"/>
                <w:szCs w:val="18"/>
                <w:highlight w:val="none"/>
                <w:u w:val="none"/>
              </w:rPr>
            </w:pPr>
          </w:p>
        </w:tc>
      </w:tr>
      <w:tr w14:paraId="598A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905C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2BAC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7D29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人行灯灯板300型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E7D69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φ300mm（圆方通用）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80 颗，绿 114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C658C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C36B3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91CA2ED">
            <w:pPr>
              <w:jc w:val="center"/>
              <w:rPr>
                <w:rFonts w:hint="eastAsia" w:ascii="宋体" w:hAnsi="宋体" w:eastAsia="宋体" w:cs="宋体"/>
                <w:i w:val="0"/>
                <w:iCs w:val="0"/>
                <w:color w:val="auto"/>
                <w:sz w:val="18"/>
                <w:szCs w:val="18"/>
                <w:highlight w:val="none"/>
                <w:u w:val="none"/>
              </w:rPr>
            </w:pPr>
          </w:p>
        </w:tc>
      </w:tr>
      <w:tr w14:paraId="107D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6F375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89CD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434D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人行灯灯板400型</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FAE1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灯芯尺寸： φ400mm（圆方通用）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数量：红 90 颗，绿 146 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波长：红：620-623nm；绿：503-505nm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直径： φ5mm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单管电流：＜20mA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 寿命： ≥100000 小时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绝缘电阻：大于 10MΩ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介电强度： ≥1440V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中 心 光 强 ： 红 单 只 LED 发 光 强 度 不 低 于 4000mcd-6000mcd,绿光单只LED发光强度不低于 8000mcd-10000mcd.</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可视距离：＞500m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可视角度：＞30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工作电压：187V-253V 50Hz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功率：功率≤15W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工作温度：-40 ~ +80℃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288F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0A63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E58FED">
            <w:pPr>
              <w:jc w:val="center"/>
              <w:rPr>
                <w:rFonts w:hint="eastAsia" w:ascii="宋体" w:hAnsi="宋体" w:eastAsia="宋体" w:cs="宋体"/>
                <w:i w:val="0"/>
                <w:iCs w:val="0"/>
                <w:color w:val="auto"/>
                <w:sz w:val="18"/>
                <w:szCs w:val="18"/>
                <w:highlight w:val="none"/>
                <w:u w:val="none"/>
              </w:rPr>
            </w:pPr>
          </w:p>
        </w:tc>
      </w:tr>
      <w:tr w14:paraId="792D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50B61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DFFB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AE4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6.5+10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E2FBC6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立杆230*270*厚6，臂220*120*厚5，底法兰480*厚16，连接法兰420*340*厚16，地笼8根M24圆钢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E47A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2EE9C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30697A1">
            <w:pPr>
              <w:jc w:val="center"/>
              <w:rPr>
                <w:rFonts w:hint="eastAsia" w:ascii="宋体" w:hAnsi="宋体" w:eastAsia="宋体" w:cs="宋体"/>
                <w:i w:val="0"/>
                <w:iCs w:val="0"/>
                <w:color w:val="auto"/>
                <w:sz w:val="18"/>
                <w:szCs w:val="18"/>
                <w:highlight w:val="none"/>
                <w:u w:val="none"/>
              </w:rPr>
            </w:pPr>
          </w:p>
        </w:tc>
      </w:tr>
      <w:tr w14:paraId="34AE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733BC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9DA9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F5E4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6.5+12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D328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立杆280*320*厚6，臂260*100*厚5+4，底法兰540*厚18连接法兰400*480*厚18，地笼8根ｍ27圆钢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2596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A96F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8A7932">
            <w:pPr>
              <w:jc w:val="center"/>
              <w:rPr>
                <w:rFonts w:hint="eastAsia" w:ascii="宋体" w:hAnsi="宋体" w:eastAsia="宋体" w:cs="宋体"/>
                <w:i w:val="0"/>
                <w:iCs w:val="0"/>
                <w:color w:val="auto"/>
                <w:sz w:val="18"/>
                <w:szCs w:val="18"/>
                <w:highlight w:val="none"/>
                <w:u w:val="none"/>
              </w:rPr>
            </w:pPr>
          </w:p>
        </w:tc>
      </w:tr>
      <w:tr w14:paraId="18BA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5CA0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E589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5789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6.5+13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D4D1A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立杆280*320*厚6，臂260*100*厚5+4，底法兰540*厚18连接法兰400*480*厚18，地笼8根ｍ27圆钢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9B923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5EC8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8081DA">
            <w:pPr>
              <w:jc w:val="center"/>
              <w:rPr>
                <w:rFonts w:hint="eastAsia" w:ascii="宋体" w:hAnsi="宋体" w:eastAsia="宋体" w:cs="宋体"/>
                <w:i w:val="0"/>
                <w:iCs w:val="0"/>
                <w:color w:val="auto"/>
                <w:sz w:val="18"/>
                <w:szCs w:val="18"/>
                <w:highlight w:val="none"/>
                <w:u w:val="none"/>
              </w:rPr>
            </w:pPr>
          </w:p>
        </w:tc>
      </w:tr>
      <w:tr w14:paraId="6522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2A7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1D41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6CCE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6.5+14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1572B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F675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F444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7A221C0">
            <w:pPr>
              <w:jc w:val="center"/>
              <w:rPr>
                <w:rFonts w:hint="eastAsia" w:ascii="宋体" w:hAnsi="宋体" w:eastAsia="宋体" w:cs="宋体"/>
                <w:i w:val="0"/>
                <w:iCs w:val="0"/>
                <w:color w:val="auto"/>
                <w:sz w:val="18"/>
                <w:szCs w:val="18"/>
                <w:highlight w:val="none"/>
                <w:u w:val="none"/>
              </w:rPr>
            </w:pPr>
          </w:p>
        </w:tc>
      </w:tr>
      <w:tr w14:paraId="678A5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0379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2D7A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34F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6.5+15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8A4C4A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立杆280*320*厚8，臂280*100*厚6+4，底法兰540*厚20连接法兰400*480*厚20，地笼8根ｍ30圆钢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D02B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0EB6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828273C">
            <w:pPr>
              <w:jc w:val="center"/>
              <w:rPr>
                <w:rFonts w:hint="eastAsia" w:ascii="宋体" w:hAnsi="宋体" w:eastAsia="宋体" w:cs="宋体"/>
                <w:i w:val="0"/>
                <w:iCs w:val="0"/>
                <w:color w:val="auto"/>
                <w:sz w:val="18"/>
                <w:szCs w:val="18"/>
                <w:highlight w:val="none"/>
                <w:u w:val="none"/>
              </w:rPr>
            </w:pPr>
          </w:p>
        </w:tc>
      </w:tr>
      <w:tr w14:paraId="3853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1867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3477F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18D19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6.5+16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0E19B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立杆340*300*厚8，臂280*100*厚6+4，底法兰540*厚20连接法兰400*480*厚20，地笼8根ｍ30圆钢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CE74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4F0E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651403">
            <w:pPr>
              <w:jc w:val="center"/>
              <w:rPr>
                <w:rFonts w:hint="eastAsia" w:ascii="宋体" w:hAnsi="宋体" w:eastAsia="宋体" w:cs="宋体"/>
                <w:i w:val="0"/>
                <w:iCs w:val="0"/>
                <w:color w:val="auto"/>
                <w:sz w:val="18"/>
                <w:szCs w:val="18"/>
                <w:highlight w:val="none"/>
                <w:u w:val="none"/>
              </w:rPr>
            </w:pPr>
          </w:p>
        </w:tc>
      </w:tr>
      <w:tr w14:paraId="14A8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36819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E316F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C7B3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6.5+18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70EB47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立杆340*380*厚8，臂340*100*厚6+5，底法兰600*厚22连接法兰500*600*厚22，地笼8根ｍ33圆钢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7291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FA880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7F81EE6">
            <w:pPr>
              <w:jc w:val="center"/>
              <w:rPr>
                <w:rFonts w:hint="eastAsia" w:ascii="宋体" w:hAnsi="宋体" w:eastAsia="宋体" w:cs="宋体"/>
                <w:i w:val="0"/>
                <w:iCs w:val="0"/>
                <w:color w:val="auto"/>
                <w:sz w:val="18"/>
                <w:szCs w:val="18"/>
                <w:highlight w:val="none"/>
                <w:u w:val="none"/>
              </w:rPr>
            </w:pPr>
          </w:p>
        </w:tc>
      </w:tr>
      <w:tr w14:paraId="0333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D915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D699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0D941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6.5+19 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32DF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立杆400*360*厚10，臂340*100*厚8+6+4，底法兰700*厚25连接法兰600*500*厚25，地笼8根ｍ36圆钢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4A095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6AB9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7F6697">
            <w:pPr>
              <w:jc w:val="center"/>
              <w:rPr>
                <w:rFonts w:hint="eastAsia" w:ascii="宋体" w:hAnsi="宋体" w:eastAsia="宋体" w:cs="宋体"/>
                <w:i w:val="0"/>
                <w:iCs w:val="0"/>
                <w:color w:val="auto"/>
                <w:sz w:val="18"/>
                <w:szCs w:val="18"/>
                <w:highlight w:val="none"/>
                <w:u w:val="none"/>
              </w:rPr>
            </w:pPr>
          </w:p>
        </w:tc>
      </w:tr>
      <w:tr w14:paraId="5884D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32F2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5B98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E4F8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6.5+4m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1928F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80BA4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8FD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7B8BBF">
            <w:pPr>
              <w:jc w:val="center"/>
              <w:rPr>
                <w:rFonts w:hint="eastAsia" w:ascii="宋体" w:hAnsi="宋体" w:eastAsia="宋体" w:cs="宋体"/>
                <w:i w:val="0"/>
                <w:iCs w:val="0"/>
                <w:color w:val="auto"/>
                <w:sz w:val="18"/>
                <w:szCs w:val="18"/>
                <w:highlight w:val="none"/>
                <w:u w:val="none"/>
              </w:rPr>
            </w:pPr>
          </w:p>
        </w:tc>
      </w:tr>
      <w:tr w14:paraId="25736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68BD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DB8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B38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6.5+6m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7B33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立杆270*230*厚4，臂180*100*厚4，底法兰480*厚14，连接法兰420*340*厚14，地笼6根M24圆钢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9C93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8BE81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2A4F022">
            <w:pPr>
              <w:jc w:val="center"/>
              <w:rPr>
                <w:rFonts w:hint="eastAsia" w:ascii="宋体" w:hAnsi="宋体" w:eastAsia="宋体" w:cs="宋体"/>
                <w:i w:val="0"/>
                <w:iCs w:val="0"/>
                <w:color w:val="auto"/>
                <w:sz w:val="18"/>
                <w:szCs w:val="18"/>
                <w:highlight w:val="none"/>
                <w:u w:val="none"/>
              </w:rPr>
            </w:pPr>
          </w:p>
        </w:tc>
      </w:tr>
      <w:tr w14:paraId="324C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3C779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E0C1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F76F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6.5+7m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C8ECF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立杆270*230*厚5，臂180*100*厚4，底法兰480*厚16，连接法兰420*340*厚16，地笼8根M24圆钢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3119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D8B8B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DD6DBB">
            <w:pPr>
              <w:jc w:val="center"/>
              <w:rPr>
                <w:rFonts w:hint="eastAsia" w:ascii="宋体" w:hAnsi="宋体" w:eastAsia="宋体" w:cs="宋体"/>
                <w:i w:val="0"/>
                <w:iCs w:val="0"/>
                <w:color w:val="auto"/>
                <w:sz w:val="18"/>
                <w:szCs w:val="18"/>
                <w:highlight w:val="none"/>
                <w:u w:val="none"/>
              </w:rPr>
            </w:pPr>
          </w:p>
        </w:tc>
      </w:tr>
      <w:tr w14:paraId="1975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4945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E4B6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A385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6.5+8m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37AC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立杆270*230*厚6，臂220*120*厚4，底法兰480*厚16，连接法兰420*340*厚16，地笼8根M24圆钢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A7C2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E03A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04793AE">
            <w:pPr>
              <w:jc w:val="center"/>
              <w:rPr>
                <w:rFonts w:hint="eastAsia" w:ascii="宋体" w:hAnsi="宋体" w:eastAsia="宋体" w:cs="宋体"/>
                <w:i w:val="0"/>
                <w:iCs w:val="0"/>
                <w:color w:val="auto"/>
                <w:sz w:val="18"/>
                <w:szCs w:val="18"/>
                <w:highlight w:val="none"/>
                <w:u w:val="none"/>
              </w:rPr>
            </w:pPr>
          </w:p>
        </w:tc>
      </w:tr>
      <w:tr w14:paraId="62D8A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F36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D57F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A843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6.5+9m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33DA3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立杆270*230*厚6，臂220*120*厚5，底法兰480*厚16，连接法兰420*340*厚16，地笼8根M24圆钢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9DE5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EF6634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D71F92">
            <w:pPr>
              <w:jc w:val="center"/>
              <w:rPr>
                <w:rFonts w:hint="eastAsia" w:ascii="宋体" w:hAnsi="宋体" w:eastAsia="宋体" w:cs="宋体"/>
                <w:i w:val="0"/>
                <w:iCs w:val="0"/>
                <w:color w:val="auto"/>
                <w:sz w:val="18"/>
                <w:szCs w:val="18"/>
                <w:highlight w:val="none"/>
                <w:u w:val="none"/>
              </w:rPr>
            </w:pPr>
          </w:p>
        </w:tc>
      </w:tr>
      <w:tr w14:paraId="1052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B3C20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4069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5EC0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7+4m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A852F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立杆270*230*厚4，臂160*100*厚4，底法兰480*厚14，连接法兰420*340*厚14，地笼6根M24圆钢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7E25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163D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A6673D">
            <w:pPr>
              <w:jc w:val="center"/>
              <w:rPr>
                <w:rFonts w:hint="eastAsia" w:ascii="宋体" w:hAnsi="宋体" w:eastAsia="宋体" w:cs="宋体"/>
                <w:i w:val="0"/>
                <w:iCs w:val="0"/>
                <w:color w:val="auto"/>
                <w:sz w:val="18"/>
                <w:szCs w:val="18"/>
                <w:highlight w:val="none"/>
                <w:u w:val="none"/>
              </w:rPr>
            </w:pPr>
          </w:p>
        </w:tc>
      </w:tr>
      <w:tr w14:paraId="700E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E617B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D02F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861F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7+6m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9F6E0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立杆270*230*厚5，臂180*100*厚4，底法兰480*厚16，连接法兰420*340*厚16，地笼8根M24圆钢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88FB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2DD8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FD7CAD5">
            <w:pPr>
              <w:jc w:val="center"/>
              <w:rPr>
                <w:rFonts w:hint="eastAsia" w:ascii="宋体" w:hAnsi="宋体" w:eastAsia="宋体" w:cs="宋体"/>
                <w:i w:val="0"/>
                <w:iCs w:val="0"/>
                <w:color w:val="auto"/>
                <w:sz w:val="18"/>
                <w:szCs w:val="18"/>
                <w:highlight w:val="none"/>
                <w:u w:val="none"/>
              </w:rPr>
            </w:pPr>
          </w:p>
        </w:tc>
      </w:tr>
      <w:tr w14:paraId="4137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58FF1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0409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463E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八角杆 7+3m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EF35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立杆270*230*厚4，臂160*100*厚4，底法兰480* 厚16连接法兰 420*340*厚 16，地笼 6 根m 2 4 圆钢</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9FAD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B7EEA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5B0AB40">
            <w:pPr>
              <w:jc w:val="center"/>
              <w:rPr>
                <w:rFonts w:hint="eastAsia" w:ascii="宋体" w:hAnsi="宋体" w:eastAsia="宋体" w:cs="宋体"/>
                <w:i w:val="0"/>
                <w:iCs w:val="0"/>
                <w:color w:val="auto"/>
                <w:sz w:val="18"/>
                <w:szCs w:val="18"/>
                <w:highlight w:val="none"/>
                <w:u w:val="none"/>
              </w:rPr>
            </w:pPr>
          </w:p>
        </w:tc>
      </w:tr>
      <w:tr w14:paraId="5158C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925A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32C8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杆件</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295C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人行灯灯杆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C56DB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人行灯灯杆 </w:t>
            </w:r>
            <w:r>
              <w:rPr>
                <w:rStyle w:val="35"/>
                <w:rFonts w:hint="eastAsia" w:ascii="宋体" w:hAnsi="宋体" w:eastAsia="宋体" w:cs="宋体"/>
                <w:color w:val="auto"/>
                <w:sz w:val="18"/>
                <w:szCs w:val="18"/>
                <w:highlight w:val="none"/>
                <w:lang w:val="en-US" w:eastAsia="zh-CN" w:bidi="ar"/>
              </w:rPr>
              <w:t>∅</w:t>
            </w:r>
            <w:r>
              <w:rPr>
                <w:rStyle w:val="36"/>
                <w:rFonts w:hint="eastAsia" w:ascii="宋体" w:hAnsi="宋体" w:eastAsia="宋体" w:cs="宋体"/>
                <w:color w:val="auto"/>
                <w:sz w:val="18"/>
                <w:szCs w:val="18"/>
                <w:highlight w:val="none"/>
                <w:lang w:val="en-US" w:eastAsia="zh-CN" w:bidi="ar"/>
              </w:rPr>
              <w:t>89  3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78A4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BA29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2A0DDE3">
            <w:pPr>
              <w:jc w:val="center"/>
              <w:rPr>
                <w:rFonts w:hint="eastAsia" w:ascii="宋体" w:hAnsi="宋体" w:eastAsia="宋体" w:cs="宋体"/>
                <w:i w:val="0"/>
                <w:iCs w:val="0"/>
                <w:color w:val="auto"/>
                <w:sz w:val="18"/>
                <w:szCs w:val="18"/>
                <w:highlight w:val="none"/>
                <w:u w:val="none"/>
              </w:rPr>
            </w:pPr>
          </w:p>
        </w:tc>
      </w:tr>
      <w:tr w14:paraId="02FC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38F9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FB78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1A8C7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人行灯地笼</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D5906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定位法兰：240*厚 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地脚螺栓：4 根 M16*全长 0.5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C0307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7D41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561FF6">
            <w:pPr>
              <w:jc w:val="center"/>
              <w:rPr>
                <w:rFonts w:hint="eastAsia" w:ascii="宋体" w:hAnsi="宋体" w:eastAsia="宋体" w:cs="宋体"/>
                <w:i w:val="0"/>
                <w:iCs w:val="0"/>
                <w:color w:val="auto"/>
                <w:sz w:val="18"/>
                <w:szCs w:val="18"/>
                <w:highlight w:val="none"/>
                <w:u w:val="none"/>
              </w:rPr>
            </w:pPr>
          </w:p>
        </w:tc>
      </w:tr>
      <w:tr w14:paraId="0DEF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E5E3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3BB8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B08E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AB4B1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2559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D307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1310732">
            <w:pPr>
              <w:jc w:val="center"/>
              <w:rPr>
                <w:rFonts w:hint="eastAsia" w:ascii="宋体" w:hAnsi="宋体" w:eastAsia="宋体" w:cs="宋体"/>
                <w:i w:val="0"/>
                <w:iCs w:val="0"/>
                <w:color w:val="auto"/>
                <w:sz w:val="18"/>
                <w:szCs w:val="18"/>
                <w:highlight w:val="none"/>
                <w:u w:val="none"/>
              </w:rPr>
            </w:pPr>
          </w:p>
        </w:tc>
      </w:tr>
      <w:tr w14:paraId="260D7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76C9C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4838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15B8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63E68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B65E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320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7F63D9">
            <w:pPr>
              <w:jc w:val="center"/>
              <w:rPr>
                <w:rFonts w:hint="eastAsia" w:ascii="宋体" w:hAnsi="宋体" w:eastAsia="宋体" w:cs="宋体"/>
                <w:i w:val="0"/>
                <w:iCs w:val="0"/>
                <w:color w:val="auto"/>
                <w:sz w:val="18"/>
                <w:szCs w:val="18"/>
                <w:highlight w:val="none"/>
                <w:u w:val="none"/>
              </w:rPr>
            </w:pPr>
          </w:p>
        </w:tc>
      </w:tr>
      <w:tr w14:paraId="1F6D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584B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76C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68A04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14B8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B09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159BE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3C1F11">
            <w:pPr>
              <w:jc w:val="center"/>
              <w:rPr>
                <w:rFonts w:hint="eastAsia" w:ascii="宋体" w:hAnsi="宋体" w:eastAsia="宋体" w:cs="宋体"/>
                <w:i w:val="0"/>
                <w:iCs w:val="0"/>
                <w:color w:val="auto"/>
                <w:sz w:val="18"/>
                <w:szCs w:val="18"/>
                <w:highlight w:val="none"/>
                <w:u w:val="none"/>
              </w:rPr>
            </w:pPr>
          </w:p>
        </w:tc>
      </w:tr>
      <w:tr w14:paraId="7386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6327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ED2A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4BEAB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4DC2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F1136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DE5FF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E9FF40E">
            <w:pPr>
              <w:jc w:val="center"/>
              <w:rPr>
                <w:rFonts w:hint="eastAsia" w:ascii="宋体" w:hAnsi="宋体" w:eastAsia="宋体" w:cs="宋体"/>
                <w:i w:val="0"/>
                <w:iCs w:val="0"/>
                <w:color w:val="auto"/>
                <w:sz w:val="18"/>
                <w:szCs w:val="18"/>
                <w:highlight w:val="none"/>
                <w:u w:val="none"/>
              </w:rPr>
            </w:pPr>
          </w:p>
        </w:tc>
      </w:tr>
      <w:tr w14:paraId="537A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B302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F42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7F6A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信号灯灯罩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7734A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300*300mm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2B7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2F2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D3CA1A">
            <w:pPr>
              <w:jc w:val="center"/>
              <w:rPr>
                <w:rFonts w:hint="eastAsia" w:ascii="宋体" w:hAnsi="宋体" w:eastAsia="宋体" w:cs="宋体"/>
                <w:i w:val="0"/>
                <w:iCs w:val="0"/>
                <w:color w:val="auto"/>
                <w:sz w:val="18"/>
                <w:szCs w:val="18"/>
                <w:highlight w:val="none"/>
                <w:u w:val="none"/>
              </w:rPr>
            </w:pPr>
          </w:p>
        </w:tc>
      </w:tr>
      <w:tr w14:paraId="5EC8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BC4C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7FDF5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3BF1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人行灯玻璃保护罩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A2CDC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300*300mm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302C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475AC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804603">
            <w:pPr>
              <w:jc w:val="center"/>
              <w:rPr>
                <w:rFonts w:hint="eastAsia" w:ascii="宋体" w:hAnsi="宋体" w:eastAsia="宋体" w:cs="宋体"/>
                <w:i w:val="0"/>
                <w:iCs w:val="0"/>
                <w:color w:val="auto"/>
                <w:sz w:val="18"/>
                <w:szCs w:val="18"/>
                <w:highlight w:val="none"/>
                <w:u w:val="none"/>
              </w:rPr>
            </w:pPr>
          </w:p>
        </w:tc>
      </w:tr>
      <w:tr w14:paraId="2EF1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FE4B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2A17B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0931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人行灯玻璃保护罩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C85C1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1736B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E6A87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C7C2EF">
            <w:pPr>
              <w:jc w:val="center"/>
              <w:rPr>
                <w:rFonts w:hint="eastAsia" w:ascii="宋体" w:hAnsi="宋体" w:eastAsia="宋体" w:cs="宋体"/>
                <w:i w:val="0"/>
                <w:iCs w:val="0"/>
                <w:color w:val="auto"/>
                <w:sz w:val="18"/>
                <w:szCs w:val="18"/>
                <w:highlight w:val="none"/>
                <w:u w:val="none"/>
              </w:rPr>
            </w:pPr>
          </w:p>
        </w:tc>
      </w:tr>
      <w:tr w14:paraId="25E6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5686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F1CE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1462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人行一体信号灯地笼</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40ECA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定位法兰：400*460 厚4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地脚螺栓：4 根 M22*全长 0.65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89F0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B1149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6788E9">
            <w:pPr>
              <w:jc w:val="center"/>
              <w:rPr>
                <w:rFonts w:hint="eastAsia" w:ascii="宋体" w:hAnsi="宋体" w:eastAsia="宋体" w:cs="宋体"/>
                <w:i w:val="0"/>
                <w:iCs w:val="0"/>
                <w:color w:val="auto"/>
                <w:sz w:val="18"/>
                <w:szCs w:val="18"/>
                <w:highlight w:val="none"/>
                <w:u w:val="none"/>
              </w:rPr>
            </w:pPr>
          </w:p>
        </w:tc>
      </w:tr>
      <w:tr w14:paraId="74EB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D31FB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112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EEE5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人行灯基础开挖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C7F75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600mm*600mm*700mm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7E6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6928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3C777E6">
            <w:pPr>
              <w:jc w:val="center"/>
              <w:rPr>
                <w:rFonts w:hint="eastAsia" w:ascii="宋体" w:hAnsi="宋体" w:eastAsia="宋体" w:cs="宋体"/>
                <w:i w:val="0"/>
                <w:iCs w:val="0"/>
                <w:color w:val="auto"/>
                <w:sz w:val="18"/>
                <w:szCs w:val="18"/>
                <w:highlight w:val="none"/>
                <w:u w:val="none"/>
              </w:rPr>
            </w:pPr>
          </w:p>
        </w:tc>
      </w:tr>
      <w:tr w14:paraId="55C5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30E4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6E7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D18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临时信号灯灯板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29582F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2210A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A936A3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B28B8E">
            <w:pPr>
              <w:jc w:val="center"/>
              <w:rPr>
                <w:rFonts w:hint="eastAsia" w:ascii="宋体" w:hAnsi="宋体" w:eastAsia="宋体" w:cs="宋体"/>
                <w:i w:val="0"/>
                <w:iCs w:val="0"/>
                <w:color w:val="auto"/>
                <w:sz w:val="18"/>
                <w:szCs w:val="18"/>
                <w:highlight w:val="none"/>
                <w:u w:val="none"/>
              </w:rPr>
            </w:pPr>
          </w:p>
        </w:tc>
      </w:tr>
      <w:tr w14:paraId="3645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0D389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136E3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D94F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临时信号灯灯板保护罩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BE7842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灯板保护罩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2F4C7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CCB2C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92D103">
            <w:pPr>
              <w:jc w:val="center"/>
              <w:rPr>
                <w:rFonts w:hint="eastAsia" w:ascii="宋体" w:hAnsi="宋体" w:eastAsia="宋体" w:cs="宋体"/>
                <w:i w:val="0"/>
                <w:iCs w:val="0"/>
                <w:color w:val="auto"/>
                <w:sz w:val="18"/>
                <w:szCs w:val="18"/>
                <w:highlight w:val="none"/>
                <w:u w:val="none"/>
              </w:rPr>
            </w:pPr>
          </w:p>
        </w:tc>
      </w:tr>
      <w:tr w14:paraId="1A0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445BE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A7ED3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52B2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临时信号灯底座</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DBA6D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底座</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AA730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947FF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5DC0D40">
            <w:pPr>
              <w:jc w:val="center"/>
              <w:rPr>
                <w:rFonts w:hint="eastAsia" w:ascii="宋体" w:hAnsi="宋体" w:eastAsia="宋体" w:cs="宋体"/>
                <w:i w:val="0"/>
                <w:iCs w:val="0"/>
                <w:color w:val="auto"/>
                <w:sz w:val="18"/>
                <w:szCs w:val="18"/>
                <w:highlight w:val="none"/>
                <w:u w:val="none"/>
              </w:rPr>
            </w:pPr>
          </w:p>
        </w:tc>
      </w:tr>
      <w:tr w14:paraId="4200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4882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9582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61C9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临时信号灯电池</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A1010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临时信号灯电池100A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2800E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D86F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E58C114">
            <w:pPr>
              <w:jc w:val="center"/>
              <w:rPr>
                <w:rFonts w:hint="eastAsia" w:ascii="宋体" w:hAnsi="宋体" w:eastAsia="宋体" w:cs="宋体"/>
                <w:i w:val="0"/>
                <w:iCs w:val="0"/>
                <w:color w:val="auto"/>
                <w:sz w:val="18"/>
                <w:szCs w:val="18"/>
                <w:highlight w:val="none"/>
                <w:u w:val="none"/>
              </w:rPr>
            </w:pPr>
          </w:p>
        </w:tc>
      </w:tr>
      <w:tr w14:paraId="05FD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F62B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0A0E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159BC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临时信号灯控制器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163D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B85E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AC71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E060C42">
            <w:pPr>
              <w:jc w:val="center"/>
              <w:rPr>
                <w:rFonts w:hint="eastAsia" w:ascii="宋体" w:hAnsi="宋体" w:eastAsia="宋体" w:cs="宋体"/>
                <w:i w:val="0"/>
                <w:iCs w:val="0"/>
                <w:color w:val="auto"/>
                <w:sz w:val="18"/>
                <w:szCs w:val="18"/>
                <w:highlight w:val="none"/>
                <w:u w:val="none"/>
              </w:rPr>
            </w:pPr>
          </w:p>
        </w:tc>
      </w:tr>
      <w:tr w14:paraId="493C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91F7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3CF4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615D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临时信号灯轮子</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AE8225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轮子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A613D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8536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DB7E2D9">
            <w:pPr>
              <w:jc w:val="center"/>
              <w:rPr>
                <w:rFonts w:hint="eastAsia" w:ascii="宋体" w:hAnsi="宋体" w:eastAsia="宋体" w:cs="宋体"/>
                <w:i w:val="0"/>
                <w:iCs w:val="0"/>
                <w:color w:val="auto"/>
                <w:sz w:val="18"/>
                <w:szCs w:val="18"/>
                <w:highlight w:val="none"/>
                <w:u w:val="none"/>
              </w:rPr>
            </w:pPr>
          </w:p>
        </w:tc>
      </w:tr>
      <w:tr w14:paraId="10BA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5985F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D2CF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EFBC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临时信号灯面罩</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E8789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面罩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12F9F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F79A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4D30FAB">
            <w:pPr>
              <w:jc w:val="center"/>
              <w:rPr>
                <w:rFonts w:hint="eastAsia" w:ascii="宋体" w:hAnsi="宋体" w:eastAsia="宋体" w:cs="宋体"/>
                <w:i w:val="0"/>
                <w:iCs w:val="0"/>
                <w:color w:val="auto"/>
                <w:sz w:val="18"/>
                <w:szCs w:val="18"/>
                <w:highlight w:val="none"/>
                <w:u w:val="none"/>
              </w:rPr>
            </w:pPr>
          </w:p>
        </w:tc>
      </w:tr>
      <w:tr w14:paraId="563F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B5BD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C2A6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5F9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临时信号灯箱体</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5100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箱体</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063A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E8938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8209F5D">
            <w:pPr>
              <w:jc w:val="center"/>
              <w:rPr>
                <w:rFonts w:hint="eastAsia" w:ascii="宋体" w:hAnsi="宋体" w:eastAsia="宋体" w:cs="宋体"/>
                <w:i w:val="0"/>
                <w:iCs w:val="0"/>
                <w:color w:val="auto"/>
                <w:sz w:val="18"/>
                <w:szCs w:val="18"/>
                <w:highlight w:val="none"/>
                <w:u w:val="none"/>
              </w:rPr>
            </w:pPr>
          </w:p>
        </w:tc>
      </w:tr>
      <w:tr w14:paraId="68D1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5C43E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C2F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0707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临时信号灯太阳能板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9AFB4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太阳能板660*540mm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C97B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9BEF6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BDAD2D">
            <w:pPr>
              <w:jc w:val="center"/>
              <w:rPr>
                <w:rFonts w:hint="eastAsia" w:ascii="宋体" w:hAnsi="宋体" w:eastAsia="宋体" w:cs="宋体"/>
                <w:i w:val="0"/>
                <w:iCs w:val="0"/>
                <w:color w:val="auto"/>
                <w:sz w:val="18"/>
                <w:szCs w:val="18"/>
                <w:highlight w:val="none"/>
                <w:u w:val="none"/>
              </w:rPr>
            </w:pPr>
          </w:p>
        </w:tc>
      </w:tr>
      <w:tr w14:paraId="3978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015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89CF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01B1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临时信号灯太阳能支架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A4D3C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BE8B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EAC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746E56B">
            <w:pPr>
              <w:jc w:val="center"/>
              <w:rPr>
                <w:rFonts w:hint="eastAsia" w:ascii="宋体" w:hAnsi="宋体" w:eastAsia="宋体" w:cs="宋体"/>
                <w:i w:val="0"/>
                <w:iCs w:val="0"/>
                <w:color w:val="auto"/>
                <w:sz w:val="18"/>
                <w:szCs w:val="18"/>
                <w:highlight w:val="none"/>
                <w:u w:val="none"/>
              </w:rPr>
            </w:pPr>
          </w:p>
        </w:tc>
      </w:tr>
      <w:tr w14:paraId="32CD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6D09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BA3F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2EF4A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60111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1201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00646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02B58B">
            <w:pPr>
              <w:jc w:val="center"/>
              <w:rPr>
                <w:rFonts w:hint="eastAsia" w:ascii="宋体" w:hAnsi="宋体" w:eastAsia="宋体" w:cs="宋体"/>
                <w:i w:val="0"/>
                <w:iCs w:val="0"/>
                <w:color w:val="auto"/>
                <w:sz w:val="18"/>
                <w:szCs w:val="18"/>
                <w:highlight w:val="none"/>
                <w:u w:val="none"/>
              </w:rPr>
            </w:pPr>
          </w:p>
        </w:tc>
      </w:tr>
      <w:tr w14:paraId="42C2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99A4B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0E12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F757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2E75F8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59B21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1DD7C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0E65DC">
            <w:pPr>
              <w:jc w:val="center"/>
              <w:rPr>
                <w:rFonts w:hint="eastAsia" w:ascii="宋体" w:hAnsi="宋体" w:eastAsia="宋体" w:cs="宋体"/>
                <w:i w:val="0"/>
                <w:iCs w:val="0"/>
                <w:color w:val="auto"/>
                <w:sz w:val="18"/>
                <w:szCs w:val="18"/>
                <w:highlight w:val="none"/>
                <w:u w:val="none"/>
              </w:rPr>
            </w:pPr>
          </w:p>
        </w:tc>
      </w:tr>
      <w:tr w14:paraId="743B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15DD2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B05B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6A8DF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C6F037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2F31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80767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A50B0B">
            <w:pPr>
              <w:jc w:val="center"/>
              <w:rPr>
                <w:rFonts w:hint="eastAsia" w:ascii="宋体" w:hAnsi="宋体" w:eastAsia="宋体" w:cs="宋体"/>
                <w:i w:val="0"/>
                <w:iCs w:val="0"/>
                <w:color w:val="auto"/>
                <w:sz w:val="18"/>
                <w:szCs w:val="18"/>
                <w:highlight w:val="none"/>
                <w:u w:val="none"/>
              </w:rPr>
            </w:pPr>
          </w:p>
        </w:tc>
      </w:tr>
      <w:tr w14:paraId="764A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DAA43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4672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2B60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97CDF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5638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E191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ign w:val="bottom"/>
          </w:tcPr>
          <w:p w14:paraId="1F4B9E5B">
            <w:pPr>
              <w:rPr>
                <w:rFonts w:hint="eastAsia" w:ascii="宋体" w:hAnsi="宋体" w:eastAsia="宋体" w:cs="宋体"/>
                <w:i w:val="0"/>
                <w:iCs w:val="0"/>
                <w:color w:val="auto"/>
                <w:sz w:val="18"/>
                <w:szCs w:val="18"/>
                <w:highlight w:val="none"/>
                <w:u w:val="none"/>
              </w:rPr>
            </w:pPr>
          </w:p>
        </w:tc>
      </w:tr>
      <w:tr w14:paraId="08E5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61612C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BCB7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7FC38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横臂支架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E911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1.5米定制横臂支架,50mm直径，3mm厚</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6B88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7F00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8B277A">
            <w:pPr>
              <w:jc w:val="center"/>
              <w:rPr>
                <w:rFonts w:hint="eastAsia" w:ascii="宋体" w:hAnsi="宋体" w:eastAsia="宋体" w:cs="宋体"/>
                <w:i w:val="0"/>
                <w:iCs w:val="0"/>
                <w:color w:val="auto"/>
                <w:sz w:val="18"/>
                <w:szCs w:val="18"/>
                <w:highlight w:val="none"/>
                <w:u w:val="none"/>
              </w:rPr>
            </w:pPr>
          </w:p>
        </w:tc>
      </w:tr>
      <w:tr w14:paraId="6FB4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5A0B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2F0F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A873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球机吊装支架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F551E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长度6-10公分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A176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A8A2A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0A868A0">
            <w:pPr>
              <w:jc w:val="center"/>
              <w:rPr>
                <w:rFonts w:hint="eastAsia" w:ascii="宋体" w:hAnsi="宋体" w:eastAsia="宋体" w:cs="宋体"/>
                <w:i w:val="0"/>
                <w:iCs w:val="0"/>
                <w:color w:val="auto"/>
                <w:sz w:val="18"/>
                <w:szCs w:val="18"/>
                <w:highlight w:val="none"/>
                <w:u w:val="none"/>
              </w:rPr>
            </w:pPr>
          </w:p>
        </w:tc>
      </w:tr>
      <w:tr w14:paraId="69A7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4A0E1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4575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7206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鸟瞰支架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1309A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含横臂支架、球机支架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57F6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C746F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0A422FA">
            <w:pPr>
              <w:jc w:val="center"/>
              <w:rPr>
                <w:rFonts w:hint="eastAsia" w:ascii="宋体" w:hAnsi="宋体" w:eastAsia="宋体" w:cs="宋体"/>
                <w:i w:val="0"/>
                <w:iCs w:val="0"/>
                <w:color w:val="auto"/>
                <w:sz w:val="18"/>
                <w:szCs w:val="18"/>
                <w:highlight w:val="none"/>
                <w:u w:val="none"/>
              </w:rPr>
            </w:pPr>
          </w:p>
        </w:tc>
      </w:tr>
      <w:tr w14:paraId="0AC5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0B4B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E230B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226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I型支架</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AFD0EF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长度20公分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3915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D2EB8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84F563">
            <w:pPr>
              <w:jc w:val="center"/>
              <w:rPr>
                <w:rFonts w:hint="eastAsia" w:ascii="宋体" w:hAnsi="宋体" w:eastAsia="宋体" w:cs="宋体"/>
                <w:i w:val="0"/>
                <w:iCs w:val="0"/>
                <w:color w:val="auto"/>
                <w:sz w:val="18"/>
                <w:szCs w:val="18"/>
                <w:highlight w:val="none"/>
                <w:u w:val="none"/>
              </w:rPr>
            </w:pPr>
          </w:p>
        </w:tc>
      </w:tr>
      <w:tr w14:paraId="35B72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7C3AB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BB85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7BE8E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4G模块</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B051E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串口类型：RS232+RS485，频段：FDD:B1/3/5/8，TDD:B38/39/40/41，WCDMA:B1/8，TD-SCDMA:B34/39，GSM:900/1800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B9B7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83B4A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2AA8C2">
            <w:pPr>
              <w:jc w:val="center"/>
              <w:rPr>
                <w:rFonts w:hint="eastAsia" w:ascii="宋体" w:hAnsi="宋体" w:eastAsia="宋体" w:cs="宋体"/>
                <w:i w:val="0"/>
                <w:iCs w:val="0"/>
                <w:color w:val="auto"/>
                <w:sz w:val="18"/>
                <w:szCs w:val="18"/>
                <w:highlight w:val="none"/>
                <w:u w:val="none"/>
              </w:rPr>
            </w:pPr>
          </w:p>
        </w:tc>
      </w:tr>
      <w:tr w14:paraId="7611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B3E0C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087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F672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5G模块</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9826E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"型号：MC7010 ODU</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网络：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NSA&amp;SA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 NR+LTE EN-DC</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Sub6G n1/28/n78/79/41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FDD: B1/B3/B5/B8/B28；TDD：B34/B39/B40/B41</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LTE Global FDD and TDD,600MHz~3.8GHz,CAT22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MIMO：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5G+LTE: -sub6G DL : 4MIMO</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-4G DL: 8layers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LTE: 4MIMO on 5CA(4G only)</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带宽 (MHz)：sub6G 100MHz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调制：sub6G DL/UL 256QAM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5G NR+LTE EN-DC峰值速率：sub6G:3.8Gbps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平台：SDX55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尺寸&amp;重量：189*108*31,&lt;500g</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接口：1*2.5Gigabit RJ45 标准 POE</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安装辅助：BT5.0,智能手机 APP</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LED：电源 ,网络, RSSI*3,LAN</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其他：IP65,-40~55℃, flat cable"</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233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4335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08244F">
            <w:pPr>
              <w:jc w:val="center"/>
              <w:rPr>
                <w:rFonts w:hint="eastAsia" w:ascii="宋体" w:hAnsi="宋体" w:eastAsia="宋体" w:cs="宋体"/>
                <w:i w:val="0"/>
                <w:iCs w:val="0"/>
                <w:color w:val="auto"/>
                <w:sz w:val="18"/>
                <w:szCs w:val="18"/>
                <w:highlight w:val="none"/>
                <w:u w:val="none"/>
              </w:rPr>
            </w:pPr>
          </w:p>
        </w:tc>
      </w:tr>
      <w:tr w14:paraId="0E60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96086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CA740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482A6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电表箱</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B5C217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a.主母线额定电流In：225A~10A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b.主母线额定短时耐受电流Icw：30KA</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c.绝缘电阻：不小于20MQ</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d.额定绝缘电压Ui：500V</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e.频率：50Hz或60Hz</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30C3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C98A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198F5B">
            <w:pPr>
              <w:jc w:val="center"/>
              <w:rPr>
                <w:rFonts w:hint="eastAsia" w:ascii="宋体" w:hAnsi="宋体" w:eastAsia="宋体" w:cs="宋体"/>
                <w:i w:val="0"/>
                <w:iCs w:val="0"/>
                <w:color w:val="auto"/>
                <w:sz w:val="18"/>
                <w:szCs w:val="18"/>
                <w:highlight w:val="none"/>
                <w:u w:val="none"/>
              </w:rPr>
            </w:pPr>
          </w:p>
        </w:tc>
      </w:tr>
      <w:tr w14:paraId="572F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F21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62D0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86192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单相电子式电能表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9B672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0.2-0.5(40)A220V B级 符合标准: GBIT 17215.321-2021</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66BD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A106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2D6218">
            <w:pPr>
              <w:jc w:val="center"/>
              <w:rPr>
                <w:rFonts w:hint="eastAsia" w:ascii="宋体" w:hAnsi="宋体" w:eastAsia="宋体" w:cs="宋体"/>
                <w:i w:val="0"/>
                <w:iCs w:val="0"/>
                <w:color w:val="auto"/>
                <w:sz w:val="18"/>
                <w:szCs w:val="18"/>
                <w:highlight w:val="none"/>
                <w:u w:val="none"/>
              </w:rPr>
            </w:pPr>
          </w:p>
        </w:tc>
      </w:tr>
      <w:tr w14:paraId="589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6F9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57FC0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5D22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5336A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带载能力130万像素，两路千兆网口</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F98B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3CFC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71CF302">
            <w:pPr>
              <w:jc w:val="center"/>
              <w:rPr>
                <w:rFonts w:hint="eastAsia" w:ascii="宋体" w:hAnsi="宋体" w:eastAsia="宋体" w:cs="宋体"/>
                <w:i w:val="0"/>
                <w:iCs w:val="0"/>
                <w:color w:val="auto"/>
                <w:sz w:val="18"/>
                <w:szCs w:val="18"/>
                <w:highlight w:val="none"/>
                <w:u w:val="none"/>
              </w:rPr>
            </w:pPr>
          </w:p>
        </w:tc>
      </w:tr>
      <w:tr w14:paraId="70FA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D63520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0284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0773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无线网桥</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BA1D7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"小型化设计，带可调角度支架 集成一体化dB 30° 双极化定向天线，外置5级信号、电源、网络指示灯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速率：300Mbps</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防水等级：IP55</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实测3--5公里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带12个200W摄像头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塔吊，小区，学校，农场，工厂，港口，景区"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A9C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74FE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124262D">
            <w:pPr>
              <w:jc w:val="center"/>
              <w:rPr>
                <w:rFonts w:hint="eastAsia" w:ascii="宋体" w:hAnsi="宋体" w:eastAsia="宋体" w:cs="宋体"/>
                <w:i w:val="0"/>
                <w:iCs w:val="0"/>
                <w:color w:val="auto"/>
                <w:sz w:val="18"/>
                <w:szCs w:val="18"/>
                <w:highlight w:val="none"/>
                <w:u w:val="none"/>
              </w:rPr>
            </w:pPr>
          </w:p>
        </w:tc>
      </w:tr>
      <w:tr w14:paraId="596B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7ACAA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BC63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8DC3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无线网桥</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338E7C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传输距离3000米，点对点：12路200万，工作频段5.8G，供电方式DC12V-1A，成套包装免配置。</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82E8EF">
            <w:pPr>
              <w:jc w:val="center"/>
              <w:rPr>
                <w:rFonts w:hint="eastAsia" w:ascii="宋体" w:hAnsi="宋体" w:eastAsia="宋体" w:cs="宋体"/>
                <w:i w:val="0"/>
                <w:iCs w:val="0"/>
                <w:color w:val="auto"/>
                <w:sz w:val="18"/>
                <w:szCs w:val="18"/>
                <w:highlight w:val="none"/>
                <w:u w:val="none"/>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1C5D5B">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5525400">
            <w:pPr>
              <w:jc w:val="center"/>
              <w:rPr>
                <w:rFonts w:hint="eastAsia" w:ascii="宋体" w:hAnsi="宋体" w:eastAsia="宋体" w:cs="宋体"/>
                <w:i w:val="0"/>
                <w:iCs w:val="0"/>
                <w:color w:val="auto"/>
                <w:sz w:val="18"/>
                <w:szCs w:val="18"/>
                <w:highlight w:val="none"/>
                <w:u w:val="none"/>
              </w:rPr>
            </w:pPr>
          </w:p>
        </w:tc>
      </w:tr>
      <w:tr w14:paraId="0F25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4833B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1571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9A1A7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硬盘</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AE1F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4T</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7DF5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A325B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C1B203">
            <w:pPr>
              <w:jc w:val="center"/>
              <w:rPr>
                <w:rFonts w:hint="eastAsia" w:ascii="宋体" w:hAnsi="宋体" w:eastAsia="宋体" w:cs="宋体"/>
                <w:i w:val="0"/>
                <w:iCs w:val="0"/>
                <w:color w:val="auto"/>
                <w:sz w:val="18"/>
                <w:szCs w:val="18"/>
                <w:highlight w:val="none"/>
                <w:u w:val="none"/>
              </w:rPr>
            </w:pPr>
          </w:p>
        </w:tc>
      </w:tr>
      <w:tr w14:paraId="76B7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B774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E7D0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636BB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定时开关</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0E1DDF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1.额定绝缘电压AC380V，额定控制电源电压AC220V.50HZ     2.功率＜5W  3.污染等级 3级  4.外壳防护等级IP20   5 .时控范围：1M--168H</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1BFB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A8A0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4235BF9">
            <w:pPr>
              <w:jc w:val="center"/>
              <w:rPr>
                <w:rFonts w:hint="eastAsia" w:ascii="宋体" w:hAnsi="宋体" w:eastAsia="宋体" w:cs="宋体"/>
                <w:i w:val="0"/>
                <w:iCs w:val="0"/>
                <w:color w:val="auto"/>
                <w:sz w:val="18"/>
                <w:szCs w:val="18"/>
                <w:highlight w:val="none"/>
                <w:u w:val="none"/>
              </w:rPr>
            </w:pPr>
          </w:p>
        </w:tc>
      </w:tr>
      <w:tr w14:paraId="0C8A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632E1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CD3C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3604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5AC0E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 口千兆交换机，塑壳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D9CBD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4071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219CFE">
            <w:pPr>
              <w:jc w:val="center"/>
              <w:rPr>
                <w:rFonts w:hint="eastAsia" w:ascii="宋体" w:hAnsi="宋体" w:eastAsia="宋体" w:cs="宋体"/>
                <w:i w:val="0"/>
                <w:iCs w:val="0"/>
                <w:color w:val="auto"/>
                <w:sz w:val="18"/>
                <w:szCs w:val="18"/>
                <w:highlight w:val="none"/>
                <w:u w:val="none"/>
              </w:rPr>
            </w:pPr>
          </w:p>
        </w:tc>
      </w:tr>
      <w:tr w14:paraId="0264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34C59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B7F6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7D0B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72E8A2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 口千兆交换机，铁壳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561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265A0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E65E659">
            <w:pPr>
              <w:jc w:val="center"/>
              <w:rPr>
                <w:rFonts w:hint="eastAsia" w:ascii="宋体" w:hAnsi="宋体" w:eastAsia="宋体" w:cs="宋体"/>
                <w:i w:val="0"/>
                <w:iCs w:val="0"/>
                <w:color w:val="auto"/>
                <w:sz w:val="18"/>
                <w:szCs w:val="18"/>
                <w:highlight w:val="none"/>
                <w:u w:val="none"/>
              </w:rPr>
            </w:pPr>
          </w:p>
        </w:tc>
      </w:tr>
      <w:tr w14:paraId="36DF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5E73F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DE70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BE7B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1035E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 口千兆交换机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A344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DE1C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536519E">
            <w:pPr>
              <w:jc w:val="center"/>
              <w:rPr>
                <w:rFonts w:hint="eastAsia" w:ascii="宋体" w:hAnsi="宋体" w:eastAsia="宋体" w:cs="宋体"/>
                <w:i w:val="0"/>
                <w:iCs w:val="0"/>
                <w:color w:val="auto"/>
                <w:sz w:val="18"/>
                <w:szCs w:val="18"/>
                <w:highlight w:val="none"/>
                <w:u w:val="none"/>
              </w:rPr>
            </w:pPr>
          </w:p>
        </w:tc>
      </w:tr>
      <w:tr w14:paraId="7891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9187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4993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CC8F5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886407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F7D2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EE00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BA57CD">
            <w:pPr>
              <w:jc w:val="center"/>
              <w:rPr>
                <w:rFonts w:hint="eastAsia" w:ascii="宋体" w:hAnsi="宋体" w:eastAsia="宋体" w:cs="宋体"/>
                <w:i w:val="0"/>
                <w:iCs w:val="0"/>
                <w:color w:val="auto"/>
                <w:sz w:val="18"/>
                <w:szCs w:val="18"/>
                <w:highlight w:val="none"/>
                <w:u w:val="none"/>
              </w:rPr>
            </w:pPr>
          </w:p>
        </w:tc>
      </w:tr>
      <w:tr w14:paraId="4F08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39EB0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594B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862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AF2C7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8EC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C4C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F64649">
            <w:pPr>
              <w:jc w:val="center"/>
              <w:rPr>
                <w:rFonts w:hint="eastAsia" w:ascii="宋体" w:hAnsi="宋体" w:eastAsia="宋体" w:cs="宋体"/>
                <w:i w:val="0"/>
                <w:iCs w:val="0"/>
                <w:color w:val="auto"/>
                <w:sz w:val="18"/>
                <w:szCs w:val="18"/>
                <w:highlight w:val="none"/>
                <w:u w:val="none"/>
              </w:rPr>
            </w:pPr>
          </w:p>
        </w:tc>
      </w:tr>
      <w:tr w14:paraId="7DAD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9F9D0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EE55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8E68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E95BF8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16口全千兆金属壳企业级交换机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4C5AD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45011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8C36FA6">
            <w:pPr>
              <w:jc w:val="center"/>
              <w:rPr>
                <w:rFonts w:hint="eastAsia" w:ascii="宋体" w:hAnsi="宋体" w:eastAsia="宋体" w:cs="宋体"/>
                <w:i w:val="0"/>
                <w:iCs w:val="0"/>
                <w:color w:val="auto"/>
                <w:sz w:val="18"/>
                <w:szCs w:val="18"/>
                <w:highlight w:val="none"/>
                <w:u w:val="none"/>
              </w:rPr>
            </w:pPr>
          </w:p>
        </w:tc>
      </w:tr>
      <w:tr w14:paraId="318C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D3CE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6C569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9F44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光端机</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9C7C97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百兆一光四电双向485接口</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E68EB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7DC9C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A0914C">
            <w:pPr>
              <w:jc w:val="center"/>
              <w:rPr>
                <w:rFonts w:hint="eastAsia" w:ascii="宋体" w:hAnsi="宋体" w:eastAsia="宋体" w:cs="宋体"/>
                <w:i w:val="0"/>
                <w:iCs w:val="0"/>
                <w:color w:val="auto"/>
                <w:sz w:val="18"/>
                <w:szCs w:val="18"/>
                <w:highlight w:val="none"/>
                <w:u w:val="none"/>
              </w:rPr>
            </w:pPr>
          </w:p>
        </w:tc>
      </w:tr>
      <w:tr w14:paraId="41C8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A9AD7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8A70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2F50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光端机1路</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A5FBE6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视频光端机带 1 路反向数据 RS485 单模单纤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2FE9A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FBFDF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09136C">
            <w:pPr>
              <w:jc w:val="center"/>
              <w:rPr>
                <w:rFonts w:hint="eastAsia" w:ascii="宋体" w:hAnsi="宋体" w:eastAsia="宋体" w:cs="宋体"/>
                <w:i w:val="0"/>
                <w:iCs w:val="0"/>
                <w:color w:val="auto"/>
                <w:sz w:val="18"/>
                <w:szCs w:val="18"/>
                <w:highlight w:val="none"/>
                <w:u w:val="none"/>
              </w:rPr>
            </w:pPr>
          </w:p>
        </w:tc>
      </w:tr>
      <w:tr w14:paraId="5489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94512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FAD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BBAE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F852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一光四电百兆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6E45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7DE1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156022">
            <w:pPr>
              <w:jc w:val="center"/>
              <w:rPr>
                <w:rFonts w:hint="eastAsia" w:ascii="宋体" w:hAnsi="宋体" w:eastAsia="宋体" w:cs="宋体"/>
                <w:i w:val="0"/>
                <w:iCs w:val="0"/>
                <w:color w:val="auto"/>
                <w:sz w:val="18"/>
                <w:szCs w:val="18"/>
                <w:highlight w:val="none"/>
                <w:u w:val="none"/>
              </w:rPr>
            </w:pPr>
          </w:p>
        </w:tc>
      </w:tr>
      <w:tr w14:paraId="748A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8DD2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0A05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131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光纤收发器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A0726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一光一电，百兆单模单纤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8D502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B53D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84CA249">
            <w:pPr>
              <w:jc w:val="center"/>
              <w:rPr>
                <w:rFonts w:hint="eastAsia" w:ascii="宋体" w:hAnsi="宋体" w:eastAsia="宋体" w:cs="宋体"/>
                <w:i w:val="0"/>
                <w:iCs w:val="0"/>
                <w:color w:val="auto"/>
                <w:sz w:val="18"/>
                <w:szCs w:val="18"/>
                <w:highlight w:val="none"/>
                <w:u w:val="none"/>
              </w:rPr>
            </w:pPr>
          </w:p>
        </w:tc>
      </w:tr>
      <w:tr w14:paraId="6D58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1BC35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29B3C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9C29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浪涌保护器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7D379F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32A，1P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5679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525E9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7614E8D">
            <w:pPr>
              <w:jc w:val="center"/>
              <w:rPr>
                <w:rFonts w:hint="eastAsia" w:ascii="宋体" w:hAnsi="宋体" w:eastAsia="宋体" w:cs="宋体"/>
                <w:i w:val="0"/>
                <w:iCs w:val="0"/>
                <w:color w:val="auto"/>
                <w:sz w:val="18"/>
                <w:szCs w:val="18"/>
                <w:highlight w:val="none"/>
                <w:u w:val="none"/>
              </w:rPr>
            </w:pPr>
          </w:p>
        </w:tc>
      </w:tr>
      <w:tr w14:paraId="74FF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6755B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2DF5E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392F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漏电保护器防水盒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E60FA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120MM*95MM*160MM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789AD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904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1676C95">
            <w:pPr>
              <w:jc w:val="center"/>
              <w:rPr>
                <w:rFonts w:hint="eastAsia" w:ascii="宋体" w:hAnsi="宋体" w:eastAsia="宋体" w:cs="宋体"/>
                <w:i w:val="0"/>
                <w:iCs w:val="0"/>
                <w:color w:val="auto"/>
                <w:sz w:val="18"/>
                <w:szCs w:val="18"/>
                <w:highlight w:val="none"/>
                <w:u w:val="none"/>
              </w:rPr>
            </w:pPr>
          </w:p>
        </w:tc>
      </w:tr>
      <w:tr w14:paraId="10B0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CEC4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48F78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53FCC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漏电保护器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C773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 1P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6C0D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C436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D7C20F7">
            <w:pPr>
              <w:jc w:val="center"/>
              <w:rPr>
                <w:rFonts w:hint="eastAsia" w:ascii="宋体" w:hAnsi="宋体" w:eastAsia="宋体" w:cs="宋体"/>
                <w:i w:val="0"/>
                <w:iCs w:val="0"/>
                <w:color w:val="auto"/>
                <w:sz w:val="18"/>
                <w:szCs w:val="18"/>
                <w:highlight w:val="none"/>
                <w:u w:val="none"/>
              </w:rPr>
            </w:pPr>
          </w:p>
        </w:tc>
      </w:tr>
      <w:tr w14:paraId="208D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F6D69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2B8DC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19862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3B6EA8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四进八出</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6094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C1985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A01709F">
            <w:pPr>
              <w:jc w:val="center"/>
              <w:rPr>
                <w:rFonts w:hint="eastAsia" w:ascii="宋体" w:hAnsi="宋体" w:eastAsia="宋体" w:cs="宋体"/>
                <w:i w:val="0"/>
                <w:iCs w:val="0"/>
                <w:color w:val="auto"/>
                <w:sz w:val="18"/>
                <w:szCs w:val="18"/>
                <w:highlight w:val="none"/>
                <w:u w:val="none"/>
              </w:rPr>
            </w:pPr>
          </w:p>
        </w:tc>
      </w:tr>
      <w:tr w14:paraId="0C0A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4B545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6E9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1E2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航空插公头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D41B89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48B6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D7078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C1AA543">
            <w:pPr>
              <w:jc w:val="center"/>
              <w:rPr>
                <w:rFonts w:hint="eastAsia" w:ascii="宋体" w:hAnsi="宋体" w:eastAsia="宋体" w:cs="宋体"/>
                <w:i w:val="0"/>
                <w:iCs w:val="0"/>
                <w:color w:val="auto"/>
                <w:sz w:val="18"/>
                <w:szCs w:val="18"/>
                <w:highlight w:val="none"/>
                <w:u w:val="none"/>
              </w:rPr>
            </w:pPr>
          </w:p>
        </w:tc>
      </w:tr>
      <w:tr w14:paraId="363C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F025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5127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4B4F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插排</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A6BD2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 孔 6 插</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1554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355C1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0A895D">
            <w:pPr>
              <w:jc w:val="center"/>
              <w:rPr>
                <w:rFonts w:hint="eastAsia" w:ascii="宋体" w:hAnsi="宋体" w:eastAsia="宋体" w:cs="宋体"/>
                <w:i w:val="0"/>
                <w:iCs w:val="0"/>
                <w:color w:val="auto"/>
                <w:sz w:val="18"/>
                <w:szCs w:val="18"/>
                <w:highlight w:val="none"/>
                <w:u w:val="none"/>
              </w:rPr>
            </w:pPr>
          </w:p>
        </w:tc>
      </w:tr>
      <w:tr w14:paraId="2A33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778C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36445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B5FA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保险管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7FEB91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5A（100支）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525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EC7C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66ECC7">
            <w:pPr>
              <w:jc w:val="center"/>
              <w:rPr>
                <w:rFonts w:hint="eastAsia" w:ascii="宋体" w:hAnsi="宋体" w:eastAsia="宋体" w:cs="宋体"/>
                <w:i w:val="0"/>
                <w:iCs w:val="0"/>
                <w:color w:val="auto"/>
                <w:sz w:val="18"/>
                <w:szCs w:val="18"/>
                <w:highlight w:val="none"/>
                <w:u w:val="none"/>
              </w:rPr>
            </w:pPr>
          </w:p>
        </w:tc>
      </w:tr>
      <w:tr w14:paraId="28E3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A6A85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51B0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6D16F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BDFF5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100A，3P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AD4D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510C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0DCA1D">
            <w:pPr>
              <w:jc w:val="center"/>
              <w:rPr>
                <w:rFonts w:hint="eastAsia" w:ascii="宋体" w:hAnsi="宋体" w:eastAsia="宋体" w:cs="宋体"/>
                <w:i w:val="0"/>
                <w:iCs w:val="0"/>
                <w:color w:val="auto"/>
                <w:sz w:val="18"/>
                <w:szCs w:val="18"/>
                <w:highlight w:val="none"/>
                <w:u w:val="none"/>
              </w:rPr>
            </w:pPr>
          </w:p>
        </w:tc>
      </w:tr>
      <w:tr w14:paraId="4592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C7E2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E831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BCD0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B6615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125A，3P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18AD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40EFF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C2C0389">
            <w:pPr>
              <w:jc w:val="center"/>
              <w:rPr>
                <w:rFonts w:hint="eastAsia" w:ascii="宋体" w:hAnsi="宋体" w:eastAsia="宋体" w:cs="宋体"/>
                <w:i w:val="0"/>
                <w:iCs w:val="0"/>
                <w:color w:val="auto"/>
                <w:sz w:val="18"/>
                <w:szCs w:val="18"/>
                <w:highlight w:val="none"/>
                <w:u w:val="none"/>
              </w:rPr>
            </w:pPr>
          </w:p>
        </w:tc>
      </w:tr>
      <w:tr w14:paraId="17C1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F960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FB69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631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1B75AE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112A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B482D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B0BD11">
            <w:pPr>
              <w:jc w:val="center"/>
              <w:rPr>
                <w:rFonts w:hint="eastAsia" w:ascii="宋体" w:hAnsi="宋体" w:eastAsia="宋体" w:cs="宋体"/>
                <w:i w:val="0"/>
                <w:iCs w:val="0"/>
                <w:color w:val="auto"/>
                <w:sz w:val="18"/>
                <w:szCs w:val="18"/>
                <w:highlight w:val="none"/>
                <w:u w:val="none"/>
              </w:rPr>
            </w:pPr>
          </w:p>
        </w:tc>
      </w:tr>
      <w:tr w14:paraId="6DCA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039F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EDC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71F4A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F27561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47B06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BAA8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D57B83">
            <w:pPr>
              <w:jc w:val="center"/>
              <w:rPr>
                <w:rFonts w:hint="eastAsia" w:ascii="宋体" w:hAnsi="宋体" w:eastAsia="宋体" w:cs="宋体"/>
                <w:i w:val="0"/>
                <w:iCs w:val="0"/>
                <w:color w:val="auto"/>
                <w:sz w:val="18"/>
                <w:szCs w:val="18"/>
                <w:highlight w:val="none"/>
                <w:u w:val="none"/>
              </w:rPr>
            </w:pPr>
          </w:p>
        </w:tc>
      </w:tr>
      <w:tr w14:paraId="3D41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B318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7792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EB3A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8EAB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15711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EE07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3EDE9F">
            <w:pPr>
              <w:jc w:val="center"/>
              <w:rPr>
                <w:rFonts w:hint="eastAsia" w:ascii="宋体" w:hAnsi="宋体" w:eastAsia="宋体" w:cs="宋体"/>
                <w:i w:val="0"/>
                <w:iCs w:val="0"/>
                <w:color w:val="auto"/>
                <w:sz w:val="18"/>
                <w:szCs w:val="18"/>
                <w:highlight w:val="none"/>
                <w:u w:val="none"/>
              </w:rPr>
            </w:pPr>
          </w:p>
        </w:tc>
      </w:tr>
      <w:tr w14:paraId="7B70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FA59E3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4BCF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AF0E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空开</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6B09B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63A，2P</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4F088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6687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32B4AE">
            <w:pPr>
              <w:jc w:val="center"/>
              <w:rPr>
                <w:rFonts w:hint="eastAsia" w:ascii="宋体" w:hAnsi="宋体" w:eastAsia="宋体" w:cs="宋体"/>
                <w:i w:val="0"/>
                <w:iCs w:val="0"/>
                <w:color w:val="auto"/>
                <w:sz w:val="18"/>
                <w:szCs w:val="18"/>
                <w:highlight w:val="none"/>
                <w:u w:val="none"/>
              </w:rPr>
            </w:pPr>
          </w:p>
        </w:tc>
      </w:tr>
      <w:tr w14:paraId="7474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31C5E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A2E7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5E1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集中电源12V  10A</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A83263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集中电源12V  10A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DB6F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F5C5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743F64">
            <w:pPr>
              <w:jc w:val="center"/>
              <w:rPr>
                <w:rFonts w:hint="eastAsia" w:ascii="宋体" w:hAnsi="宋体" w:eastAsia="宋体" w:cs="宋体"/>
                <w:i w:val="0"/>
                <w:iCs w:val="0"/>
                <w:color w:val="auto"/>
                <w:sz w:val="18"/>
                <w:szCs w:val="18"/>
                <w:highlight w:val="none"/>
                <w:u w:val="none"/>
              </w:rPr>
            </w:pPr>
          </w:p>
        </w:tc>
      </w:tr>
      <w:tr w14:paraId="1691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7A19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B13EE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2DC0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集中供电</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C805A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5V-40A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68737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7832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8DF1AB5">
            <w:pPr>
              <w:jc w:val="center"/>
              <w:rPr>
                <w:rFonts w:hint="eastAsia" w:ascii="宋体" w:hAnsi="宋体" w:eastAsia="宋体" w:cs="宋体"/>
                <w:i w:val="0"/>
                <w:iCs w:val="0"/>
                <w:color w:val="auto"/>
                <w:sz w:val="18"/>
                <w:szCs w:val="18"/>
                <w:highlight w:val="none"/>
                <w:u w:val="none"/>
              </w:rPr>
            </w:pPr>
          </w:p>
        </w:tc>
      </w:tr>
      <w:tr w14:paraId="14FC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626B0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F7199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42C2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D157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20E9B4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5874F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5D5667B">
            <w:pPr>
              <w:jc w:val="center"/>
              <w:rPr>
                <w:rFonts w:hint="eastAsia" w:ascii="宋体" w:hAnsi="宋体" w:eastAsia="宋体" w:cs="宋体"/>
                <w:i w:val="0"/>
                <w:iCs w:val="0"/>
                <w:color w:val="auto"/>
                <w:sz w:val="18"/>
                <w:szCs w:val="18"/>
                <w:highlight w:val="none"/>
                <w:u w:val="none"/>
              </w:rPr>
            </w:pPr>
          </w:p>
        </w:tc>
      </w:tr>
      <w:tr w14:paraId="3591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2C7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D391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0F379B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9A099E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5B72D4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60D64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12D1D3">
            <w:pPr>
              <w:jc w:val="center"/>
              <w:rPr>
                <w:rFonts w:hint="eastAsia" w:ascii="宋体" w:hAnsi="宋体" w:eastAsia="宋体" w:cs="宋体"/>
                <w:i w:val="0"/>
                <w:iCs w:val="0"/>
                <w:color w:val="auto"/>
                <w:sz w:val="18"/>
                <w:szCs w:val="18"/>
                <w:highlight w:val="none"/>
                <w:u w:val="none"/>
              </w:rPr>
            </w:pPr>
          </w:p>
        </w:tc>
      </w:tr>
      <w:tr w14:paraId="26C6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31435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947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90C3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12E2C3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12V-5A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A242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848EE1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591CC1A">
            <w:pPr>
              <w:jc w:val="center"/>
              <w:rPr>
                <w:rFonts w:hint="eastAsia" w:ascii="宋体" w:hAnsi="宋体" w:eastAsia="宋体" w:cs="宋体"/>
                <w:i w:val="0"/>
                <w:iCs w:val="0"/>
                <w:color w:val="auto"/>
                <w:sz w:val="18"/>
                <w:szCs w:val="18"/>
                <w:highlight w:val="none"/>
                <w:u w:val="none"/>
              </w:rPr>
            </w:pPr>
          </w:p>
        </w:tc>
      </w:tr>
      <w:tr w14:paraId="190D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BAD0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146C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623E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5509CF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5V2A\1A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1841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57C89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E3E354">
            <w:pPr>
              <w:jc w:val="center"/>
              <w:rPr>
                <w:rFonts w:hint="eastAsia" w:ascii="宋体" w:hAnsi="宋体" w:eastAsia="宋体" w:cs="宋体"/>
                <w:i w:val="0"/>
                <w:iCs w:val="0"/>
                <w:color w:val="auto"/>
                <w:sz w:val="18"/>
                <w:szCs w:val="18"/>
                <w:highlight w:val="none"/>
                <w:u w:val="none"/>
              </w:rPr>
            </w:pPr>
          </w:p>
        </w:tc>
      </w:tr>
      <w:tr w14:paraId="0D6E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9473E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B27AD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CA7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088545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9V-1A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06050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A52A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3E28EA8">
            <w:pPr>
              <w:jc w:val="center"/>
              <w:rPr>
                <w:rFonts w:hint="eastAsia" w:ascii="宋体" w:hAnsi="宋体" w:eastAsia="宋体" w:cs="宋体"/>
                <w:i w:val="0"/>
                <w:iCs w:val="0"/>
                <w:color w:val="auto"/>
                <w:sz w:val="18"/>
                <w:szCs w:val="18"/>
                <w:highlight w:val="none"/>
                <w:u w:val="none"/>
              </w:rPr>
            </w:pPr>
          </w:p>
        </w:tc>
      </w:tr>
      <w:tr w14:paraId="3F68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DFAE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31514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352DB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4EC28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 24V-2A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46672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591A2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54452A">
            <w:pPr>
              <w:jc w:val="center"/>
              <w:rPr>
                <w:rFonts w:hint="eastAsia" w:ascii="宋体" w:hAnsi="宋体" w:eastAsia="宋体" w:cs="宋体"/>
                <w:i w:val="0"/>
                <w:iCs w:val="0"/>
                <w:color w:val="auto"/>
                <w:sz w:val="18"/>
                <w:szCs w:val="18"/>
                <w:highlight w:val="none"/>
                <w:u w:val="none"/>
              </w:rPr>
            </w:pPr>
          </w:p>
        </w:tc>
      </w:tr>
      <w:tr w14:paraId="7160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A2D1C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6FBE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CA06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42E04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AC  24V3A 交流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0E41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E958B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15F173">
            <w:pPr>
              <w:jc w:val="center"/>
              <w:rPr>
                <w:rFonts w:hint="eastAsia" w:ascii="宋体" w:hAnsi="宋体" w:eastAsia="宋体" w:cs="宋体"/>
                <w:i w:val="0"/>
                <w:iCs w:val="0"/>
                <w:color w:val="auto"/>
                <w:sz w:val="18"/>
                <w:szCs w:val="18"/>
                <w:highlight w:val="none"/>
                <w:u w:val="none"/>
              </w:rPr>
            </w:pPr>
          </w:p>
        </w:tc>
      </w:tr>
      <w:tr w14:paraId="1C14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C4FB3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2231B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70B6A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E8227D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AC 36V POE 电源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62738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D9F4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145457">
            <w:pPr>
              <w:jc w:val="center"/>
              <w:rPr>
                <w:rFonts w:hint="eastAsia" w:ascii="宋体" w:hAnsi="宋体" w:eastAsia="宋体" w:cs="宋体"/>
                <w:i w:val="0"/>
                <w:iCs w:val="0"/>
                <w:color w:val="auto"/>
                <w:sz w:val="18"/>
                <w:szCs w:val="18"/>
                <w:highlight w:val="none"/>
                <w:u w:val="none"/>
              </w:rPr>
            </w:pPr>
          </w:p>
        </w:tc>
      </w:tr>
      <w:tr w14:paraId="63F0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6B4648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4CA4D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97F91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电源适配器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5D0DB7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DC12V-12.5A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695E6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BEB7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491AEBD">
            <w:pPr>
              <w:jc w:val="center"/>
              <w:rPr>
                <w:rFonts w:hint="eastAsia" w:ascii="宋体" w:hAnsi="宋体" w:eastAsia="宋体" w:cs="宋体"/>
                <w:i w:val="0"/>
                <w:iCs w:val="0"/>
                <w:color w:val="auto"/>
                <w:sz w:val="18"/>
                <w:szCs w:val="18"/>
                <w:highlight w:val="none"/>
                <w:u w:val="none"/>
              </w:rPr>
            </w:pPr>
          </w:p>
        </w:tc>
      </w:tr>
      <w:tr w14:paraId="7B44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C49E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B373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55C2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1</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0640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200mm*300mm*400mm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DA3C8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BD615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2FE832">
            <w:pPr>
              <w:jc w:val="center"/>
              <w:rPr>
                <w:rFonts w:hint="eastAsia" w:ascii="宋体" w:hAnsi="宋体" w:eastAsia="宋体" w:cs="宋体"/>
                <w:i w:val="0"/>
                <w:iCs w:val="0"/>
                <w:color w:val="auto"/>
                <w:sz w:val="18"/>
                <w:szCs w:val="18"/>
                <w:highlight w:val="none"/>
                <w:u w:val="none"/>
              </w:rPr>
            </w:pPr>
          </w:p>
        </w:tc>
      </w:tr>
      <w:tr w14:paraId="7B8C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1321BA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F43D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57ECB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2</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54945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300mm*400mm*500mm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31327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57DD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155CB13">
            <w:pPr>
              <w:jc w:val="center"/>
              <w:rPr>
                <w:rFonts w:hint="eastAsia" w:ascii="宋体" w:hAnsi="宋体" w:eastAsia="宋体" w:cs="宋体"/>
                <w:i w:val="0"/>
                <w:iCs w:val="0"/>
                <w:color w:val="auto"/>
                <w:sz w:val="18"/>
                <w:szCs w:val="18"/>
                <w:highlight w:val="none"/>
                <w:u w:val="none"/>
              </w:rPr>
            </w:pPr>
          </w:p>
        </w:tc>
      </w:tr>
      <w:tr w14:paraId="64FF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ED77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BE62C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B1DB1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防水箱 3</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C46681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用于室外报杆安装环境，用于安装光缆终端盒、 电源适配器等设备，冷轧钢材料，浸塑防腐处理。 500mm*400mm*600mm 材质 冷轧钢 厚 1.0 配一块 托盘一块背板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0CB70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A88A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755A89">
            <w:pPr>
              <w:jc w:val="center"/>
              <w:rPr>
                <w:rFonts w:hint="eastAsia" w:ascii="宋体" w:hAnsi="宋体" w:eastAsia="宋体" w:cs="宋体"/>
                <w:i w:val="0"/>
                <w:iCs w:val="0"/>
                <w:color w:val="auto"/>
                <w:sz w:val="18"/>
                <w:szCs w:val="18"/>
                <w:highlight w:val="none"/>
                <w:u w:val="none"/>
              </w:rPr>
            </w:pPr>
          </w:p>
        </w:tc>
      </w:tr>
      <w:tr w14:paraId="53927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8312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FC1CD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CAA1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A21113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32#不带金属</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7C251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D96E4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4071775">
            <w:pPr>
              <w:jc w:val="center"/>
              <w:rPr>
                <w:rFonts w:hint="eastAsia" w:ascii="宋体" w:hAnsi="宋体" w:eastAsia="宋体" w:cs="宋体"/>
                <w:i w:val="0"/>
                <w:iCs w:val="0"/>
                <w:color w:val="auto"/>
                <w:sz w:val="18"/>
                <w:szCs w:val="18"/>
                <w:highlight w:val="none"/>
                <w:u w:val="none"/>
              </w:rPr>
            </w:pPr>
          </w:p>
        </w:tc>
      </w:tr>
      <w:tr w14:paraId="36A1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D153E9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65E2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28D85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F71A07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50#不带金属</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29977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91B6A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B10A42B">
            <w:pPr>
              <w:jc w:val="center"/>
              <w:rPr>
                <w:rFonts w:hint="eastAsia" w:ascii="宋体" w:hAnsi="宋体" w:eastAsia="宋体" w:cs="宋体"/>
                <w:i w:val="0"/>
                <w:iCs w:val="0"/>
                <w:color w:val="auto"/>
                <w:sz w:val="18"/>
                <w:szCs w:val="18"/>
                <w:highlight w:val="none"/>
                <w:u w:val="none"/>
              </w:rPr>
            </w:pPr>
          </w:p>
        </w:tc>
      </w:tr>
      <w:tr w14:paraId="4DE14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48E1F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EBFF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DD33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435423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直径20MM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B9196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5C341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2A2D35B">
            <w:pPr>
              <w:jc w:val="center"/>
              <w:rPr>
                <w:rFonts w:hint="eastAsia" w:ascii="宋体" w:hAnsi="宋体" w:eastAsia="宋体" w:cs="宋体"/>
                <w:i w:val="0"/>
                <w:iCs w:val="0"/>
                <w:color w:val="auto"/>
                <w:sz w:val="18"/>
                <w:szCs w:val="18"/>
                <w:highlight w:val="none"/>
                <w:u w:val="none"/>
              </w:rPr>
            </w:pPr>
          </w:p>
        </w:tc>
      </w:tr>
      <w:tr w14:paraId="39C4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70341E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581C3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3CDA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5FEC3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直径40cm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C59CCF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8BCC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8BA4C3">
            <w:pPr>
              <w:jc w:val="center"/>
              <w:rPr>
                <w:rFonts w:hint="eastAsia" w:ascii="宋体" w:hAnsi="宋体" w:eastAsia="宋体" w:cs="宋体"/>
                <w:i w:val="0"/>
                <w:iCs w:val="0"/>
                <w:color w:val="auto"/>
                <w:sz w:val="18"/>
                <w:szCs w:val="18"/>
                <w:highlight w:val="none"/>
                <w:u w:val="none"/>
              </w:rPr>
            </w:pPr>
          </w:p>
        </w:tc>
      </w:tr>
      <w:tr w14:paraId="2B6E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D8ED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789B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810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8DED29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直径50cm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F49D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6CFFE3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E5FDDB">
            <w:pPr>
              <w:jc w:val="center"/>
              <w:rPr>
                <w:rFonts w:hint="eastAsia" w:ascii="宋体" w:hAnsi="宋体" w:eastAsia="宋体" w:cs="宋体"/>
                <w:i w:val="0"/>
                <w:iCs w:val="0"/>
                <w:color w:val="auto"/>
                <w:sz w:val="18"/>
                <w:szCs w:val="18"/>
                <w:highlight w:val="none"/>
                <w:u w:val="none"/>
              </w:rPr>
            </w:pPr>
          </w:p>
        </w:tc>
      </w:tr>
      <w:tr w14:paraId="695D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F5AFD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E3E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3AF7A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562AD1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50mm通开锁</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20B2C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D2281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04BD1E9">
            <w:pPr>
              <w:jc w:val="center"/>
              <w:rPr>
                <w:rFonts w:hint="eastAsia" w:ascii="宋体" w:hAnsi="宋体" w:eastAsia="宋体" w:cs="宋体"/>
                <w:i w:val="0"/>
                <w:iCs w:val="0"/>
                <w:color w:val="auto"/>
                <w:sz w:val="18"/>
                <w:szCs w:val="18"/>
                <w:highlight w:val="none"/>
                <w:u w:val="none"/>
              </w:rPr>
            </w:pPr>
          </w:p>
        </w:tc>
      </w:tr>
      <w:tr w14:paraId="71F9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846E10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EBE93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0D2E1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合页</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CA5A5D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宽度3寸，1.5厘</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A1752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C83A0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5C9D52E">
            <w:pPr>
              <w:jc w:val="center"/>
              <w:rPr>
                <w:rFonts w:hint="eastAsia" w:ascii="宋体" w:hAnsi="宋体" w:eastAsia="宋体" w:cs="宋体"/>
                <w:i w:val="0"/>
                <w:iCs w:val="0"/>
                <w:color w:val="auto"/>
                <w:sz w:val="18"/>
                <w:szCs w:val="18"/>
                <w:highlight w:val="none"/>
                <w:u w:val="none"/>
              </w:rPr>
            </w:pPr>
          </w:p>
        </w:tc>
      </w:tr>
      <w:tr w14:paraId="7961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86A1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A30B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E8D2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水晶头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56088E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超五类</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0063A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4552E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2AD00BB">
            <w:pPr>
              <w:jc w:val="center"/>
              <w:rPr>
                <w:rFonts w:hint="eastAsia" w:ascii="宋体" w:hAnsi="宋体" w:eastAsia="宋体" w:cs="宋体"/>
                <w:i w:val="0"/>
                <w:iCs w:val="0"/>
                <w:color w:val="auto"/>
                <w:sz w:val="18"/>
                <w:szCs w:val="18"/>
                <w:highlight w:val="none"/>
                <w:u w:val="none"/>
              </w:rPr>
            </w:pPr>
          </w:p>
        </w:tc>
      </w:tr>
      <w:tr w14:paraId="28A2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3934A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F06E1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109D8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熔纤</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5BA7B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光纤熔纤</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8D5C0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芯</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73D0BB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5F87CB3">
            <w:pPr>
              <w:jc w:val="center"/>
              <w:rPr>
                <w:rFonts w:hint="eastAsia" w:ascii="宋体" w:hAnsi="宋体" w:eastAsia="宋体" w:cs="宋体"/>
                <w:i w:val="0"/>
                <w:iCs w:val="0"/>
                <w:color w:val="auto"/>
                <w:sz w:val="18"/>
                <w:szCs w:val="18"/>
                <w:highlight w:val="none"/>
                <w:u w:val="none"/>
              </w:rPr>
            </w:pPr>
          </w:p>
        </w:tc>
      </w:tr>
      <w:tr w14:paraId="02CD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0B32B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C9C1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C6D30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尾纤</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36BB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光纤配件</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EB5354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6A360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09346B7">
            <w:pPr>
              <w:jc w:val="center"/>
              <w:rPr>
                <w:rFonts w:hint="eastAsia" w:ascii="宋体" w:hAnsi="宋体" w:eastAsia="宋体" w:cs="宋体"/>
                <w:i w:val="0"/>
                <w:iCs w:val="0"/>
                <w:color w:val="auto"/>
                <w:sz w:val="18"/>
                <w:szCs w:val="18"/>
                <w:highlight w:val="none"/>
                <w:u w:val="none"/>
              </w:rPr>
            </w:pPr>
          </w:p>
        </w:tc>
      </w:tr>
      <w:tr w14:paraId="0032D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E4B24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B0E7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F9AA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万向节</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BC7A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12cm*12cm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37EA7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A153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D7DEBF1">
            <w:pPr>
              <w:jc w:val="center"/>
              <w:rPr>
                <w:rFonts w:hint="eastAsia" w:ascii="宋体" w:hAnsi="宋体" w:eastAsia="宋体" w:cs="宋体"/>
                <w:i w:val="0"/>
                <w:iCs w:val="0"/>
                <w:color w:val="auto"/>
                <w:sz w:val="18"/>
                <w:szCs w:val="18"/>
                <w:highlight w:val="none"/>
                <w:u w:val="none"/>
              </w:rPr>
            </w:pPr>
          </w:p>
        </w:tc>
      </w:tr>
      <w:tr w14:paraId="5B91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F8B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51C0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FD6A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鸭嘴</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5E3B3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12cm*12cm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D927A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29AC8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A25B780">
            <w:pPr>
              <w:jc w:val="center"/>
              <w:rPr>
                <w:rFonts w:hint="eastAsia" w:ascii="宋体" w:hAnsi="宋体" w:eastAsia="宋体" w:cs="宋体"/>
                <w:i w:val="0"/>
                <w:iCs w:val="0"/>
                <w:color w:val="auto"/>
                <w:sz w:val="18"/>
                <w:szCs w:val="18"/>
                <w:highlight w:val="none"/>
                <w:u w:val="none"/>
              </w:rPr>
            </w:pPr>
          </w:p>
        </w:tc>
      </w:tr>
      <w:tr w14:paraId="09A4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2518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EA04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731C9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抱箍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59F46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 100mm-400mm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09998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0F55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4AEC105">
            <w:pPr>
              <w:jc w:val="center"/>
              <w:rPr>
                <w:rFonts w:hint="eastAsia" w:ascii="宋体" w:hAnsi="宋体" w:eastAsia="宋体" w:cs="宋体"/>
                <w:i w:val="0"/>
                <w:iCs w:val="0"/>
                <w:color w:val="auto"/>
                <w:sz w:val="18"/>
                <w:szCs w:val="18"/>
                <w:highlight w:val="none"/>
                <w:u w:val="none"/>
              </w:rPr>
            </w:pPr>
          </w:p>
        </w:tc>
      </w:tr>
      <w:tr w14:paraId="2E3B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7BF4C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FF66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2990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070A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3*150,100 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72C69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5E527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F78B25">
            <w:pPr>
              <w:jc w:val="center"/>
              <w:rPr>
                <w:rFonts w:hint="eastAsia" w:ascii="宋体" w:hAnsi="宋体" w:eastAsia="宋体" w:cs="宋体"/>
                <w:i w:val="0"/>
                <w:iCs w:val="0"/>
                <w:color w:val="auto"/>
                <w:sz w:val="18"/>
                <w:szCs w:val="18"/>
                <w:highlight w:val="none"/>
                <w:u w:val="none"/>
              </w:rPr>
            </w:pPr>
          </w:p>
        </w:tc>
      </w:tr>
      <w:tr w14:paraId="65A2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DEAD9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16B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B50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电胶带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61D4E4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宽度18mm，膜厚0.17mm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8422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F4400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CABD3BC">
            <w:pPr>
              <w:jc w:val="center"/>
              <w:rPr>
                <w:rFonts w:hint="eastAsia" w:ascii="宋体" w:hAnsi="宋体" w:eastAsia="宋体" w:cs="宋体"/>
                <w:i w:val="0"/>
                <w:iCs w:val="0"/>
                <w:color w:val="auto"/>
                <w:sz w:val="18"/>
                <w:szCs w:val="18"/>
                <w:highlight w:val="none"/>
                <w:u w:val="none"/>
              </w:rPr>
            </w:pPr>
          </w:p>
        </w:tc>
      </w:tr>
      <w:tr w14:paraId="43CA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45DC9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03DA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205FB1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高压防水胶带</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0314B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25mm*5yds*0.8mm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45365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D104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F1534D8">
            <w:pPr>
              <w:jc w:val="center"/>
              <w:rPr>
                <w:rFonts w:hint="eastAsia" w:ascii="宋体" w:hAnsi="宋体" w:eastAsia="宋体" w:cs="宋体"/>
                <w:i w:val="0"/>
                <w:iCs w:val="0"/>
                <w:color w:val="auto"/>
                <w:sz w:val="18"/>
                <w:szCs w:val="18"/>
                <w:highlight w:val="none"/>
                <w:u w:val="none"/>
              </w:rPr>
            </w:pPr>
          </w:p>
        </w:tc>
      </w:tr>
      <w:tr w14:paraId="0B35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0544B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BD646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8765B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锁扣</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6A61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不锈钢4寸及配套螺丝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9A122B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把</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BF004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057629">
            <w:pPr>
              <w:jc w:val="center"/>
              <w:rPr>
                <w:rFonts w:hint="eastAsia" w:ascii="宋体" w:hAnsi="宋体" w:eastAsia="宋体" w:cs="宋体"/>
                <w:i w:val="0"/>
                <w:iCs w:val="0"/>
                <w:color w:val="auto"/>
                <w:sz w:val="18"/>
                <w:szCs w:val="18"/>
                <w:highlight w:val="none"/>
                <w:u w:val="none"/>
              </w:rPr>
            </w:pPr>
          </w:p>
        </w:tc>
      </w:tr>
      <w:tr w14:paraId="6B941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A67BE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281F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2072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自喷漆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26E0E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白色、灰色 、蓝色 350ml</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D7DFC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6A8E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1C16D67">
            <w:pPr>
              <w:jc w:val="center"/>
              <w:rPr>
                <w:rFonts w:hint="eastAsia" w:ascii="宋体" w:hAnsi="宋体" w:eastAsia="宋体" w:cs="宋体"/>
                <w:i w:val="0"/>
                <w:iCs w:val="0"/>
                <w:color w:val="auto"/>
                <w:sz w:val="18"/>
                <w:szCs w:val="18"/>
                <w:highlight w:val="none"/>
                <w:u w:val="none"/>
              </w:rPr>
            </w:pPr>
          </w:p>
        </w:tc>
      </w:tr>
      <w:tr w14:paraId="0FA6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29B47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CE81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FFDE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防腐漆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220F0D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灰色 400ml</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89D87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桶</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74D1BB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2D07FE7">
            <w:pPr>
              <w:jc w:val="center"/>
              <w:rPr>
                <w:rFonts w:hint="eastAsia" w:ascii="宋体" w:hAnsi="宋体" w:eastAsia="宋体" w:cs="宋体"/>
                <w:i w:val="0"/>
                <w:iCs w:val="0"/>
                <w:color w:val="auto"/>
                <w:sz w:val="18"/>
                <w:szCs w:val="18"/>
                <w:highlight w:val="none"/>
                <w:u w:val="none"/>
              </w:rPr>
            </w:pPr>
          </w:p>
        </w:tc>
      </w:tr>
      <w:tr w14:paraId="6AC0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1E62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E7780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302D7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704BC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角钢 50mm*250mm*6mm 热镀锌</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F77B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A1F9E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1E7E52D">
            <w:pPr>
              <w:jc w:val="center"/>
              <w:rPr>
                <w:rFonts w:hint="eastAsia" w:ascii="宋体" w:hAnsi="宋体" w:eastAsia="宋体" w:cs="宋体"/>
                <w:i w:val="0"/>
                <w:iCs w:val="0"/>
                <w:color w:val="auto"/>
                <w:sz w:val="18"/>
                <w:szCs w:val="18"/>
                <w:highlight w:val="none"/>
                <w:u w:val="none"/>
              </w:rPr>
            </w:pPr>
          </w:p>
        </w:tc>
      </w:tr>
      <w:tr w14:paraId="0161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5E68A8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EB05E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FC0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接地扁铁5cm</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C0A68D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接地扁铁5cm   镀锌</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EEA4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35BFD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BEFD9E">
            <w:pPr>
              <w:jc w:val="center"/>
              <w:rPr>
                <w:rFonts w:hint="eastAsia" w:ascii="宋体" w:hAnsi="宋体" w:eastAsia="宋体" w:cs="宋体"/>
                <w:i w:val="0"/>
                <w:iCs w:val="0"/>
                <w:color w:val="auto"/>
                <w:sz w:val="18"/>
                <w:szCs w:val="18"/>
                <w:highlight w:val="none"/>
                <w:u w:val="none"/>
              </w:rPr>
            </w:pPr>
          </w:p>
        </w:tc>
      </w:tr>
      <w:tr w14:paraId="175B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1527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58961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9B24F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水泥</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711F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42.5mpa</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B0655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3CC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D2F8D44">
            <w:pPr>
              <w:jc w:val="center"/>
              <w:rPr>
                <w:rFonts w:hint="eastAsia" w:ascii="宋体" w:hAnsi="宋体" w:eastAsia="宋体" w:cs="宋体"/>
                <w:i w:val="0"/>
                <w:iCs w:val="0"/>
                <w:color w:val="auto"/>
                <w:sz w:val="18"/>
                <w:szCs w:val="18"/>
                <w:highlight w:val="none"/>
                <w:u w:val="none"/>
              </w:rPr>
            </w:pPr>
          </w:p>
        </w:tc>
      </w:tr>
      <w:tr w14:paraId="6E860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142B47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F5F2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F246A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沙</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86865FA">
            <w:pPr>
              <w:jc w:val="left"/>
              <w:rPr>
                <w:rFonts w:hint="eastAsia" w:ascii="宋体" w:hAnsi="宋体" w:eastAsia="宋体" w:cs="宋体"/>
                <w:i w:val="0"/>
                <w:iCs w:val="0"/>
                <w:color w:val="auto"/>
                <w:sz w:val="18"/>
                <w:szCs w:val="18"/>
                <w:highlight w:val="none"/>
                <w:u w:val="none"/>
              </w:rPr>
            </w:pP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76FB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袋</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FFCC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B4800DF">
            <w:pPr>
              <w:jc w:val="center"/>
              <w:rPr>
                <w:rFonts w:hint="eastAsia" w:ascii="宋体" w:hAnsi="宋体" w:eastAsia="宋体" w:cs="宋体"/>
                <w:i w:val="0"/>
                <w:iCs w:val="0"/>
                <w:color w:val="auto"/>
                <w:sz w:val="18"/>
                <w:szCs w:val="18"/>
                <w:highlight w:val="none"/>
                <w:u w:val="none"/>
              </w:rPr>
            </w:pPr>
          </w:p>
        </w:tc>
      </w:tr>
      <w:tr w14:paraId="68F3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204B91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05F3D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6865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地笼1</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3C285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定位法兰：420*厚 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地脚螺栓：6 根 M22*全长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6F7862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A39B79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2C1519D">
            <w:pPr>
              <w:jc w:val="center"/>
              <w:rPr>
                <w:rFonts w:hint="eastAsia" w:ascii="宋体" w:hAnsi="宋体" w:eastAsia="宋体" w:cs="宋体"/>
                <w:i w:val="0"/>
                <w:iCs w:val="0"/>
                <w:color w:val="auto"/>
                <w:sz w:val="18"/>
                <w:szCs w:val="18"/>
                <w:highlight w:val="none"/>
                <w:u w:val="none"/>
              </w:rPr>
            </w:pPr>
          </w:p>
        </w:tc>
      </w:tr>
      <w:tr w14:paraId="6F17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BD21F5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BD29E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01041C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地笼2</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28D51C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定位法兰：480*厚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地脚螺栓：6 根 M24*全长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D1F98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6C173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38E0FC">
            <w:pPr>
              <w:jc w:val="center"/>
              <w:rPr>
                <w:rFonts w:hint="eastAsia" w:ascii="宋体" w:hAnsi="宋体" w:eastAsia="宋体" w:cs="宋体"/>
                <w:i w:val="0"/>
                <w:iCs w:val="0"/>
                <w:color w:val="auto"/>
                <w:sz w:val="18"/>
                <w:szCs w:val="18"/>
                <w:highlight w:val="none"/>
                <w:u w:val="none"/>
              </w:rPr>
            </w:pPr>
          </w:p>
        </w:tc>
      </w:tr>
      <w:tr w14:paraId="7292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1CEB5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47D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A519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地笼3</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0D988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定位法兰：480*厚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M24*全长 1.1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7CDF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95A30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13274C8">
            <w:pPr>
              <w:jc w:val="center"/>
              <w:rPr>
                <w:rFonts w:hint="eastAsia" w:ascii="宋体" w:hAnsi="宋体" w:eastAsia="宋体" w:cs="宋体"/>
                <w:i w:val="0"/>
                <w:iCs w:val="0"/>
                <w:color w:val="auto"/>
                <w:sz w:val="18"/>
                <w:szCs w:val="18"/>
                <w:highlight w:val="none"/>
                <w:u w:val="none"/>
              </w:rPr>
            </w:pPr>
          </w:p>
        </w:tc>
      </w:tr>
      <w:tr w14:paraId="24EE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4917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C79E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1B9E2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地笼4</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02D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定位法兰：540*厚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M27*全长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9127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AF147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64191BB">
            <w:pPr>
              <w:jc w:val="center"/>
              <w:rPr>
                <w:rFonts w:hint="eastAsia" w:ascii="宋体" w:hAnsi="宋体" w:eastAsia="宋体" w:cs="宋体"/>
                <w:i w:val="0"/>
                <w:iCs w:val="0"/>
                <w:color w:val="auto"/>
                <w:sz w:val="18"/>
                <w:szCs w:val="18"/>
                <w:highlight w:val="none"/>
                <w:u w:val="none"/>
              </w:rPr>
            </w:pPr>
          </w:p>
        </w:tc>
      </w:tr>
      <w:tr w14:paraId="694E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543E5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4C440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7E41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504466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定位法兰：540*厚 4</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M30*全长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E756AE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42FFD0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1EE72E5">
            <w:pPr>
              <w:jc w:val="center"/>
              <w:rPr>
                <w:rFonts w:hint="eastAsia" w:ascii="宋体" w:hAnsi="宋体" w:eastAsia="宋体" w:cs="宋体"/>
                <w:i w:val="0"/>
                <w:iCs w:val="0"/>
                <w:color w:val="auto"/>
                <w:sz w:val="18"/>
                <w:szCs w:val="18"/>
                <w:highlight w:val="none"/>
                <w:u w:val="none"/>
              </w:rPr>
            </w:pPr>
          </w:p>
        </w:tc>
      </w:tr>
      <w:tr w14:paraId="790E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5A206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5F60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033AC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地笼6</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5D6FC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定位法兰：600*厚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M30*全长 1.5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71C8C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7C7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B3AFE2C">
            <w:pPr>
              <w:jc w:val="center"/>
              <w:rPr>
                <w:rFonts w:hint="eastAsia" w:ascii="宋体" w:hAnsi="宋体" w:eastAsia="宋体" w:cs="宋体"/>
                <w:i w:val="0"/>
                <w:iCs w:val="0"/>
                <w:color w:val="auto"/>
                <w:sz w:val="18"/>
                <w:szCs w:val="18"/>
                <w:highlight w:val="none"/>
                <w:u w:val="none"/>
              </w:rPr>
            </w:pPr>
          </w:p>
        </w:tc>
      </w:tr>
      <w:tr w14:paraId="6400F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65F22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7E13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F80EB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地笼7</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6344C5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定位法兰：600*厚 6</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地脚螺栓：8 根 M33*全长 1.7 米</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356B9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DFC7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A1568E8">
            <w:pPr>
              <w:jc w:val="center"/>
              <w:rPr>
                <w:rFonts w:hint="eastAsia" w:ascii="宋体" w:hAnsi="宋体" w:eastAsia="宋体" w:cs="宋体"/>
                <w:i w:val="0"/>
                <w:iCs w:val="0"/>
                <w:color w:val="auto"/>
                <w:sz w:val="18"/>
                <w:szCs w:val="18"/>
                <w:highlight w:val="none"/>
                <w:u w:val="none"/>
              </w:rPr>
            </w:pPr>
          </w:p>
        </w:tc>
      </w:tr>
      <w:tr w14:paraId="5279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4156E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A8F2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B8D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落地式机柜</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C07A7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定制落地式机柜，机箱具有良好的防水、防尘、 防锈、防寒、防曝晒的结构 450*600*1050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8C120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824E5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1526397">
            <w:pPr>
              <w:jc w:val="center"/>
              <w:rPr>
                <w:rFonts w:hint="eastAsia" w:ascii="宋体" w:hAnsi="宋体" w:eastAsia="宋体" w:cs="宋体"/>
                <w:i w:val="0"/>
                <w:iCs w:val="0"/>
                <w:color w:val="auto"/>
                <w:sz w:val="18"/>
                <w:szCs w:val="18"/>
                <w:highlight w:val="none"/>
                <w:u w:val="none"/>
              </w:rPr>
            </w:pPr>
          </w:p>
        </w:tc>
      </w:tr>
      <w:tr w14:paraId="5A58D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800DD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66068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AFC66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机柜基座</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0A3D41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1400*700*400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BE5780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88714B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1EFF468">
            <w:pPr>
              <w:jc w:val="center"/>
              <w:rPr>
                <w:rFonts w:hint="eastAsia" w:ascii="宋体" w:hAnsi="宋体" w:eastAsia="宋体" w:cs="宋体"/>
                <w:i w:val="0"/>
                <w:iCs w:val="0"/>
                <w:color w:val="auto"/>
                <w:sz w:val="18"/>
                <w:szCs w:val="18"/>
                <w:highlight w:val="none"/>
                <w:u w:val="none"/>
              </w:rPr>
            </w:pPr>
          </w:p>
        </w:tc>
      </w:tr>
      <w:tr w14:paraId="67C8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33618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E5388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C624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基础开挖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86DF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基础开挖、余土清运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74B8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716A63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CDDF184">
            <w:pPr>
              <w:jc w:val="center"/>
              <w:rPr>
                <w:rFonts w:hint="eastAsia" w:ascii="宋体" w:hAnsi="宋体" w:eastAsia="宋体" w:cs="宋体"/>
                <w:i w:val="0"/>
                <w:iCs w:val="0"/>
                <w:color w:val="auto"/>
                <w:sz w:val="18"/>
                <w:szCs w:val="18"/>
                <w:highlight w:val="none"/>
                <w:u w:val="none"/>
              </w:rPr>
            </w:pPr>
          </w:p>
        </w:tc>
      </w:tr>
      <w:tr w14:paraId="250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D0417A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EBD72C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79CA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混凝土浇筑</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12161B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C25</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9204F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立方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E0C6E2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BAEB816">
            <w:pPr>
              <w:jc w:val="center"/>
              <w:rPr>
                <w:rFonts w:hint="eastAsia" w:ascii="宋体" w:hAnsi="宋体" w:eastAsia="宋体" w:cs="宋体"/>
                <w:i w:val="0"/>
                <w:iCs w:val="0"/>
                <w:color w:val="auto"/>
                <w:sz w:val="18"/>
                <w:szCs w:val="18"/>
                <w:highlight w:val="none"/>
                <w:u w:val="none"/>
              </w:rPr>
            </w:pPr>
          </w:p>
        </w:tc>
      </w:tr>
      <w:tr w14:paraId="6977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E2D7F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D20D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60B54A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承重井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6B261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承重40吨，600*600mm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57451E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1C46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9DB2A95">
            <w:pPr>
              <w:jc w:val="center"/>
              <w:rPr>
                <w:rFonts w:hint="eastAsia" w:ascii="宋体" w:hAnsi="宋体" w:eastAsia="宋体" w:cs="宋体"/>
                <w:i w:val="0"/>
                <w:iCs w:val="0"/>
                <w:color w:val="auto"/>
                <w:sz w:val="18"/>
                <w:szCs w:val="18"/>
                <w:highlight w:val="none"/>
                <w:u w:val="none"/>
              </w:rPr>
            </w:pPr>
          </w:p>
        </w:tc>
      </w:tr>
      <w:tr w14:paraId="1465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2E8F5A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2DED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8028AF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4933DD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铸铁600*600mm*600mm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FB399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A104CE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B19DFF9">
            <w:pPr>
              <w:jc w:val="center"/>
              <w:rPr>
                <w:rFonts w:hint="eastAsia" w:ascii="宋体" w:hAnsi="宋体" w:eastAsia="宋体" w:cs="宋体"/>
                <w:i w:val="0"/>
                <w:iCs w:val="0"/>
                <w:color w:val="auto"/>
                <w:sz w:val="18"/>
                <w:szCs w:val="18"/>
                <w:highlight w:val="none"/>
                <w:u w:val="none"/>
              </w:rPr>
            </w:pPr>
          </w:p>
        </w:tc>
      </w:tr>
      <w:tr w14:paraId="0031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35B2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CA1FD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2905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2D100E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铸铁500mm*500mm*500mm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3FB48C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00492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2052B4E">
            <w:pPr>
              <w:jc w:val="center"/>
              <w:rPr>
                <w:rFonts w:hint="eastAsia" w:ascii="宋体" w:hAnsi="宋体" w:eastAsia="宋体" w:cs="宋体"/>
                <w:i w:val="0"/>
                <w:iCs w:val="0"/>
                <w:color w:val="auto"/>
                <w:sz w:val="18"/>
                <w:szCs w:val="18"/>
                <w:highlight w:val="none"/>
                <w:u w:val="none"/>
              </w:rPr>
            </w:pPr>
          </w:p>
        </w:tc>
      </w:tr>
      <w:tr w14:paraId="185F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887F9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AEC51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31F7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井盖</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63E35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铸铁400mm*400mm*400mm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1C7A2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B566D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4D41307">
            <w:pPr>
              <w:jc w:val="center"/>
              <w:rPr>
                <w:rFonts w:hint="eastAsia" w:ascii="宋体" w:hAnsi="宋体" w:eastAsia="宋体" w:cs="宋体"/>
                <w:i w:val="0"/>
                <w:iCs w:val="0"/>
                <w:color w:val="auto"/>
                <w:sz w:val="18"/>
                <w:szCs w:val="18"/>
                <w:highlight w:val="none"/>
                <w:u w:val="none"/>
              </w:rPr>
            </w:pPr>
          </w:p>
        </w:tc>
      </w:tr>
      <w:tr w14:paraId="2CCB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B7A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5869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450A2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5E2B8D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400mm*400mm*400mm 含水泥、砖、沙、石子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4B8AB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F2F42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09740AF">
            <w:pPr>
              <w:jc w:val="center"/>
              <w:rPr>
                <w:rFonts w:hint="eastAsia" w:ascii="宋体" w:hAnsi="宋体" w:eastAsia="宋体" w:cs="宋体"/>
                <w:i w:val="0"/>
                <w:iCs w:val="0"/>
                <w:color w:val="auto"/>
                <w:sz w:val="18"/>
                <w:szCs w:val="18"/>
                <w:highlight w:val="none"/>
                <w:u w:val="none"/>
              </w:rPr>
            </w:pPr>
          </w:p>
        </w:tc>
      </w:tr>
      <w:tr w14:paraId="5F6F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AFD3A8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676605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264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手井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FE5ECC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500mm*500mm*500mm 含水泥、砖、沙、石子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E5EC89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326C1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614</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FC9F90">
            <w:pPr>
              <w:jc w:val="center"/>
              <w:rPr>
                <w:rFonts w:hint="eastAsia" w:ascii="宋体" w:hAnsi="宋体" w:eastAsia="宋体" w:cs="宋体"/>
                <w:i w:val="0"/>
                <w:iCs w:val="0"/>
                <w:color w:val="auto"/>
                <w:sz w:val="18"/>
                <w:szCs w:val="18"/>
                <w:highlight w:val="none"/>
                <w:u w:val="none"/>
              </w:rPr>
            </w:pPr>
          </w:p>
        </w:tc>
      </w:tr>
      <w:tr w14:paraId="22ED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9B9BEE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F21C3A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BF57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顶管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393DA2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用于打通主路两端管道，含直径63pvc管，起、终点挖坑及恢复</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5E533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FB7E76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474A0D">
            <w:pPr>
              <w:jc w:val="center"/>
              <w:rPr>
                <w:rFonts w:hint="eastAsia" w:ascii="宋体" w:hAnsi="宋体" w:eastAsia="宋体" w:cs="宋体"/>
                <w:i w:val="0"/>
                <w:iCs w:val="0"/>
                <w:color w:val="auto"/>
                <w:sz w:val="18"/>
                <w:szCs w:val="18"/>
                <w:highlight w:val="none"/>
                <w:u w:val="none"/>
              </w:rPr>
            </w:pPr>
          </w:p>
        </w:tc>
      </w:tr>
      <w:tr w14:paraId="6EA02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76026E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9279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BC4BD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线路敷设</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E75751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控制线、电源线、光纤、网线等走管穿线</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8D9A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3FC5C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31BCE56">
            <w:pPr>
              <w:jc w:val="center"/>
              <w:rPr>
                <w:rFonts w:hint="eastAsia" w:ascii="宋体" w:hAnsi="宋体" w:eastAsia="宋体" w:cs="宋体"/>
                <w:i w:val="0"/>
                <w:iCs w:val="0"/>
                <w:color w:val="auto"/>
                <w:sz w:val="18"/>
                <w:szCs w:val="18"/>
                <w:highlight w:val="none"/>
                <w:u w:val="none"/>
              </w:rPr>
            </w:pPr>
          </w:p>
        </w:tc>
      </w:tr>
      <w:tr w14:paraId="39DEB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BF736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12444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37E13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沥青、水泥破路及恢复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AD308D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开挖深度18公分、宽度6公分，含穿线穿管，水泥、沥青恢复，渣土清运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0604B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59CC2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2F4727A">
            <w:pPr>
              <w:jc w:val="center"/>
              <w:rPr>
                <w:rFonts w:hint="eastAsia" w:ascii="宋体" w:hAnsi="宋体" w:eastAsia="宋体" w:cs="宋体"/>
                <w:i w:val="0"/>
                <w:iCs w:val="0"/>
                <w:color w:val="auto"/>
                <w:sz w:val="18"/>
                <w:szCs w:val="18"/>
                <w:highlight w:val="none"/>
                <w:u w:val="none"/>
              </w:rPr>
            </w:pPr>
          </w:p>
        </w:tc>
      </w:tr>
      <w:tr w14:paraId="309A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46BC4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E61707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D6AC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道牙破路及恢复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1DCA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路面揭砖，水泥切割宽10公分，深15公分，更换坏砖，水泥砂浆修复，含管线铺设、余土清运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F512D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276383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F813319">
            <w:pPr>
              <w:jc w:val="center"/>
              <w:rPr>
                <w:rFonts w:hint="eastAsia" w:ascii="宋体" w:hAnsi="宋体" w:eastAsia="宋体" w:cs="宋体"/>
                <w:i w:val="0"/>
                <w:iCs w:val="0"/>
                <w:color w:val="auto"/>
                <w:sz w:val="18"/>
                <w:szCs w:val="18"/>
                <w:highlight w:val="none"/>
                <w:u w:val="none"/>
              </w:rPr>
            </w:pPr>
          </w:p>
        </w:tc>
      </w:tr>
      <w:tr w14:paraId="59F70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71C3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D420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E9A9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土路破路及恢复</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4C52EF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路面开挖深度20公分，宽度20公分，及修复，含管线铺设、余土清运</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E30F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17D8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0FEB8CE">
            <w:pPr>
              <w:jc w:val="center"/>
              <w:rPr>
                <w:rFonts w:hint="eastAsia" w:ascii="宋体" w:hAnsi="宋体" w:eastAsia="宋体" w:cs="宋体"/>
                <w:i w:val="0"/>
                <w:iCs w:val="0"/>
                <w:color w:val="auto"/>
                <w:sz w:val="18"/>
                <w:szCs w:val="18"/>
                <w:highlight w:val="none"/>
                <w:u w:val="none"/>
              </w:rPr>
            </w:pPr>
          </w:p>
        </w:tc>
      </w:tr>
      <w:tr w14:paraId="7F14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FF4AD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35867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3B9F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吊车租赁费</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241352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EC83A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0214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34C099C">
            <w:pPr>
              <w:jc w:val="center"/>
              <w:rPr>
                <w:rFonts w:hint="eastAsia" w:ascii="宋体" w:hAnsi="宋体" w:eastAsia="宋体" w:cs="宋体"/>
                <w:i w:val="0"/>
                <w:iCs w:val="0"/>
                <w:color w:val="auto"/>
                <w:sz w:val="18"/>
                <w:szCs w:val="18"/>
                <w:highlight w:val="none"/>
                <w:u w:val="none"/>
              </w:rPr>
            </w:pPr>
          </w:p>
        </w:tc>
      </w:tr>
      <w:tr w14:paraId="6618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F3DF0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186DA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E5459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风炮租赁费</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2EDC8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1次半天</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E9556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C34075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E27E5A2">
            <w:pPr>
              <w:jc w:val="center"/>
              <w:rPr>
                <w:rFonts w:hint="eastAsia" w:ascii="宋体" w:hAnsi="宋体" w:eastAsia="宋体" w:cs="宋体"/>
                <w:i w:val="0"/>
                <w:iCs w:val="0"/>
                <w:color w:val="auto"/>
                <w:sz w:val="18"/>
                <w:szCs w:val="18"/>
                <w:highlight w:val="none"/>
                <w:u w:val="none"/>
              </w:rPr>
            </w:pPr>
          </w:p>
        </w:tc>
      </w:tr>
      <w:tr w14:paraId="57D4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A11A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5B01E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7A1500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铁塔登高费用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720877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铁塔球机拆除费用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5D123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1FB74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87642B">
            <w:pPr>
              <w:jc w:val="center"/>
              <w:rPr>
                <w:rFonts w:hint="eastAsia" w:ascii="宋体" w:hAnsi="宋体" w:eastAsia="宋体" w:cs="宋体"/>
                <w:i w:val="0"/>
                <w:iCs w:val="0"/>
                <w:color w:val="auto"/>
                <w:sz w:val="18"/>
                <w:szCs w:val="18"/>
                <w:highlight w:val="none"/>
                <w:u w:val="none"/>
              </w:rPr>
            </w:pPr>
          </w:p>
        </w:tc>
      </w:tr>
      <w:tr w14:paraId="583B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FE8F1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1A4E43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电警</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21E38C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设备返厂维修费用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FEC3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含维修费用及邮费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31F8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0C921C4">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B9D0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270E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236E0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B64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6B5F8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园林破绿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2DBD9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城市道路占用挖掘费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B709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EB3C286">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D41D6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59B7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E1E48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82127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2C057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市政道牙破路费用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9FA6D0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市政道牙破路费用</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0799A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1C90DE5">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887CF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2AA5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D052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738F17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47B3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市政破路占挖掘费用</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19FE30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城市道路占用挖掘费</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036E7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43E1C6C">
            <w:pPr>
              <w:jc w:val="center"/>
              <w:rPr>
                <w:rFonts w:hint="eastAsia" w:ascii="宋体" w:hAnsi="宋体" w:eastAsia="宋体" w:cs="宋体"/>
                <w:i w:val="0"/>
                <w:iCs w:val="0"/>
                <w:color w:val="auto"/>
                <w:sz w:val="18"/>
                <w:szCs w:val="18"/>
                <w:highlight w:val="none"/>
                <w:u w:val="none"/>
              </w:rPr>
            </w:pP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9ECCE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据实结算</w:t>
            </w:r>
          </w:p>
        </w:tc>
      </w:tr>
      <w:tr w14:paraId="70F6E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96CF84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32EB7B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F1CA21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8B56530">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M10*30螺丝+螺母+弹簧+垫片 镀锌外六角螺丝四件套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97045A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6972B4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0.65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3CB4A7C">
            <w:pPr>
              <w:jc w:val="center"/>
              <w:rPr>
                <w:rFonts w:hint="eastAsia" w:ascii="宋体" w:hAnsi="宋体" w:eastAsia="宋体" w:cs="宋体"/>
                <w:i w:val="0"/>
                <w:iCs w:val="0"/>
                <w:color w:val="auto"/>
                <w:sz w:val="18"/>
                <w:szCs w:val="18"/>
                <w:highlight w:val="none"/>
                <w:u w:val="none"/>
              </w:rPr>
            </w:pPr>
          </w:p>
        </w:tc>
      </w:tr>
      <w:tr w14:paraId="0B47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FB21C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D3C79C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00999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C88F45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M6*20螺丝+螺母+弹簧+垫片 镀锌外六角螺丝四件套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A6A14E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546BC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0E4EF96">
            <w:pPr>
              <w:jc w:val="center"/>
              <w:rPr>
                <w:rFonts w:hint="eastAsia" w:ascii="宋体" w:hAnsi="宋体" w:eastAsia="宋体" w:cs="宋体"/>
                <w:i w:val="0"/>
                <w:iCs w:val="0"/>
                <w:color w:val="auto"/>
                <w:sz w:val="18"/>
                <w:szCs w:val="18"/>
                <w:highlight w:val="none"/>
                <w:u w:val="none"/>
              </w:rPr>
            </w:pPr>
          </w:p>
        </w:tc>
      </w:tr>
      <w:tr w14:paraId="5C4C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28DDC3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EE4BAF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E8CEE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A029B2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M4.2*13  304不锈钢 沉头十字钻尾螺丝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B6E3E6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62B816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5ACAA04">
            <w:pPr>
              <w:jc w:val="center"/>
              <w:rPr>
                <w:rFonts w:hint="eastAsia" w:ascii="宋体" w:hAnsi="宋体" w:eastAsia="宋体" w:cs="宋体"/>
                <w:i w:val="0"/>
                <w:iCs w:val="0"/>
                <w:color w:val="auto"/>
                <w:sz w:val="18"/>
                <w:szCs w:val="18"/>
                <w:highlight w:val="none"/>
                <w:u w:val="none"/>
              </w:rPr>
            </w:pPr>
          </w:p>
        </w:tc>
      </w:tr>
      <w:tr w14:paraId="480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74111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7C3FEF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3C91C0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EC2A7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M8*20不锈钢螺丝</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E9016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CE86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A00381">
            <w:pPr>
              <w:jc w:val="center"/>
              <w:rPr>
                <w:rFonts w:hint="eastAsia" w:ascii="宋体" w:hAnsi="宋体" w:eastAsia="宋体" w:cs="宋体"/>
                <w:i w:val="0"/>
                <w:iCs w:val="0"/>
                <w:color w:val="auto"/>
                <w:sz w:val="18"/>
                <w:szCs w:val="18"/>
                <w:highlight w:val="none"/>
                <w:u w:val="none"/>
              </w:rPr>
            </w:pPr>
          </w:p>
        </w:tc>
      </w:tr>
      <w:tr w14:paraId="1CE0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3ECE2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D50CA7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00716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D956A8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加强螺丝四件套M16*300mm螺丝+螺母+弹簧+垫片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EB6DB9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761220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CD2A540">
            <w:pPr>
              <w:jc w:val="center"/>
              <w:rPr>
                <w:rFonts w:hint="eastAsia" w:ascii="宋体" w:hAnsi="宋体" w:eastAsia="宋体" w:cs="宋体"/>
                <w:i w:val="0"/>
                <w:iCs w:val="0"/>
                <w:color w:val="auto"/>
                <w:sz w:val="18"/>
                <w:szCs w:val="18"/>
                <w:highlight w:val="none"/>
                <w:u w:val="none"/>
              </w:rPr>
            </w:pPr>
          </w:p>
        </w:tc>
      </w:tr>
      <w:tr w14:paraId="5E2D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39C72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5968AD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D26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405A4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加强螺丝四件套M33*100mm螺丝+螺母+弹簧+垫片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84D8FB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BF766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2E2AEDA">
            <w:pPr>
              <w:jc w:val="center"/>
              <w:rPr>
                <w:rFonts w:hint="eastAsia" w:ascii="宋体" w:hAnsi="宋体" w:eastAsia="宋体" w:cs="宋体"/>
                <w:i w:val="0"/>
                <w:iCs w:val="0"/>
                <w:color w:val="auto"/>
                <w:sz w:val="18"/>
                <w:szCs w:val="18"/>
                <w:highlight w:val="none"/>
                <w:u w:val="none"/>
              </w:rPr>
            </w:pPr>
          </w:p>
        </w:tc>
      </w:tr>
      <w:tr w14:paraId="73C73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E583D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4DF05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328ACD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螺丝</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437EB4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加强螺丝四件套M27*100mm螺丝+螺母+弹簧+垫片</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11B812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2BE3D3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1F6DC331">
            <w:pPr>
              <w:jc w:val="center"/>
              <w:rPr>
                <w:rFonts w:hint="eastAsia" w:ascii="宋体" w:hAnsi="宋体" w:eastAsia="宋体" w:cs="宋体"/>
                <w:i w:val="0"/>
                <w:iCs w:val="0"/>
                <w:color w:val="auto"/>
                <w:sz w:val="18"/>
                <w:szCs w:val="18"/>
                <w:highlight w:val="none"/>
                <w:u w:val="none"/>
              </w:rPr>
            </w:pPr>
          </w:p>
        </w:tc>
      </w:tr>
      <w:tr w14:paraId="3697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B3D4B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E3E25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DF66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电缆（YJV 4*10）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FE64B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6B47AD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0FCA3E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58.39</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D8B268F">
            <w:pPr>
              <w:jc w:val="center"/>
              <w:rPr>
                <w:rFonts w:hint="eastAsia" w:ascii="宋体" w:hAnsi="宋体" w:eastAsia="宋体" w:cs="宋体"/>
                <w:i w:val="0"/>
                <w:iCs w:val="0"/>
                <w:color w:val="auto"/>
                <w:sz w:val="18"/>
                <w:szCs w:val="18"/>
                <w:highlight w:val="none"/>
                <w:u w:val="none"/>
              </w:rPr>
            </w:pPr>
          </w:p>
        </w:tc>
      </w:tr>
      <w:tr w14:paraId="74B7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14B9D4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4168D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E9AB8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电缆（YJV 4*10）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1BE362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BAD92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4EFDD4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65.36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1FEFCCE">
            <w:pPr>
              <w:jc w:val="center"/>
              <w:rPr>
                <w:rFonts w:hint="eastAsia" w:ascii="宋体" w:hAnsi="宋体" w:eastAsia="宋体" w:cs="宋体"/>
                <w:i w:val="0"/>
                <w:iCs w:val="0"/>
                <w:color w:val="auto"/>
                <w:sz w:val="18"/>
                <w:szCs w:val="18"/>
                <w:highlight w:val="none"/>
                <w:u w:val="none"/>
              </w:rPr>
            </w:pPr>
          </w:p>
        </w:tc>
      </w:tr>
      <w:tr w14:paraId="319B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89E1AD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B5B4AD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7D1435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电源线、控制线RVV19*1.0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0A93FF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RVV19*1.0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5FE10A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012592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FE493C3">
            <w:pPr>
              <w:jc w:val="center"/>
              <w:rPr>
                <w:rFonts w:hint="eastAsia" w:ascii="宋体" w:hAnsi="宋体" w:eastAsia="宋体" w:cs="宋体"/>
                <w:i w:val="0"/>
                <w:iCs w:val="0"/>
                <w:color w:val="auto"/>
                <w:sz w:val="18"/>
                <w:szCs w:val="18"/>
                <w:highlight w:val="none"/>
                <w:u w:val="none"/>
              </w:rPr>
            </w:pPr>
          </w:p>
        </w:tc>
      </w:tr>
      <w:tr w14:paraId="123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3253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196BF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D4C8E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电源线、控制线RVV3*1.5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A9EE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RVV3*1.5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03EDC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9FA0E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6C8842F">
            <w:pPr>
              <w:jc w:val="center"/>
              <w:rPr>
                <w:rFonts w:hint="eastAsia" w:ascii="宋体" w:hAnsi="宋体" w:eastAsia="宋体" w:cs="宋体"/>
                <w:i w:val="0"/>
                <w:iCs w:val="0"/>
                <w:color w:val="auto"/>
                <w:sz w:val="18"/>
                <w:szCs w:val="18"/>
                <w:highlight w:val="none"/>
                <w:u w:val="none"/>
              </w:rPr>
            </w:pPr>
          </w:p>
        </w:tc>
      </w:tr>
      <w:tr w14:paraId="045F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73678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EE0B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FAFD8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电源线、控制线RVV2*2.5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74FD06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RVV2*2.5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72824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983BB5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029E9350">
            <w:pPr>
              <w:jc w:val="center"/>
              <w:rPr>
                <w:rFonts w:hint="eastAsia" w:ascii="宋体" w:hAnsi="宋体" w:eastAsia="宋体" w:cs="宋体"/>
                <w:i w:val="0"/>
                <w:iCs w:val="0"/>
                <w:color w:val="auto"/>
                <w:sz w:val="18"/>
                <w:szCs w:val="18"/>
                <w:highlight w:val="none"/>
                <w:u w:val="none"/>
              </w:rPr>
            </w:pPr>
          </w:p>
        </w:tc>
      </w:tr>
      <w:tr w14:paraId="2814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6CBBD4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6948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CFB3D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电源线、控制线RVV2*4</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C3699A6">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RVV2*4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F2CB06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EB8B43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896F78">
            <w:pPr>
              <w:jc w:val="center"/>
              <w:rPr>
                <w:rFonts w:hint="eastAsia" w:ascii="宋体" w:hAnsi="宋体" w:eastAsia="宋体" w:cs="宋体"/>
                <w:i w:val="0"/>
                <w:iCs w:val="0"/>
                <w:color w:val="auto"/>
                <w:sz w:val="18"/>
                <w:szCs w:val="18"/>
                <w:highlight w:val="none"/>
                <w:u w:val="none"/>
              </w:rPr>
            </w:pPr>
          </w:p>
        </w:tc>
      </w:tr>
      <w:tr w14:paraId="3F126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D6C54C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29B82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774F9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电源线、控制线RVV3*2.5</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5D73FF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RVV3*2.5 软铜</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7824F7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463DA5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6EF42B4">
            <w:pPr>
              <w:jc w:val="center"/>
              <w:rPr>
                <w:rFonts w:hint="eastAsia" w:ascii="宋体" w:hAnsi="宋体" w:eastAsia="宋体" w:cs="宋体"/>
                <w:i w:val="0"/>
                <w:iCs w:val="0"/>
                <w:color w:val="auto"/>
                <w:sz w:val="18"/>
                <w:szCs w:val="18"/>
                <w:highlight w:val="none"/>
                <w:u w:val="none"/>
              </w:rPr>
            </w:pPr>
          </w:p>
        </w:tc>
      </w:tr>
      <w:tr w14:paraId="4078B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39A3F5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C21931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D8EB79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电源线、控制线RVV3*4.0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706D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RVV3*4.0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1473CB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42E9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B82A68">
            <w:pPr>
              <w:jc w:val="center"/>
              <w:rPr>
                <w:rFonts w:hint="eastAsia" w:ascii="宋体" w:hAnsi="宋体" w:eastAsia="宋体" w:cs="宋体"/>
                <w:i w:val="0"/>
                <w:iCs w:val="0"/>
                <w:color w:val="auto"/>
                <w:sz w:val="18"/>
                <w:szCs w:val="18"/>
                <w:highlight w:val="none"/>
                <w:u w:val="none"/>
              </w:rPr>
            </w:pPr>
          </w:p>
        </w:tc>
      </w:tr>
      <w:tr w14:paraId="0EA2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2175BF7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C875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2AAC8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电源线、控制线RVV4*1.0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0A7FD51">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RVV4*1.0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B711C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CF720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C72EF0A">
            <w:pPr>
              <w:jc w:val="center"/>
              <w:rPr>
                <w:rFonts w:hint="eastAsia" w:ascii="宋体" w:hAnsi="宋体" w:eastAsia="宋体" w:cs="宋体"/>
                <w:i w:val="0"/>
                <w:iCs w:val="0"/>
                <w:color w:val="auto"/>
                <w:sz w:val="18"/>
                <w:szCs w:val="18"/>
                <w:highlight w:val="none"/>
                <w:u w:val="none"/>
              </w:rPr>
            </w:pPr>
          </w:p>
        </w:tc>
      </w:tr>
      <w:tr w14:paraId="12F7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3DBB1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B0CF64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E5FD5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电源线、控制线RVV4*4.0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F09049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RVV4*4.0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9AB094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635E5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3EC1590A">
            <w:pPr>
              <w:jc w:val="center"/>
              <w:rPr>
                <w:rFonts w:hint="eastAsia" w:ascii="宋体" w:hAnsi="宋体" w:eastAsia="宋体" w:cs="宋体"/>
                <w:i w:val="0"/>
                <w:iCs w:val="0"/>
                <w:color w:val="auto"/>
                <w:sz w:val="18"/>
                <w:szCs w:val="18"/>
                <w:highlight w:val="none"/>
                <w:u w:val="none"/>
              </w:rPr>
            </w:pPr>
          </w:p>
        </w:tc>
      </w:tr>
      <w:tr w14:paraId="2E7E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A71CC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4ADA3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43509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电源线、控制线RVV5*1.0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2B59CF5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RVV5*1.0 软铜 黑色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37B77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2D1DFD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DCF3BF1">
            <w:pPr>
              <w:jc w:val="center"/>
              <w:rPr>
                <w:rFonts w:hint="eastAsia" w:ascii="宋体" w:hAnsi="宋体" w:eastAsia="宋体" w:cs="宋体"/>
                <w:i w:val="0"/>
                <w:iCs w:val="0"/>
                <w:color w:val="auto"/>
                <w:sz w:val="18"/>
                <w:szCs w:val="18"/>
                <w:highlight w:val="none"/>
                <w:u w:val="none"/>
              </w:rPr>
            </w:pPr>
          </w:p>
        </w:tc>
      </w:tr>
      <w:tr w14:paraId="39D7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79F842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75E4E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78BB1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电源线、控制线RVVP2*1.0</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70D13C4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RVVP2*1.0 软铜 屏蔽</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4371391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458CB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C2E2050">
            <w:pPr>
              <w:jc w:val="center"/>
              <w:rPr>
                <w:rFonts w:hint="eastAsia" w:ascii="宋体" w:hAnsi="宋体" w:eastAsia="宋体" w:cs="宋体"/>
                <w:i w:val="0"/>
                <w:iCs w:val="0"/>
                <w:color w:val="auto"/>
                <w:sz w:val="18"/>
                <w:szCs w:val="18"/>
                <w:highlight w:val="none"/>
                <w:u w:val="none"/>
              </w:rPr>
            </w:pPr>
          </w:p>
        </w:tc>
      </w:tr>
      <w:tr w14:paraId="7CE0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2B5EA8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15BB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62397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电源线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D45A50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防水地埋铝线2*10</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A3C99F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0C161E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93F1614">
            <w:pPr>
              <w:jc w:val="center"/>
              <w:rPr>
                <w:rFonts w:hint="eastAsia" w:ascii="宋体" w:hAnsi="宋体" w:eastAsia="宋体" w:cs="宋体"/>
                <w:i w:val="0"/>
                <w:iCs w:val="0"/>
                <w:color w:val="auto"/>
                <w:sz w:val="18"/>
                <w:szCs w:val="18"/>
                <w:highlight w:val="none"/>
                <w:u w:val="none"/>
              </w:rPr>
            </w:pPr>
          </w:p>
        </w:tc>
      </w:tr>
      <w:tr w14:paraId="5E50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6A98F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D618B0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9061D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光纤6芯光缆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4F843C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 6 芯光缆</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2F4BA5A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542E980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BB435A8">
            <w:pPr>
              <w:jc w:val="center"/>
              <w:rPr>
                <w:rFonts w:hint="eastAsia" w:ascii="宋体" w:hAnsi="宋体" w:eastAsia="宋体" w:cs="宋体"/>
                <w:i w:val="0"/>
                <w:iCs w:val="0"/>
                <w:color w:val="auto"/>
                <w:sz w:val="18"/>
                <w:szCs w:val="18"/>
                <w:highlight w:val="none"/>
                <w:u w:val="none"/>
              </w:rPr>
            </w:pPr>
          </w:p>
        </w:tc>
      </w:tr>
      <w:tr w14:paraId="56443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0C46A02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70B84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1CD9A2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室外光缆</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1D2A4E5">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室外铠装单模单纤 12 芯</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10966F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CAEEE1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6EE8817">
            <w:pPr>
              <w:jc w:val="center"/>
              <w:rPr>
                <w:rFonts w:hint="eastAsia" w:ascii="宋体" w:hAnsi="宋体" w:eastAsia="宋体" w:cs="宋体"/>
                <w:i w:val="0"/>
                <w:iCs w:val="0"/>
                <w:color w:val="auto"/>
                <w:sz w:val="18"/>
                <w:szCs w:val="18"/>
                <w:highlight w:val="none"/>
                <w:u w:val="none"/>
              </w:rPr>
            </w:pPr>
          </w:p>
        </w:tc>
      </w:tr>
      <w:tr w14:paraId="0EA0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FBCEA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600B52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11036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443BDE9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室外防水超五类</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BADDEF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A7614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6E8C2CB">
            <w:pPr>
              <w:jc w:val="center"/>
              <w:rPr>
                <w:rFonts w:hint="eastAsia" w:ascii="宋体" w:hAnsi="宋体" w:eastAsia="宋体" w:cs="宋体"/>
                <w:i w:val="0"/>
                <w:iCs w:val="0"/>
                <w:color w:val="auto"/>
                <w:sz w:val="18"/>
                <w:szCs w:val="18"/>
                <w:highlight w:val="none"/>
                <w:u w:val="none"/>
              </w:rPr>
            </w:pPr>
          </w:p>
        </w:tc>
      </w:tr>
      <w:tr w14:paraId="7B00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199E88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4F84E4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9078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钢丝绳</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0A4DE89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 4mm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6163DB8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AAEC1C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647BF5">
            <w:pPr>
              <w:jc w:val="center"/>
              <w:rPr>
                <w:rFonts w:hint="eastAsia" w:ascii="宋体" w:hAnsi="宋体" w:eastAsia="宋体" w:cs="宋体"/>
                <w:i w:val="0"/>
                <w:iCs w:val="0"/>
                <w:color w:val="auto"/>
                <w:sz w:val="18"/>
                <w:szCs w:val="18"/>
                <w:highlight w:val="none"/>
                <w:u w:val="none"/>
              </w:rPr>
            </w:pPr>
          </w:p>
        </w:tc>
      </w:tr>
      <w:tr w14:paraId="7F81C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6663C1E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08281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3667E3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接地极</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696CC6C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抗拉强度≥600N/M</w:t>
            </w:r>
            <w:r>
              <w:rPr>
                <w:rStyle w:val="35"/>
                <w:rFonts w:hint="eastAsia" w:ascii="宋体" w:hAnsi="宋体" w:eastAsia="宋体" w:cs="宋体"/>
                <w:color w:val="auto"/>
                <w:sz w:val="18"/>
                <w:szCs w:val="18"/>
                <w:highlight w:val="none"/>
                <w:lang w:val="en-US" w:eastAsia="zh-CN" w:bidi="ar"/>
              </w:rPr>
              <w:t>²</w:t>
            </w:r>
            <w:r>
              <w:rPr>
                <w:rStyle w:val="36"/>
                <w:rFonts w:hint="eastAsia" w:ascii="宋体" w:hAnsi="宋体" w:eastAsia="宋体" w:cs="宋体"/>
                <w:color w:val="auto"/>
                <w:sz w:val="18"/>
                <w:szCs w:val="18"/>
                <w:highlight w:val="none"/>
                <w:lang w:val="en-US" w:eastAsia="zh-CN" w:bidi="ar"/>
              </w:rPr>
              <w:t>平直误差≤1MM/M</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3CC736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32EC9B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5704AE4E">
            <w:pPr>
              <w:jc w:val="center"/>
              <w:rPr>
                <w:rFonts w:hint="eastAsia" w:ascii="宋体" w:hAnsi="宋体" w:eastAsia="宋体" w:cs="宋体"/>
                <w:i w:val="0"/>
                <w:iCs w:val="0"/>
                <w:color w:val="auto"/>
                <w:sz w:val="18"/>
                <w:szCs w:val="18"/>
                <w:highlight w:val="none"/>
                <w:u w:val="none"/>
              </w:rPr>
            </w:pPr>
          </w:p>
        </w:tc>
      </w:tr>
      <w:tr w14:paraId="1136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0EDC2C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5072C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线材</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369DD6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双色接 地线</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1642F9DB">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铜线 10</w:t>
            </w:r>
            <w:r>
              <w:rPr>
                <w:rStyle w:val="37"/>
                <w:rFonts w:hint="eastAsia" w:ascii="宋体" w:hAnsi="宋体" w:eastAsia="宋体" w:cs="宋体"/>
                <w:color w:val="auto"/>
                <w:sz w:val="18"/>
                <w:szCs w:val="18"/>
                <w:highlight w:val="none"/>
                <w:lang w:val="en-US" w:eastAsia="zh-CN" w:bidi="ar"/>
              </w:rPr>
              <w:t>²</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D5F02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BECAE6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6117F0A9">
            <w:pPr>
              <w:jc w:val="center"/>
              <w:rPr>
                <w:rFonts w:hint="eastAsia" w:ascii="宋体" w:hAnsi="宋体" w:eastAsia="宋体" w:cs="宋体"/>
                <w:i w:val="0"/>
                <w:iCs w:val="0"/>
                <w:color w:val="auto"/>
                <w:sz w:val="18"/>
                <w:szCs w:val="18"/>
                <w:highlight w:val="none"/>
                <w:u w:val="none"/>
              </w:rPr>
            </w:pPr>
          </w:p>
        </w:tc>
      </w:tr>
      <w:tr w14:paraId="5EDA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40E740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C3B59B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AC8FC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LED大屏电源</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97F6CB7">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5V40A 集中供电模块</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7AA1AC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77603B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432EDAE8">
            <w:pPr>
              <w:jc w:val="center"/>
              <w:rPr>
                <w:rFonts w:hint="eastAsia" w:ascii="宋体" w:hAnsi="宋体" w:eastAsia="宋体" w:cs="宋体"/>
                <w:i w:val="0"/>
                <w:iCs w:val="0"/>
                <w:color w:val="auto"/>
                <w:sz w:val="18"/>
                <w:szCs w:val="18"/>
                <w:highlight w:val="none"/>
                <w:u w:val="none"/>
              </w:rPr>
            </w:pPr>
          </w:p>
        </w:tc>
      </w:tr>
      <w:tr w14:paraId="1EF9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1CB250F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1369D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6F64FF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LED控制板卡</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3E8DA34A">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大屏幕控制板卡</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53BA44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5BA58B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26125D1E">
            <w:pPr>
              <w:jc w:val="center"/>
              <w:rPr>
                <w:rFonts w:hint="eastAsia" w:ascii="宋体" w:hAnsi="宋体" w:eastAsia="宋体" w:cs="宋体"/>
                <w:i w:val="0"/>
                <w:iCs w:val="0"/>
                <w:color w:val="auto"/>
                <w:sz w:val="18"/>
                <w:szCs w:val="18"/>
                <w:highlight w:val="none"/>
                <w:u w:val="none"/>
              </w:rPr>
            </w:pPr>
          </w:p>
        </w:tc>
      </w:tr>
      <w:tr w14:paraId="7DF5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281" w:type="pct"/>
            <w:tcBorders>
              <w:top w:val="single" w:color="000000" w:sz="4" w:space="0"/>
              <w:left w:val="single" w:color="000000" w:sz="4" w:space="0"/>
              <w:bottom w:val="single" w:color="000000" w:sz="4" w:space="0"/>
              <w:right w:val="single" w:color="000000" w:sz="4" w:space="0"/>
            </w:tcBorders>
            <w:noWrap/>
            <w:vAlign w:val="center"/>
          </w:tcPr>
          <w:p w14:paraId="578389D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8E65FD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其他</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93DAAE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LED屏幕</w:t>
            </w:r>
          </w:p>
        </w:tc>
        <w:tc>
          <w:tcPr>
            <w:tcW w:w="2716" w:type="pct"/>
            <w:tcBorders>
              <w:top w:val="single" w:color="000000" w:sz="4" w:space="0"/>
              <w:left w:val="single" w:color="000000" w:sz="4" w:space="0"/>
              <w:bottom w:val="single" w:color="000000" w:sz="4" w:space="0"/>
              <w:right w:val="single" w:color="000000" w:sz="4" w:space="0"/>
            </w:tcBorders>
            <w:noWrap w:val="0"/>
            <w:vAlign w:val="center"/>
          </w:tcPr>
          <w:p w14:paraId="5E612A1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大屏幕 LED 单元屏幕</w:t>
            </w:r>
          </w:p>
        </w:tc>
        <w:tc>
          <w:tcPr>
            <w:tcW w:w="333" w:type="pct"/>
            <w:tcBorders>
              <w:top w:val="single" w:color="000000" w:sz="4" w:space="0"/>
              <w:left w:val="single" w:color="000000" w:sz="4" w:space="0"/>
              <w:bottom w:val="single" w:color="000000" w:sz="4" w:space="0"/>
              <w:right w:val="single" w:color="000000" w:sz="4" w:space="0"/>
            </w:tcBorders>
            <w:noWrap w:val="0"/>
            <w:vAlign w:val="center"/>
          </w:tcPr>
          <w:p w14:paraId="02A73485">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B000649">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264" w:type="pct"/>
            <w:tcBorders>
              <w:top w:val="single" w:color="000000" w:sz="4" w:space="0"/>
              <w:left w:val="single" w:color="000000" w:sz="4" w:space="0"/>
              <w:bottom w:val="single" w:color="000000" w:sz="4" w:space="0"/>
              <w:right w:val="single" w:color="000000" w:sz="4" w:space="0"/>
            </w:tcBorders>
            <w:noWrap w:val="0"/>
            <w:vAlign w:val="center"/>
          </w:tcPr>
          <w:p w14:paraId="7D8C2B52">
            <w:pPr>
              <w:jc w:val="center"/>
              <w:rPr>
                <w:rFonts w:hint="eastAsia" w:ascii="宋体" w:hAnsi="宋体" w:eastAsia="宋体" w:cs="宋体"/>
                <w:i w:val="0"/>
                <w:iCs w:val="0"/>
                <w:color w:val="auto"/>
                <w:sz w:val="18"/>
                <w:szCs w:val="18"/>
                <w:highlight w:val="none"/>
                <w:u w:val="none"/>
              </w:rPr>
            </w:pPr>
          </w:p>
        </w:tc>
      </w:tr>
    </w:tbl>
    <w:p w14:paraId="594563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注：为保证后期抓拍单元、前端控制主机设备系统兼容性，投标人所提供设备必须与现用平台确保无缝对接的证明文件。</w:t>
      </w:r>
    </w:p>
    <w:p w14:paraId="5B112C7B">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商务要求</w:t>
      </w:r>
    </w:p>
    <w:p w14:paraId="22620E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b w:val="0"/>
          <w:bCs w:val="0"/>
          <w:color w:val="auto"/>
          <w:spacing w:val="-1"/>
          <w:sz w:val="24"/>
          <w:szCs w:val="24"/>
          <w:highlight w:val="none"/>
          <w:lang w:val="en-US" w:eastAsia="zh-CN"/>
        </w:rPr>
      </w:pPr>
      <w:r>
        <w:rPr>
          <w:rFonts w:hint="eastAsia" w:asciiTheme="minorEastAsia" w:hAnsiTheme="minorEastAsia" w:eastAsiaTheme="minorEastAsia" w:cstheme="minorEastAsia"/>
          <w:b w:val="0"/>
          <w:bCs w:val="0"/>
          <w:color w:val="auto"/>
          <w:spacing w:val="-1"/>
          <w:sz w:val="24"/>
          <w:szCs w:val="24"/>
          <w:highlight w:val="none"/>
          <w:lang w:val="en-US" w:eastAsia="zh-CN"/>
        </w:rPr>
        <w:t>1、项目总预算：396.0926万元（第一部分维保劳务费预算为206.0926万元；第二部分备品备件和应急工程费用190万，以实际发生费用为准。包含下列情况：1、达到报废标准的老旧设备更换，含信号灯、信号机、电警、补光灯、雷达、卡口、鸟瞰等设备；2、因原有线路管道坍塌、损坏不能使用，需要重新建设管道，恢复线路，含施工费用及线材费用等；3、因修路、事故、专项整治等造成的设备需要新建、扩建、迁建、改建、重建等。）</w:t>
      </w:r>
    </w:p>
    <w:p w14:paraId="533595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default" w:asciiTheme="minorEastAsia" w:hAnsiTheme="minorEastAsia" w:eastAsiaTheme="minorEastAsia" w:cstheme="minorEastAsia"/>
          <w:b/>
          <w:bCs/>
          <w:color w:val="auto"/>
          <w:spacing w:val="-1"/>
          <w:sz w:val="24"/>
          <w:szCs w:val="24"/>
          <w:highlight w:val="none"/>
          <w:lang w:val="en-US" w:eastAsia="zh-CN"/>
        </w:rPr>
      </w:pPr>
      <w:r>
        <w:rPr>
          <w:rFonts w:hint="eastAsia" w:asciiTheme="minorEastAsia" w:hAnsiTheme="minorEastAsia" w:eastAsiaTheme="minorEastAsia" w:cstheme="minorEastAsia"/>
          <w:b/>
          <w:bCs/>
          <w:color w:val="auto"/>
          <w:spacing w:val="-1"/>
          <w:sz w:val="24"/>
          <w:szCs w:val="24"/>
          <w:highlight w:val="none"/>
          <w:lang w:val="en-US" w:eastAsia="zh-CN"/>
        </w:rPr>
        <w:t>2、报价中仅对劳务总包费用进行优惠报价，备品备件和应急工程预算190万元不可更改。</w:t>
      </w:r>
    </w:p>
    <w:p w14:paraId="4708BD8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3、项目维保地点：南阳市</w:t>
      </w:r>
    </w:p>
    <w:p w14:paraId="07F13B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val="en-US" w:eastAsia="zh-CN"/>
        </w:rPr>
        <w:t>4、服务期限：1年</w:t>
      </w:r>
    </w:p>
    <w:p w14:paraId="1EE7EDE4">
      <w:pPr>
        <w:pStyle w:val="3"/>
        <w:ind w:firstLine="476" w:firstLineChars="200"/>
        <w:rPr>
          <w:rFonts w:hint="default"/>
          <w:color w:val="auto"/>
          <w:highlight w:val="none"/>
          <w:lang w:val="en-US"/>
        </w:rPr>
      </w:pPr>
      <w:r>
        <w:rPr>
          <w:rFonts w:hint="eastAsia" w:asciiTheme="minorEastAsia" w:hAnsiTheme="minorEastAsia" w:eastAsiaTheme="minorEastAsia" w:cstheme="minorEastAsia"/>
          <w:color w:val="auto"/>
          <w:spacing w:val="-1"/>
          <w:sz w:val="24"/>
          <w:szCs w:val="24"/>
          <w:highlight w:val="none"/>
          <w:lang w:val="en-US" w:eastAsia="zh-CN"/>
        </w:rPr>
        <w:t>5、服务质量：每次维保完毕后必须提交相应的维保技术文档，应达到采购人满意。</w:t>
      </w:r>
    </w:p>
    <w:p w14:paraId="088144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outlineLvl w:val="9"/>
        <w:rPr>
          <w:rFonts w:hint="eastAsia" w:asciiTheme="minorEastAsia" w:hAnsiTheme="minorEastAsia" w:eastAsiaTheme="minorEastAsia" w:cstheme="minorEastAsia"/>
          <w:b/>
          <w:bCs/>
          <w:color w:val="auto"/>
          <w:spacing w:val="-2"/>
          <w:sz w:val="24"/>
          <w:szCs w:val="24"/>
          <w:highlight w:val="none"/>
          <w:lang w:val="en-US" w:eastAsia="zh-CN"/>
        </w:rPr>
      </w:pPr>
      <w:r>
        <w:rPr>
          <w:rFonts w:hint="eastAsia" w:asciiTheme="minorEastAsia" w:hAnsiTheme="minorEastAsia" w:eastAsiaTheme="minorEastAsia" w:cstheme="minorEastAsia"/>
          <w:b/>
          <w:bCs/>
          <w:color w:val="auto"/>
          <w:spacing w:val="-2"/>
          <w:sz w:val="24"/>
          <w:szCs w:val="24"/>
          <w:highlight w:val="none"/>
          <w:lang w:val="en-US" w:eastAsia="zh-CN"/>
        </w:rPr>
        <w:t>6、投标人所投产品因工作特殊性，须能与支队在用平台进行对接，并提供证明材料。</w:t>
      </w:r>
    </w:p>
    <w:p w14:paraId="78E16928">
      <w:pPr>
        <w:pStyle w:val="3"/>
        <w:ind w:firstLine="480" w:firstLineChars="200"/>
        <w:rPr>
          <w:rFonts w:hint="eastAsia"/>
          <w:color w:val="auto"/>
          <w:highlight w:val="none"/>
          <w:lang w:val="en-US" w:eastAsia="zh-CN"/>
        </w:rPr>
      </w:pPr>
      <w:r>
        <w:rPr>
          <w:rFonts w:hint="eastAsia"/>
          <w:color w:val="auto"/>
          <w:highlight w:val="none"/>
          <w:lang w:val="en-US" w:eastAsia="zh-CN"/>
        </w:rPr>
        <w:t>7、投标人应提供本项目日常维保服务方案、应急抢修方案、安全文明施工管理方案、维保服务备用设备技术规格偏离表。</w:t>
      </w:r>
    </w:p>
    <w:p w14:paraId="3DAA39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8、付款方式：合同签订后支付合同金额的30%，待维保期结束后根据上级验收、审计情况据实支付剩余合同款项。（具体支付方式以签订合同为准）</w:t>
      </w:r>
    </w:p>
    <w:p w14:paraId="1FF7B16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9、</w:t>
      </w:r>
      <w:r>
        <w:rPr>
          <w:rFonts w:hint="eastAsia" w:asciiTheme="minorEastAsia" w:hAnsiTheme="minorEastAsia" w:eastAsiaTheme="minorEastAsia" w:cstheme="minorEastAsia"/>
          <w:color w:val="auto"/>
          <w:spacing w:val="-2"/>
          <w:sz w:val="24"/>
          <w:szCs w:val="24"/>
          <w:highlight w:val="none"/>
        </w:rPr>
        <w:t>合同签订：中标供应商自行打印南阳市公共资源交易平台会员系统中加盖南阳市</w:t>
      </w:r>
      <w:r>
        <w:rPr>
          <w:rFonts w:hint="eastAsia" w:asciiTheme="minorEastAsia" w:hAnsiTheme="minorEastAsia" w:eastAsiaTheme="minorEastAsia" w:cstheme="minorEastAsia"/>
          <w:color w:val="auto"/>
          <w:spacing w:val="-2"/>
          <w:sz w:val="24"/>
          <w:szCs w:val="24"/>
          <w:highlight w:val="none"/>
          <w:lang w:val="en-US" w:eastAsia="zh-CN"/>
        </w:rPr>
        <w:t>公共资源交易</w:t>
      </w:r>
      <w:r>
        <w:rPr>
          <w:rFonts w:hint="eastAsia" w:asciiTheme="minorEastAsia" w:hAnsiTheme="minorEastAsia" w:eastAsiaTheme="minorEastAsia" w:cstheme="minorEastAsia"/>
          <w:color w:val="auto"/>
          <w:spacing w:val="-2"/>
          <w:sz w:val="24"/>
          <w:szCs w:val="24"/>
          <w:highlight w:val="none"/>
        </w:rPr>
        <w:t>中心电子签章的《中标通知书》后，及时与采购人签订服务合同。</w:t>
      </w:r>
    </w:p>
    <w:p w14:paraId="4F97BED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10、</w:t>
      </w:r>
      <w:r>
        <w:rPr>
          <w:rFonts w:hint="eastAsia" w:asciiTheme="minorEastAsia" w:hAnsiTheme="minorEastAsia" w:eastAsiaTheme="minorEastAsia" w:cstheme="minorEastAsia"/>
          <w:color w:val="auto"/>
          <w:spacing w:val="-8"/>
          <w:sz w:val="24"/>
          <w:szCs w:val="24"/>
          <w:highlight w:val="none"/>
        </w:rPr>
        <w:t>售后服务</w:t>
      </w:r>
      <w:r>
        <w:rPr>
          <w:rFonts w:hint="eastAsia" w:asciiTheme="minorEastAsia" w:hAnsiTheme="minorEastAsia" w:eastAsiaTheme="minorEastAsia" w:cstheme="minorEastAsia"/>
          <w:color w:val="auto"/>
          <w:spacing w:val="-8"/>
          <w:sz w:val="24"/>
          <w:szCs w:val="24"/>
          <w:highlight w:val="none"/>
          <w:lang w:val="en-US" w:eastAsia="zh-CN"/>
        </w:rPr>
        <w:t>要求：所有维护更换设备验收合格之日起提供3年质保（主要设备提供3年质保，其他设备不低于1年的质保，具体根据设备情况进行详细约定）、免费上门服务承诺，严格按照国家标准提供售后服务，履行售后服务义务。</w:t>
      </w:r>
    </w:p>
    <w:p w14:paraId="61355FE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p>
    <w:p w14:paraId="7A8E04C8">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122EB0D5">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277BFE9C">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103DDB6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4D610C4A">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5012DC51">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pP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position w:val="24"/>
          <w:sz w:val="36"/>
          <w:szCs w:val="36"/>
          <w:highlight w:val="none"/>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color w:val="auto"/>
          <w:spacing w:val="-1"/>
          <w:position w:val="24"/>
          <w:sz w:val="36"/>
          <w:szCs w:val="36"/>
          <w:highlight w:val="none"/>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7"/>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p w14:paraId="210F01BE">
            <w:pPr>
              <w:pStyle w:val="27"/>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19"/>
                <w:sz w:val="24"/>
                <w:szCs w:val="24"/>
                <w:highlight w:val="none"/>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15A5C5E5">
            <w:pPr>
              <w:pStyle w:val="27"/>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是</w:t>
            </w:r>
          </w:p>
          <w:p w14:paraId="363229E5">
            <w:pPr>
              <w:pStyle w:val="27"/>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D75A19A">
            <w:pPr>
              <w:pStyle w:val="27"/>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en-US" w:bidi="ar-SA"/>
              </w:rPr>
            </w:pPr>
            <w:r>
              <w:rPr>
                <w:rFonts w:hint="eastAsia" w:asciiTheme="minorEastAsia" w:hAnsiTheme="minorEastAsia" w:eastAsiaTheme="minorEastAsia" w:cstheme="minorEastAsia"/>
                <w:color w:val="auto"/>
                <w:spacing w:val="-2"/>
                <w:sz w:val="24"/>
                <w:szCs w:val="24"/>
                <w:highlight w:val="none"/>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7"/>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7"/>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 xml:space="preserve"> 其他未列明行业   </w:t>
            </w:r>
          </w:p>
          <w:p w14:paraId="0073295C">
            <w:pPr>
              <w:pStyle w:val="27"/>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☑本项目专门面向小微企业采购。</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34EE804">
            <w:pPr>
              <w:pStyle w:val="27"/>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p w14:paraId="795D6E6B">
            <w:pPr>
              <w:pStyle w:val="27"/>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□有，具体情形：</w:t>
            </w:r>
          </w:p>
          <w:p w14:paraId="3F22523C">
            <w:pPr>
              <w:pStyle w:val="27"/>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1"/>
                <w:position w:val="5"/>
                <w:sz w:val="24"/>
                <w:szCs w:val="24"/>
                <w:highlight w:val="none"/>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396.0926 </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开标之日起</w:t>
            </w:r>
            <w:r>
              <w:rPr>
                <w:rFonts w:hint="eastAsia" w:asciiTheme="minorEastAsia" w:hAnsiTheme="minorEastAsia" w:eastAsiaTheme="minorEastAsia" w:cstheme="minorEastAsia"/>
                <w:color w:val="auto"/>
                <w:sz w:val="24"/>
                <w:szCs w:val="24"/>
                <w:highlight w:val="none"/>
                <w:lang w:eastAsia="zh-CN"/>
              </w:rPr>
              <w:t>60</w:t>
            </w:r>
            <w:r>
              <w:rPr>
                <w:rFonts w:hint="eastAsia" w:asciiTheme="minorEastAsia" w:hAnsiTheme="minorEastAsia" w:eastAsiaTheme="minorEastAsia" w:cstheme="minorEastAsia"/>
                <w:color w:val="auto"/>
                <w:sz w:val="24"/>
                <w:szCs w:val="24"/>
                <w:highlight w:val="none"/>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09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18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7"/>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val="en-US" w:eastAsia="zh-CN"/>
              </w:rPr>
              <w:t xml:space="preserve">否 </w:t>
            </w: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lang w:eastAsia="zh-CN"/>
              </w:rPr>
              <w:t>是否委托评标委员会直接确定中标人：</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是</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7"/>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集中采购机构不收费</w:t>
            </w:r>
          </w:p>
        </w:tc>
      </w:tr>
    </w:tbl>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6FB926BF">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7C4BF851">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0"/>
          <w:sz w:val="24"/>
          <w:szCs w:val="24"/>
          <w:highlight w:val="none"/>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10"/>
          <w:sz w:val="24"/>
          <w:szCs w:val="24"/>
          <w:highlight w:val="none"/>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投标人（也称供应商、申请人）：指向采购人</w:t>
      </w:r>
      <w:r>
        <w:rPr>
          <w:rFonts w:hint="eastAsia" w:asciiTheme="minorEastAsia" w:hAnsiTheme="minorEastAsia" w:eastAsiaTheme="minorEastAsia" w:cstheme="minorEastAsia"/>
          <w:color w:val="auto"/>
          <w:spacing w:val="2"/>
          <w:sz w:val="24"/>
          <w:szCs w:val="24"/>
          <w:highlight w:val="none"/>
          <w:lang w:val="en-US"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val="en-US"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14:paraId="3A70CD4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396.0926</w:t>
      </w:r>
      <w:r>
        <w:rPr>
          <w:rFonts w:hint="eastAsia" w:asciiTheme="minorEastAsia" w:hAnsiTheme="minorEastAsia" w:eastAsiaTheme="minorEastAsia" w:cstheme="minorEastAsia"/>
          <w:color w:val="auto"/>
          <w:spacing w:val="7"/>
          <w:sz w:val="24"/>
          <w:szCs w:val="24"/>
          <w:highlight w:val="none"/>
          <w:u w:val="none"/>
          <w:lang w:val="en-US" w:eastAsia="zh-CN"/>
        </w:rPr>
        <w:t>万元</w:t>
      </w:r>
      <w:r>
        <w:rPr>
          <w:rFonts w:hint="eastAsia" w:asciiTheme="minorEastAsia" w:hAnsiTheme="minorEastAsia" w:eastAsiaTheme="minorEastAsia" w:cstheme="minorEastAsia"/>
          <w:color w:val="auto"/>
          <w:spacing w:val="-9"/>
          <w:sz w:val="24"/>
          <w:szCs w:val="24"/>
          <w:highlight w:val="none"/>
        </w:rPr>
        <w:t>。</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w:t>
      </w:r>
      <w:r>
        <w:rPr>
          <w:rFonts w:hint="eastAsia" w:asciiTheme="minorEastAsia" w:hAnsiTheme="minorEastAsia" w:eastAsiaTheme="minorEastAsia" w:cstheme="minorEastAsia"/>
          <w:color w:val="auto"/>
          <w:spacing w:val="7"/>
          <w:sz w:val="24"/>
          <w:szCs w:val="24"/>
          <w:highlight w:val="none"/>
          <w:lang w:val="en-US" w:eastAsia="zh-CN"/>
        </w:rPr>
        <w:t xml:space="preserve"> </w:t>
      </w:r>
      <w:r>
        <w:rPr>
          <w:rFonts w:hint="eastAsia" w:asciiTheme="minorEastAsia" w:hAnsiTheme="minorEastAsia" w:eastAsiaTheme="minorEastAsia" w:cstheme="minorEastAsia"/>
          <w:color w:val="auto"/>
          <w:spacing w:val="7"/>
          <w:sz w:val="24"/>
          <w:szCs w:val="24"/>
          <w:highlight w:val="none"/>
        </w:rPr>
        <w:t>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2.3</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r>
        <w:rPr>
          <w:rFonts w:hint="eastAsia" w:asciiTheme="minorEastAsia" w:hAnsiTheme="minorEastAsia" w:eastAsiaTheme="minorEastAsia" w:cstheme="minorEastAsia"/>
          <w:color w:val="auto"/>
          <w:spacing w:val="-3"/>
          <w:sz w:val="24"/>
          <w:szCs w:val="24"/>
          <w:highlight w:val="none"/>
          <w:lang w:val="en-US" w:eastAsia="zh-CN"/>
        </w:rPr>
        <w:t xml:space="preserve"> </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w:t>
      </w:r>
      <w:r>
        <w:rPr>
          <w:rFonts w:hint="eastAsia" w:asciiTheme="minorEastAsia" w:hAnsiTheme="minorEastAsia" w:eastAsiaTheme="minorEastAsia" w:cstheme="minorEastAsia"/>
          <w:color w:val="auto"/>
          <w:spacing w:val="-4"/>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4"/>
          <w:position w:val="17"/>
          <w:sz w:val="24"/>
          <w:szCs w:val="24"/>
          <w:highlight w:val="none"/>
        </w:rPr>
        <w:t>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val="en-US"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.1.1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.1.2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val="en-US" w:eastAsia="zh-CN"/>
        </w:rPr>
        <w:t>二</w:t>
      </w:r>
      <w:r>
        <w:rPr>
          <w:rFonts w:hint="eastAsia" w:asciiTheme="minorEastAsia" w:hAnsiTheme="minorEastAsia" w:eastAsiaTheme="minorEastAsia" w:cstheme="minorEastAsia"/>
          <w:color w:val="auto"/>
          <w:spacing w:val="-19"/>
          <w:sz w:val="24"/>
          <w:szCs w:val="24"/>
          <w:highlight w:val="none"/>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val="en-US" w:eastAsia="zh-CN"/>
        </w:rPr>
        <w:t>4</w:t>
      </w:r>
      <w:r>
        <w:rPr>
          <w:rFonts w:hint="eastAsia" w:asciiTheme="minorEastAsia" w:hAnsiTheme="minorEastAsia" w:eastAsiaTheme="minorEastAsia" w:cstheme="minorEastAsia"/>
          <w:color w:val="auto"/>
          <w:spacing w:val="6"/>
          <w:sz w:val="24"/>
          <w:szCs w:val="24"/>
          <w:highlight w:val="none"/>
        </w:rPr>
        <w:t>.1.3</w:t>
      </w:r>
      <w:r>
        <w:rPr>
          <w:rFonts w:hint="eastAsia" w:asciiTheme="minorEastAsia" w:hAnsiTheme="minorEastAsia" w:eastAsiaTheme="minorEastAsia" w:cstheme="minorEastAsia"/>
          <w:color w:val="auto"/>
          <w:spacing w:val="6"/>
          <w:sz w:val="24"/>
          <w:szCs w:val="24"/>
          <w:highlight w:val="none"/>
          <w:lang w:val="en-US" w:eastAsia="zh-CN"/>
        </w:rPr>
        <w:t xml:space="preserve"> </w:t>
      </w:r>
      <w:r>
        <w:rPr>
          <w:rFonts w:hint="eastAsia" w:asciiTheme="minorEastAsia" w:hAnsiTheme="minorEastAsia" w:eastAsiaTheme="minorEastAsia" w:cstheme="minorEastAsia"/>
          <w:color w:val="auto"/>
          <w:spacing w:val="6"/>
          <w:sz w:val="24"/>
          <w:szCs w:val="24"/>
          <w:highlight w:val="none"/>
        </w:rPr>
        <w:t>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val="en-US"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.2</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.2.1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val="en-US" w:eastAsia="zh-CN"/>
        </w:rPr>
        <w:t>执行</w:t>
      </w:r>
      <w:r>
        <w:rPr>
          <w:rFonts w:hint="eastAsia" w:asciiTheme="minorEastAsia" w:hAnsiTheme="minorEastAsia" w:eastAsiaTheme="minorEastAsia" w:cstheme="minorEastAsia"/>
          <w:color w:val="auto"/>
          <w:spacing w:val="-4"/>
          <w:sz w:val="24"/>
          <w:szCs w:val="24"/>
          <w:highlight w:val="none"/>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val="en-US"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rPr>
        <w:t>.2.2</w:t>
      </w:r>
      <w:r>
        <w:rPr>
          <w:rFonts w:hint="eastAsia" w:asciiTheme="minorEastAsia" w:hAnsiTheme="minorEastAsia" w:eastAsiaTheme="minorEastAsia" w:cstheme="minorEastAsia"/>
          <w:color w:val="auto"/>
          <w:spacing w:val="-4"/>
          <w:sz w:val="24"/>
          <w:szCs w:val="24"/>
          <w:highlight w:val="none"/>
          <w:lang w:val="en-US" w:eastAsia="zh-CN"/>
        </w:rPr>
        <w:t xml:space="preserve"> </w:t>
      </w:r>
      <w:r>
        <w:rPr>
          <w:rFonts w:hint="eastAsia" w:asciiTheme="minorEastAsia" w:hAnsiTheme="minorEastAsia" w:eastAsiaTheme="minorEastAsia" w:cstheme="minorEastAsia"/>
          <w:color w:val="auto"/>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val="en-US"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HYPERLINK"5.2.3.1"</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HYPERLINK"5.2.3.2"</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HYPERLINK"5.2.3.3"</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HYPERLINK"5.2.3.4"</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HYPERLINK"5.2.3.5"</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fldChar w:fldCharType="begin"/>
      </w:r>
      <w:r>
        <w:rPr>
          <w:rFonts w:hint="eastAsia" w:asciiTheme="minorEastAsia" w:hAnsiTheme="minorEastAsia" w:eastAsiaTheme="minorEastAsia" w:cstheme="minorEastAsia"/>
          <w:color w:val="auto"/>
          <w:spacing w:val="-8"/>
          <w:sz w:val="24"/>
          <w:szCs w:val="24"/>
          <w:highlight w:val="none"/>
        </w:rPr>
        <w:instrText xml:space="preserve">HYPERLINK"5.2.3.6"</w:instrText>
      </w:r>
      <w:r>
        <w:rPr>
          <w:rFonts w:hint="eastAsia" w:asciiTheme="minorEastAsia" w:hAnsiTheme="minorEastAsia" w:eastAsiaTheme="minorEastAsia" w:cstheme="minorEastAsia"/>
          <w:color w:val="auto"/>
          <w:spacing w:val="-8"/>
          <w:sz w:val="24"/>
          <w:szCs w:val="24"/>
          <w:highlight w:val="none"/>
        </w:rPr>
        <w:fldChar w:fldCharType="separate"/>
      </w: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.2.5</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.2.6</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小微企业价格评审优惠的政策调整：见第四章《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政府采购节能产品、环境标志产品</w:t>
      </w:r>
    </w:p>
    <w:p w14:paraId="2AFA0C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.3.1</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4</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.3.2</w:t>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 xml:space="preserve"> </w:t>
      </w:r>
      <w:r>
        <w:rPr>
          <w:rFonts w:hint="eastAsia" w:asciiTheme="minorEastAsia" w:hAnsiTheme="minorEastAsia" w:eastAsiaTheme="minorEastAsia" w:cstheme="minorEastAsia"/>
          <w:b w:val="0"/>
          <w:snapToGrid w:val="0"/>
          <w:color w:val="auto"/>
          <w:spacing w:val="-8"/>
          <w:kern w:val="0"/>
          <w:sz w:val="24"/>
          <w:szCs w:val="24"/>
          <w:highlight w:val="none"/>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color w:val="auto"/>
          <w:spacing w:val="-8"/>
          <w:sz w:val="24"/>
          <w:szCs w:val="24"/>
          <w:highlight w:val="none"/>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.3.3</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.3.4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val="en-US"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val="en-US" w:eastAsia="zh-CN"/>
        </w:rPr>
        <w:t>4</w:t>
      </w:r>
      <w:r>
        <w:rPr>
          <w:rFonts w:hint="eastAsia" w:asciiTheme="minorEastAsia" w:hAnsiTheme="minorEastAsia" w:eastAsiaTheme="minorEastAsia" w:cstheme="minorEastAsia"/>
          <w:color w:val="auto"/>
          <w:spacing w:val="-8"/>
          <w:sz w:val="24"/>
          <w:szCs w:val="24"/>
          <w:highlight w:val="none"/>
        </w:rPr>
        <w:t>.4.1</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rPr>
        <w:t>依据《财政部</w:t>
      </w:r>
      <w:r>
        <w:rPr>
          <w:rFonts w:hint="eastAsia" w:asciiTheme="minorEastAsia" w:hAnsiTheme="minorEastAsia" w:eastAsiaTheme="minorEastAsia" w:cstheme="minorEastAsia"/>
          <w:color w:val="auto"/>
          <w:spacing w:val="-8"/>
          <w:sz w:val="24"/>
          <w:szCs w:val="24"/>
          <w:highlight w:val="none"/>
          <w:lang w:eastAsia="zh-CN"/>
        </w:rPr>
        <w:t>、</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b w:val="0"/>
          <w:snapToGrid w:val="0"/>
          <w:color w:val="auto"/>
          <w:spacing w:val="-8"/>
          <w:kern w:val="0"/>
          <w:sz w:val="24"/>
          <w:szCs w:val="24"/>
          <w:highlight w:val="none"/>
          <w:lang w:val="en-US" w:eastAsia="zh-CN" w:bidi="ar-SA"/>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auto"/>
          <w:spacing w:val="-8"/>
          <w:kern w:val="0"/>
          <w:sz w:val="24"/>
          <w:szCs w:val="24"/>
          <w:highlight w:val="none"/>
          <w:lang w:val="en-US" w:eastAsia="en-US" w:bidi="ar-SA"/>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.4.2</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14:paraId="05BF66C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网络安全专用产品</w:t>
      </w:r>
    </w:p>
    <w:p w14:paraId="2BA20B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.5.1</w:t>
      </w:r>
      <w:r>
        <w:rPr>
          <w:rFonts w:hint="eastAsia" w:asciiTheme="minorEastAsia" w:hAnsiTheme="minorEastAsia" w:eastAsiaTheme="minorEastAsia" w:cstheme="minorEastAsia"/>
          <w:color w:val="auto"/>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.1</w:t>
      </w:r>
      <w:r>
        <w:rPr>
          <w:rFonts w:hint="eastAsia" w:asciiTheme="minorEastAsia" w:hAnsiTheme="minorEastAsia" w:eastAsiaTheme="minorEastAsia" w:cstheme="minorEastAsia"/>
          <w:color w:val="auto"/>
          <w:spacing w:val="2"/>
          <w:sz w:val="24"/>
          <w:szCs w:val="24"/>
          <w:highlight w:val="none"/>
          <w:lang w:val="en-US" w:eastAsia="zh-CN"/>
        </w:rPr>
        <w:t xml:space="preserve"> </w:t>
      </w:r>
      <w:r>
        <w:rPr>
          <w:rFonts w:hint="eastAsia" w:asciiTheme="minorEastAsia" w:hAnsiTheme="minorEastAsia" w:eastAsiaTheme="minorEastAsia" w:cstheme="minorEastAsia"/>
          <w:color w:val="auto"/>
          <w:spacing w:val="2"/>
          <w:sz w:val="24"/>
          <w:szCs w:val="24"/>
          <w:highlight w:val="none"/>
        </w:rPr>
        <w:t>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val="en-US" w:eastAsia="zh-CN"/>
        </w:rPr>
        <w:t>二</w:t>
      </w:r>
      <w:r>
        <w:rPr>
          <w:rFonts w:hint="eastAsia" w:asciiTheme="minorEastAsia" w:hAnsiTheme="minorEastAsia" w:eastAsiaTheme="minorEastAsia" w:cstheme="minorEastAsia"/>
          <w:color w:val="auto"/>
          <w:spacing w:val="-6"/>
          <w:sz w:val="24"/>
          <w:szCs w:val="24"/>
          <w:highlight w:val="none"/>
        </w:rPr>
        <w:t>章《采购需求》。</w:t>
      </w:r>
    </w:p>
    <w:p w14:paraId="2D1DFF3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val="en-US"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val="en-US" w:eastAsia="zh-CN"/>
        </w:rPr>
        <w:t>6</w:t>
      </w:r>
      <w:r>
        <w:rPr>
          <w:rFonts w:hint="eastAsia" w:asciiTheme="minorEastAsia" w:hAnsiTheme="minorEastAsia" w:eastAsiaTheme="minorEastAsia" w:cstheme="minorEastAsia"/>
          <w:color w:val="auto"/>
          <w:spacing w:val="-12"/>
          <w:sz w:val="24"/>
          <w:szCs w:val="24"/>
          <w:highlight w:val="none"/>
        </w:rPr>
        <w:t>.2</w:t>
      </w:r>
      <w:r>
        <w:rPr>
          <w:rFonts w:hint="eastAsia" w:asciiTheme="minorEastAsia" w:hAnsiTheme="minorEastAsia" w:eastAsiaTheme="minorEastAsia" w:cstheme="minorEastAsia"/>
          <w:color w:val="auto"/>
          <w:spacing w:val="-12"/>
          <w:sz w:val="24"/>
          <w:szCs w:val="24"/>
          <w:highlight w:val="none"/>
          <w:lang w:val="en-US" w:eastAsia="zh-CN"/>
        </w:rPr>
        <w:t xml:space="preserve"> </w:t>
      </w:r>
      <w:r>
        <w:rPr>
          <w:rFonts w:hint="eastAsia" w:asciiTheme="minorEastAsia" w:hAnsiTheme="minorEastAsia" w:eastAsiaTheme="minorEastAsia" w:cstheme="minorEastAsia"/>
          <w:color w:val="auto"/>
          <w:spacing w:val="-12"/>
          <w:sz w:val="24"/>
          <w:szCs w:val="24"/>
          <w:highlight w:val="none"/>
        </w:rPr>
        <w:t>绿色数据中心政府采购需求标准（试行）</w:t>
      </w:r>
    </w:p>
    <w:p w14:paraId="2DA9CF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val="en-US" w:eastAsia="zh-CN"/>
        </w:rPr>
        <w:t>二</w:t>
      </w:r>
      <w:r>
        <w:rPr>
          <w:rFonts w:hint="eastAsia" w:asciiTheme="minorEastAsia" w:hAnsiTheme="minorEastAsia" w:eastAsiaTheme="minorEastAsia" w:cstheme="minorEastAsia"/>
          <w:color w:val="auto"/>
          <w:spacing w:val="-12"/>
          <w:sz w:val="24"/>
          <w:szCs w:val="24"/>
          <w:highlight w:val="none"/>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val="en-US" w:eastAsia="zh-CN"/>
        </w:rPr>
        <w:t>5.投标</w:t>
      </w:r>
      <w:r>
        <w:rPr>
          <w:rFonts w:hint="eastAsia" w:asciiTheme="minorEastAsia" w:hAnsiTheme="minorEastAsia" w:eastAsiaTheme="minorEastAsia" w:cstheme="minorEastAsia"/>
          <w:b/>
          <w:bCs/>
          <w:color w:val="auto"/>
          <w:spacing w:val="-2"/>
          <w:sz w:val="24"/>
          <w:szCs w:val="24"/>
          <w:highlight w:val="none"/>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val="en-US"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val="en-US"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val="en-US"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4"/>
          <w:kern w:val="0"/>
          <w:sz w:val="24"/>
          <w:szCs w:val="24"/>
          <w:highlight w:val="none"/>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南阳市财政局 </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维保服务备用设备 。</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6.4 “服务”指招标文件规定投标人应承担的</w:t>
      </w:r>
      <w:r>
        <w:rPr>
          <w:rFonts w:hint="eastAsia" w:asciiTheme="minorEastAsia" w:hAnsiTheme="minorEastAsia" w:eastAsiaTheme="minorEastAsia" w:cstheme="minorEastAsia"/>
          <w:snapToGrid w:val="0"/>
          <w:color w:val="auto"/>
          <w:spacing w:val="-2"/>
          <w:kern w:val="0"/>
          <w:sz w:val="24"/>
          <w:szCs w:val="24"/>
          <w:highlight w:val="none"/>
          <w:u w:val="single"/>
          <w:lang w:val="en-US" w:eastAsia="zh-CN" w:bidi="ar-SA"/>
        </w:rPr>
        <w:t xml:space="preserve"> 智能交通设施运维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服务。</w:t>
      </w:r>
    </w:p>
    <w:p w14:paraId="537E018C">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467F0FC1">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5"/>
          <w:sz w:val="28"/>
          <w:szCs w:val="28"/>
          <w:highlight w:val="none"/>
          <w:lang w:eastAsia="zh-CN"/>
        </w:rPr>
        <w:t>、</w:t>
      </w:r>
      <w:r>
        <w:rPr>
          <w:rFonts w:hint="eastAsia" w:asciiTheme="minorEastAsia" w:hAnsiTheme="minorEastAsia" w:eastAsiaTheme="minorEastAsia" w:cstheme="minorEastAsia"/>
          <w:color w:val="auto"/>
          <w:spacing w:val="-5"/>
          <w:sz w:val="28"/>
          <w:szCs w:val="28"/>
          <w:highlight w:val="none"/>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sz w:val="24"/>
          <w:szCs w:val="24"/>
          <w:highlight w:val="none"/>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color w:val="auto"/>
          <w:spacing w:val="-8"/>
          <w:sz w:val="24"/>
          <w:szCs w:val="24"/>
          <w:highlight w:val="none"/>
          <w:lang w:val="en-US" w:eastAsia="zh-CN"/>
        </w:rPr>
      </w:pPr>
      <w:r>
        <w:rPr>
          <w:rFonts w:hint="eastAsia" w:asciiTheme="minorEastAsia" w:hAnsiTheme="minorEastAsia" w:eastAsiaTheme="minorEastAsia" w:cstheme="minorEastAsia"/>
          <w:color w:val="auto"/>
          <w:spacing w:val="-8"/>
          <w:sz w:val="24"/>
          <w:szCs w:val="24"/>
          <w:highlight w:val="none"/>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全国公共资源交易平台(河南省·南阳市)</w:t>
      </w:r>
      <w:r>
        <w:rPr>
          <w:rFonts w:hint="eastAsia" w:asciiTheme="minorEastAsia" w:hAnsiTheme="minorEastAsia" w:eastAsiaTheme="minorEastAsia" w:cstheme="minorEastAsia"/>
          <w:b/>
          <w:bCs/>
          <w:color w:val="auto"/>
          <w:spacing w:val="-8"/>
          <w:sz w:val="24"/>
          <w:szCs w:val="24"/>
          <w:highlight w:val="none"/>
          <w:lang w:val="en-US" w:eastAsia="zh-CN"/>
        </w:rPr>
        <w:t>”发布，请潜在投标供应商随时查询有关公告信息。若因潜在投标供应商没有及时查看到公告信息而造成的投标失误，责任自负。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color w:val="auto"/>
          <w:spacing w:val="-1"/>
          <w:sz w:val="28"/>
          <w:szCs w:val="28"/>
          <w:highlight w:val="none"/>
          <w:lang w:eastAsia="zh-CN"/>
        </w:rPr>
        <w:t>、</w:t>
      </w:r>
      <w:r>
        <w:rPr>
          <w:rFonts w:hint="eastAsia" w:asciiTheme="minorEastAsia" w:hAnsiTheme="minorEastAsia" w:eastAsiaTheme="minorEastAsia" w:cstheme="minorEastAsia"/>
          <w:color w:val="auto"/>
          <w:spacing w:val="-1"/>
          <w:sz w:val="28"/>
          <w:szCs w:val="28"/>
          <w:highlight w:val="none"/>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技术文件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《商务</w:t>
      </w:r>
      <w:r>
        <w:rPr>
          <w:rFonts w:hint="eastAsia" w:asciiTheme="minorEastAsia" w:hAnsiTheme="minorEastAsia" w:eastAsiaTheme="minorEastAsia" w:cstheme="minorEastAsia"/>
          <w:color w:val="auto"/>
          <w:sz w:val="24"/>
          <w:szCs w:val="24"/>
          <w:highlight w:val="none"/>
          <w:lang w:val="en-US" w:eastAsia="zh-CN"/>
        </w:rPr>
        <w:t>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部分构成。投标文件的部分格式要求，见第</w:t>
      </w: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w:t>
      </w:r>
      <w:r>
        <w:rPr>
          <w:rFonts w:hint="eastAsia" w:asciiTheme="minorEastAsia" w:hAnsiTheme="minorEastAsia" w:eastAsiaTheme="minorEastAsia" w:cstheme="minorEastAsia"/>
          <w:color w:val="auto"/>
          <w:sz w:val="24"/>
          <w:szCs w:val="24"/>
          <w:highlight w:val="none"/>
          <w:lang w:val="en-US" w:eastAsia="zh-CN"/>
        </w:rPr>
        <w:t>评标委员会</w:t>
      </w:r>
      <w:r>
        <w:rPr>
          <w:rFonts w:hint="eastAsia" w:asciiTheme="minorEastAsia" w:hAnsiTheme="minorEastAsia" w:eastAsiaTheme="minorEastAsia" w:cstheme="minorEastAsia"/>
          <w:color w:val="auto"/>
          <w:sz w:val="24"/>
          <w:szCs w:val="24"/>
          <w:highlight w:val="none"/>
          <w:lang w:eastAsia="zh-CN"/>
        </w:rPr>
        <w:t>认为其投标文件有明显缺陷的，造成的后果由投标人自己承担。</w:t>
      </w:r>
    </w:p>
    <w:p w14:paraId="035AB411">
      <w:pPr>
        <w:pStyle w:val="34"/>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14:paraId="1F440583">
      <w:pPr>
        <w:pStyle w:val="34"/>
        <w:snapToGrid w:val="0"/>
        <w:spacing w:line="360" w:lineRule="auto"/>
        <w:ind w:firstLine="480" w:firstLineChars="200"/>
        <w:textAlignment w:val="auto"/>
        <w:rPr>
          <w:rFonts w:hint="eastAsia"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10.3</w:t>
      </w:r>
      <w:r>
        <w:rPr>
          <w:rFonts w:hint="eastAsia" w:hAnsi="宋体" w:cs="宋体"/>
          <w:color w:val="auto"/>
          <w:sz w:val="24"/>
          <w:szCs w:val="24"/>
          <w:highlight w:val="none"/>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0C8B0C64">
      <w:pPr>
        <w:pStyle w:val="34"/>
        <w:snapToGrid w:val="0"/>
        <w:spacing w:line="36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10.4技术标文件制作要求：</w:t>
      </w:r>
    </w:p>
    <w:p w14:paraId="79F0DF4F">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.1版面要求：A4纸张大小</w:t>
      </w:r>
      <w:r>
        <w:rPr>
          <w:rFonts w:hint="default" w:hAnsi="宋体" w:cs="宋体"/>
          <w:b/>
          <w:bCs/>
          <w:color w:val="auto"/>
          <w:sz w:val="24"/>
          <w:szCs w:val="24"/>
          <w:highlight w:val="none"/>
        </w:rPr>
        <w:t>，纵向排版</w:t>
      </w:r>
      <w:r>
        <w:rPr>
          <w:rFonts w:hint="eastAsia" w:hAnsi="宋体" w:cs="宋体"/>
          <w:b/>
          <w:bCs/>
          <w:color w:val="auto"/>
          <w:sz w:val="24"/>
          <w:szCs w:val="24"/>
          <w:highlight w:val="none"/>
        </w:rPr>
        <w:t xml:space="preserve">。 </w:t>
      </w:r>
    </w:p>
    <w:p w14:paraId="5E0CA83A">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.2颜色要求：所有文字、图表均为黑色。 </w:t>
      </w:r>
    </w:p>
    <w:p w14:paraId="23735A71">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7C61725E">
      <w:pPr>
        <w:pStyle w:val="34"/>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.4</w:t>
      </w:r>
      <w:r>
        <w:rPr>
          <w:rFonts w:hint="eastAsia"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rPr>
        <w:t>排版要求：页边距要求上</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下</w:t>
      </w:r>
      <w:r>
        <w:rPr>
          <w:rFonts w:hint="eastAsia" w:hAnsi="宋体" w:cs="宋体"/>
          <w:b/>
          <w:bCs/>
          <w:color w:val="auto"/>
          <w:sz w:val="24"/>
          <w:szCs w:val="24"/>
          <w:highlight w:val="none"/>
        </w:rPr>
        <w:t>边距</w:t>
      </w:r>
      <w:r>
        <w:rPr>
          <w:rFonts w:hint="eastAsia" w:hAnsi="宋体" w:eastAsia="宋体" w:cs="宋体"/>
          <w:b/>
          <w:bCs/>
          <w:color w:val="auto"/>
          <w:sz w:val="24"/>
          <w:szCs w:val="24"/>
          <w:highlight w:val="none"/>
          <w:lang w:val="en-US" w:eastAsia="zh-CN"/>
        </w:rPr>
        <w:t>3</w:t>
      </w:r>
      <w:r>
        <w:rPr>
          <w:rFonts w:hint="eastAsia" w:hAnsi="宋体" w:cs="宋体"/>
          <w:b/>
          <w:bCs/>
          <w:color w:val="auto"/>
          <w:sz w:val="24"/>
          <w:szCs w:val="24"/>
          <w:highlight w:val="none"/>
        </w:rPr>
        <w:t>厘米，</w:t>
      </w:r>
      <w:r>
        <w:rPr>
          <w:rFonts w:hint="eastAsia" w:hAnsi="宋体" w:eastAsia="宋体" w:cs="宋体"/>
          <w:b/>
          <w:bCs/>
          <w:color w:val="auto"/>
          <w:sz w:val="24"/>
          <w:szCs w:val="24"/>
          <w:highlight w:val="none"/>
          <w:lang w:val="en-US" w:eastAsia="zh-CN"/>
        </w:rPr>
        <w:t>左、右页边距2厘米</w:t>
      </w:r>
      <w:r>
        <w:rPr>
          <w:rFonts w:hint="eastAsia" w:hAnsi="宋体" w:cs="宋体"/>
          <w:b/>
          <w:bCs/>
          <w:color w:val="auto"/>
          <w:sz w:val="24"/>
          <w:szCs w:val="24"/>
          <w:highlight w:val="none"/>
        </w:rPr>
        <w:t>；不得设置目录；正文行间距为固定值</w:t>
      </w:r>
      <w:r>
        <w:rPr>
          <w:rFonts w:hint="eastAsia" w:hAnsi="宋体" w:eastAsia="宋体" w:cs="宋体"/>
          <w:b/>
          <w:bCs/>
          <w:color w:val="auto"/>
          <w:sz w:val="24"/>
          <w:szCs w:val="24"/>
          <w:highlight w:val="none"/>
          <w:lang w:val="en-US" w:eastAsia="zh-CN"/>
        </w:rPr>
        <w:t>25</w:t>
      </w:r>
      <w:r>
        <w:rPr>
          <w:rFonts w:hint="eastAsia" w:hAnsi="宋体" w:cs="宋体"/>
          <w:b/>
          <w:bCs/>
          <w:color w:val="auto"/>
          <w:sz w:val="24"/>
          <w:szCs w:val="24"/>
          <w:highlight w:val="none"/>
        </w:rPr>
        <w:t>磅；文字内容（含正文标题、正文及表格标题）统一设为左对齐；首行缩进2字符，不得有空格；段落前后不设置空行；不得设置页眉、页脚和页码；图、表部分对齐形式统一设为居中对齐。</w:t>
      </w:r>
    </w:p>
    <w:p w14:paraId="351C1EBD">
      <w:pPr>
        <w:pStyle w:val="34"/>
        <w:snapToGrid w:val="0"/>
        <w:spacing w:line="360" w:lineRule="auto"/>
        <w:ind w:firstLine="490" w:firstLineChars="200"/>
        <w:textAlignment w:val="auto"/>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4"/>
        <w:snapToGrid w:val="0"/>
        <w:spacing w:line="360" w:lineRule="auto"/>
        <w:ind w:firstLine="490" w:firstLineChars="200"/>
        <w:textAlignment w:val="auto"/>
        <w:rPr>
          <w:rFonts w:hint="default" w:hAnsi="宋体" w:cs="宋体"/>
          <w:b/>
          <w:bCs/>
          <w:color w:val="auto"/>
          <w:sz w:val="24"/>
          <w:szCs w:val="24"/>
          <w:highlight w:val="none"/>
          <w:lang w:val="en-US"/>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color w:val="auto"/>
          <w:sz w:val="24"/>
          <w:szCs w:val="24"/>
          <w:highlight w:val="none"/>
          <w:lang w:val="en-US" w:eastAsia="zh-CN"/>
        </w:rPr>
        <w:t>根据招标文件中规定的下载平台要求，</w:t>
      </w:r>
      <w:r>
        <w:rPr>
          <w:rFonts w:hint="eastAsia" w:asciiTheme="minorEastAsia" w:hAnsiTheme="minorEastAsia" w:eastAsiaTheme="minorEastAsia" w:cstheme="minorEastAsia"/>
          <w:color w:val="auto"/>
          <w:sz w:val="24"/>
          <w:szCs w:val="24"/>
          <w:highlight w:val="none"/>
          <w:lang w:eastAsia="zh-CN"/>
        </w:rPr>
        <w:t>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w:t>
      </w:r>
      <w:r>
        <w:rPr>
          <w:rFonts w:hint="eastAsia" w:asciiTheme="minorEastAsia" w:hAnsiTheme="minorEastAsia" w:eastAsiaTheme="minorEastAsia" w:cstheme="minorEastAsia"/>
          <w:b/>
          <w:bCs/>
          <w:color w:val="auto"/>
          <w:sz w:val="24"/>
          <w:szCs w:val="24"/>
          <w:highlight w:val="none"/>
          <w:lang w:val="en-US" w:eastAsia="zh-CN"/>
        </w:rPr>
        <w:t>投标</w:t>
      </w:r>
      <w:r>
        <w:rPr>
          <w:rFonts w:hint="eastAsia" w:asciiTheme="minorEastAsia" w:hAnsiTheme="minorEastAsia" w:eastAsiaTheme="minorEastAsia" w:cstheme="minorEastAsia"/>
          <w:b/>
          <w:bCs/>
          <w:color w:val="auto"/>
          <w:sz w:val="24"/>
          <w:szCs w:val="24"/>
          <w:highlight w:val="none"/>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10.6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val="en-US"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val="en-US" w:eastAsia="zh-CN"/>
        </w:rPr>
        <w:t xml:space="preserve">8 </w:t>
      </w:r>
      <w:r>
        <w:rPr>
          <w:rFonts w:hint="eastAsia" w:asciiTheme="minorEastAsia" w:hAnsiTheme="minorEastAsia" w:eastAsiaTheme="minorEastAsia" w:cstheme="minorEastAsia"/>
          <w:color w:val="auto"/>
          <w:sz w:val="24"/>
          <w:szCs w:val="24"/>
          <w:highlight w:val="none"/>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10.9 </w:t>
      </w:r>
      <w:r>
        <w:rPr>
          <w:rFonts w:hint="eastAsia" w:asciiTheme="minorEastAsia" w:hAnsiTheme="minorEastAsia" w:eastAsiaTheme="minorEastAsia" w:cstheme="minorEastAsia"/>
          <w:color w:val="auto"/>
          <w:sz w:val="24"/>
          <w:szCs w:val="24"/>
          <w:highlight w:val="none"/>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val="en-US"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投标人不能</w:t>
      </w:r>
      <w:r>
        <w:rPr>
          <w:rFonts w:hint="eastAsia" w:asciiTheme="minorEastAsia" w:hAnsiTheme="minorEastAsia" w:eastAsiaTheme="minorEastAsia" w:cstheme="minorEastAsia"/>
          <w:color w:val="auto"/>
          <w:sz w:val="24"/>
          <w:szCs w:val="24"/>
          <w:highlight w:val="none"/>
          <w:lang w:val="en-US"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11.5 </w:t>
      </w:r>
      <w:r>
        <w:rPr>
          <w:rFonts w:hint="eastAsia" w:asciiTheme="minorEastAsia" w:hAnsiTheme="minorEastAsia" w:eastAsiaTheme="minorEastAsia" w:cstheme="minorEastAsia"/>
          <w:color w:val="auto"/>
          <w:sz w:val="24"/>
          <w:szCs w:val="24"/>
          <w:highlight w:val="none"/>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 xml:space="preserve">11.6 </w:t>
      </w:r>
      <w:r>
        <w:rPr>
          <w:rFonts w:hint="eastAsia" w:asciiTheme="minorEastAsia" w:hAnsiTheme="minorEastAsia" w:eastAsiaTheme="minorEastAsia" w:cstheme="minorEastAsia"/>
          <w:b/>
          <w:bCs/>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特别情况下，</w:t>
      </w:r>
      <w:r>
        <w:rPr>
          <w:rFonts w:hint="eastAsia" w:asciiTheme="minorEastAsia" w:hAnsiTheme="minorEastAsia" w:eastAsiaTheme="minorEastAsia" w:cstheme="minorEastAsia"/>
          <w:color w:val="auto"/>
          <w:sz w:val="24"/>
          <w:szCs w:val="24"/>
          <w:highlight w:val="none"/>
          <w:lang w:val="en-US" w:eastAsia="zh-CN"/>
        </w:rPr>
        <w:t>采购代理机构</w:t>
      </w:r>
      <w:r>
        <w:rPr>
          <w:rFonts w:hint="eastAsia" w:asciiTheme="minorEastAsia" w:hAnsiTheme="minorEastAsia" w:eastAsiaTheme="minorEastAsia" w:cstheme="minorEastAsia"/>
          <w:color w:val="auto"/>
          <w:sz w:val="24"/>
          <w:szCs w:val="24"/>
          <w:highlight w:val="none"/>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13.</w:t>
      </w:r>
      <w:r>
        <w:rPr>
          <w:rFonts w:hint="eastAsia" w:asciiTheme="minorEastAsia" w:hAnsiTheme="minorEastAsia" w:eastAsiaTheme="minorEastAsia" w:cstheme="minorEastAsia"/>
          <w:b/>
          <w:bCs/>
          <w:color w:val="auto"/>
          <w:sz w:val="24"/>
          <w:szCs w:val="24"/>
          <w:highlight w:val="none"/>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电子</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文件必须在规定签章处</w:t>
      </w:r>
      <w:r>
        <w:rPr>
          <w:rFonts w:hint="eastAsia" w:asciiTheme="minorEastAsia" w:hAnsiTheme="minorEastAsia" w:eastAsiaTheme="minorEastAsia" w:cstheme="minorEastAsia"/>
          <w:color w:val="auto"/>
          <w:sz w:val="24"/>
          <w:szCs w:val="24"/>
          <w:highlight w:val="none"/>
          <w:lang w:val="en-US" w:eastAsia="zh-CN"/>
        </w:rPr>
        <w:t>电子签章或</w:t>
      </w:r>
      <w:r>
        <w:rPr>
          <w:rFonts w:hint="eastAsia" w:asciiTheme="minorEastAsia" w:hAnsiTheme="minorEastAsia" w:eastAsiaTheme="minorEastAsia" w:cstheme="minorEastAsia"/>
          <w:color w:val="auto"/>
          <w:sz w:val="24"/>
          <w:szCs w:val="24"/>
          <w:highlight w:val="none"/>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招标文件要求盖章的内容，一般通过</w:t>
      </w:r>
      <w:r>
        <w:rPr>
          <w:rFonts w:hint="eastAsia" w:asciiTheme="minorEastAsia" w:hAnsiTheme="minorEastAsia" w:eastAsiaTheme="minorEastAsia" w:cstheme="minorEastAsia"/>
          <w:color w:val="auto"/>
          <w:sz w:val="24"/>
          <w:szCs w:val="24"/>
          <w:highlight w:val="none"/>
          <w:lang w:val="en-US" w:eastAsia="zh-CN"/>
        </w:rPr>
        <w:t>CA</w:t>
      </w:r>
      <w:r>
        <w:rPr>
          <w:rFonts w:hint="eastAsia" w:asciiTheme="minorEastAsia" w:hAnsiTheme="minorEastAsia" w:eastAsiaTheme="minorEastAsia" w:cstheme="minorEastAsia"/>
          <w:color w:val="auto"/>
          <w:sz w:val="24"/>
          <w:szCs w:val="24"/>
          <w:highlight w:val="none"/>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auto"/>
          <w:sz w:val="21"/>
          <w:highlight w:val="none"/>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color w:val="auto"/>
          <w:sz w:val="28"/>
          <w:szCs w:val="28"/>
          <w:highlight w:val="none"/>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color w:val="auto"/>
          <w:sz w:val="28"/>
          <w:szCs w:val="28"/>
          <w:highlight w:val="none"/>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val="en-US" w:eastAsia="zh-CN"/>
        </w:rPr>
        <w:t>提</w:t>
      </w:r>
      <w:r>
        <w:rPr>
          <w:rFonts w:hint="eastAsia" w:asciiTheme="minorEastAsia" w:hAnsiTheme="minorEastAsia" w:eastAsiaTheme="minorEastAsia" w:cstheme="minorEastAsia"/>
          <w:b/>
          <w:bCs/>
          <w:color w:val="auto"/>
          <w:spacing w:val="1"/>
          <w:sz w:val="24"/>
          <w:szCs w:val="24"/>
          <w:highlight w:val="none"/>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pacing w:val="3"/>
          <w:kern w:val="0"/>
          <w:sz w:val="24"/>
          <w:szCs w:val="24"/>
          <w:highlight w:val="none"/>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val="en-US"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14:paraId="33D61B1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4EBEB7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BF1F73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0A68A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61A53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31090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F93CE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48F931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4E3486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5D0DC3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8A0F6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360CE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62CA9E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73CDD5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B85AA9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F3D96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7C908B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B46454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BCE93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21C627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275AF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0975ED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1E6B39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89876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720" w:firstLineChars="200"/>
        <w:jc w:val="both"/>
        <w:textAlignment w:val="baseline"/>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z w:val="36"/>
          <w:szCs w:val="36"/>
          <w:highlight w:val="none"/>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color w:val="auto"/>
          <w:sz w:val="36"/>
          <w:szCs w:val="36"/>
          <w:highlight w:val="none"/>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3"/>
          <w:kern w:val="0"/>
          <w:sz w:val="24"/>
          <w:szCs w:val="24"/>
          <w:highlight w:val="none"/>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bidi="ar-SA"/>
        </w:rPr>
        <w:t>3.资格审查合格的投标人不足3家的，不进行评标。</w:t>
      </w:r>
    </w:p>
    <w:p w14:paraId="4D1DB8CF">
      <w:pPr>
        <w:pStyle w:val="25"/>
        <w:rPr>
          <w:rFonts w:hint="eastAsia"/>
          <w:color w:val="auto"/>
          <w:highlight w:val="none"/>
          <w:lang w:val="en-US" w:eastAsia="zh-CN"/>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color w:val="auto"/>
          <w:highlight w:val="none"/>
        </w:rPr>
      </w:pPr>
    </w:p>
    <w:tbl>
      <w:tblPr>
        <w:tblStyle w:val="26"/>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7"/>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color w:val="auto"/>
                <w:highlight w:val="none"/>
              </w:rPr>
            </w:pPr>
          </w:p>
          <w:p w14:paraId="1E3621D3">
            <w:pPr>
              <w:pStyle w:val="27"/>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投标人具备的</w:t>
            </w:r>
            <w:r>
              <w:rPr>
                <w:rFonts w:hint="eastAsia" w:asciiTheme="minorEastAsia" w:hAnsiTheme="minorEastAsia" w:eastAsiaTheme="minorEastAsia" w:cstheme="minorEastAsia"/>
                <w:color w:val="auto"/>
                <w:spacing w:val="-2"/>
                <w:sz w:val="24"/>
                <w:szCs w:val="24"/>
                <w:highlight w:val="none"/>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1.</w:t>
            </w:r>
            <w:r>
              <w:rPr>
                <w:rFonts w:hint="eastAsia" w:asciiTheme="minorEastAsia" w:hAnsiTheme="minorEastAsia" w:eastAsiaTheme="minorEastAsia" w:cstheme="minorEastAsia"/>
                <w:color w:val="auto"/>
                <w:spacing w:val="-2"/>
                <w:sz w:val="24"/>
                <w:szCs w:val="24"/>
                <w:highlight w:val="none"/>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5.</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6.根据《关于在政府采购活动中查询及使用信用记录有关问题的通知》(财库</w:t>
            </w:r>
            <w:r>
              <w:rPr>
                <w:rFonts w:hint="eastAsia" w:asciiTheme="minorEastAsia" w:hAnsiTheme="minorEastAsia" w:eastAsiaTheme="minorEastAsia" w:cstheme="minorEastAsia"/>
                <w:color w:val="auto"/>
                <w:spacing w:val="-12"/>
                <w:sz w:val="24"/>
                <w:szCs w:val="24"/>
                <w:highlight w:val="none"/>
              </w:rPr>
              <w:t>〔20</w:t>
            </w:r>
            <w:r>
              <w:rPr>
                <w:rFonts w:hint="eastAsia" w:asciiTheme="minorEastAsia" w:hAnsiTheme="minorEastAsia" w:eastAsiaTheme="minorEastAsia" w:cstheme="minorEastAsia"/>
                <w:color w:val="auto"/>
                <w:spacing w:val="-12"/>
                <w:sz w:val="24"/>
                <w:szCs w:val="24"/>
                <w:highlight w:val="none"/>
                <w:lang w:val="en-US" w:eastAsia="zh-CN"/>
              </w:rPr>
              <w:t>16</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D8E406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spacing w:val="-14"/>
                <w:kern w:val="0"/>
                <w:sz w:val="24"/>
                <w:szCs w:val="24"/>
                <w:highlight w:val="none"/>
                <w:lang w:val="en-US" w:eastAsia="zh-CN" w:bidi="ar-SA"/>
              </w:rPr>
              <w:t>8.</w:t>
            </w:r>
            <w:r>
              <w:rPr>
                <w:rFonts w:hint="eastAsia" w:ascii="宋体" w:hAnsi="宋体" w:eastAsia="宋体" w:cs="宋体"/>
                <w:b/>
                <w:color w:val="auto"/>
                <w:sz w:val="24"/>
                <w:szCs w:val="24"/>
                <w:highlight w:val="none"/>
                <w:lang w:eastAsia="zh-CN"/>
              </w:rPr>
              <w:t>本项目专门面向</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企业采购，投标人须提交</w:t>
            </w:r>
            <w:r>
              <w:rPr>
                <w:rFonts w:hint="eastAsia" w:ascii="宋体" w:hAnsi="宋体" w:eastAsia="宋体" w:cs="宋体"/>
                <w:b/>
                <w:color w:val="auto"/>
                <w:sz w:val="24"/>
                <w:szCs w:val="24"/>
                <w:highlight w:val="none"/>
                <w:lang w:val="en-US" w:eastAsia="zh-CN"/>
              </w:rPr>
              <w:t>服务机构</w:t>
            </w:r>
            <w:r>
              <w:rPr>
                <w:rFonts w:hint="eastAsia" w:ascii="宋体" w:hAnsi="宋体" w:eastAsia="宋体" w:cs="宋体"/>
                <w:b/>
                <w:color w:val="auto"/>
                <w:sz w:val="24"/>
                <w:szCs w:val="24"/>
                <w:highlight w:val="none"/>
                <w:lang w:eastAsia="zh-CN"/>
              </w:rPr>
              <w:t>出具的</w:t>
            </w:r>
            <w:r>
              <w:rPr>
                <w:rFonts w:hint="eastAsia" w:ascii="宋体" w:hAnsi="宋体" w:eastAsia="宋体" w:cs="宋体"/>
                <w:b/>
                <w:color w:val="auto"/>
                <w:sz w:val="24"/>
                <w:szCs w:val="24"/>
                <w:highlight w:val="none"/>
                <w:lang w:val="en-US" w:eastAsia="zh-CN"/>
              </w:rPr>
              <w:t>小微</w:t>
            </w:r>
            <w:r>
              <w:rPr>
                <w:rFonts w:hint="eastAsia" w:ascii="宋体" w:hAnsi="宋体" w:eastAsia="宋体" w:cs="宋体"/>
                <w:b/>
                <w:color w:val="auto"/>
                <w:sz w:val="24"/>
                <w:szCs w:val="24"/>
                <w:highlight w:val="none"/>
                <w:lang w:eastAsia="zh-CN"/>
              </w:rPr>
              <w:t>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7"/>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62C5FBCB">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C2D0178">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7C8081F">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4A18E535">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1989DE21">
            <w:pPr>
              <w:pStyle w:val="27"/>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color w:val="auto"/>
                <w:highlight w:val="none"/>
              </w:rPr>
            </w:pPr>
          </w:p>
          <w:p w14:paraId="664F6A2C">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5D174CA5">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EEB7B73">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0F12C48F">
            <w:pPr>
              <w:pStyle w:val="27"/>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color w:val="auto"/>
                <w:highlight w:val="none"/>
              </w:rPr>
            </w:pPr>
          </w:p>
          <w:p w14:paraId="674E88FF">
            <w:pPr>
              <w:pStyle w:val="27"/>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2-1</w:t>
            </w:r>
          </w:p>
        </w:tc>
        <w:tc>
          <w:tcPr>
            <w:tcW w:w="1061" w:type="dxa"/>
            <w:vAlign w:val="top"/>
          </w:tcPr>
          <w:p w14:paraId="118A3497">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713F8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E5674E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0467CCC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30B8F960">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FDEB1C9">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767FD5B2">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8575E9F">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9530CE0">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w:t>
            </w:r>
            <w:r>
              <w:rPr>
                <w:rFonts w:hint="eastAsia" w:asciiTheme="minorEastAsia" w:hAnsiTheme="minorEastAsia" w:eastAsiaTheme="minorEastAsia" w:cstheme="minorEastAsia"/>
                <w:color w:val="auto"/>
                <w:spacing w:val="1"/>
                <w:sz w:val="24"/>
                <w:szCs w:val="24"/>
                <w:highlight w:val="none"/>
                <w:lang w:val="en-US" w:eastAsia="zh-CN"/>
              </w:rPr>
              <w:t>须在</w:t>
            </w:r>
            <w:r>
              <w:rPr>
                <w:rFonts w:hint="eastAsia" w:asciiTheme="minorEastAsia" w:hAnsiTheme="minorEastAsia" w:eastAsiaTheme="minorEastAsia" w:cstheme="minorEastAsia"/>
                <w:color w:val="auto"/>
                <w:spacing w:val="1"/>
                <w:sz w:val="24"/>
                <w:szCs w:val="24"/>
                <w:highlight w:val="none"/>
              </w:rPr>
              <w:t>《资格证明文件》中</w:t>
            </w:r>
            <w:r>
              <w:rPr>
                <w:rFonts w:hint="eastAsia" w:asciiTheme="minorEastAsia" w:hAnsiTheme="minorEastAsia" w:eastAsiaTheme="minorEastAsia" w:cstheme="minorEastAsia"/>
                <w:color w:val="auto"/>
                <w:spacing w:val="1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w:t>
            </w:r>
          </w:p>
          <w:p w14:paraId="2ACE1EFE">
            <w:pPr>
              <w:pStyle w:val="27"/>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1、投标人单独投标的，应</w:t>
            </w:r>
            <w:r>
              <w:rPr>
                <w:rFonts w:hint="eastAsia" w:asciiTheme="minorEastAsia" w:hAnsiTheme="minorEastAsia" w:eastAsiaTheme="minorEastAsia" w:cstheme="minorEastAsia"/>
                <w:color w:val="auto"/>
                <w:spacing w:val="-5"/>
                <w:sz w:val="24"/>
                <w:szCs w:val="24"/>
                <w:highlight w:val="none"/>
                <w:lang w:val="en-US" w:eastAsia="zh-CN"/>
              </w:rPr>
              <w:t>提</w:t>
            </w:r>
            <w:r>
              <w:rPr>
                <w:rFonts w:hint="eastAsia" w:asciiTheme="minorEastAsia" w:hAnsiTheme="minorEastAsia" w:eastAsiaTheme="minorEastAsia" w:cstheme="minorEastAsia"/>
                <w:color w:val="auto"/>
                <w:spacing w:val="-5"/>
                <w:sz w:val="24"/>
                <w:szCs w:val="24"/>
                <w:highlight w:val="none"/>
              </w:rPr>
              <w:t>供《中小企业声</w:t>
            </w:r>
            <w:r>
              <w:rPr>
                <w:rFonts w:hint="eastAsia" w:asciiTheme="minorEastAsia" w:hAnsiTheme="minorEastAsia" w:eastAsiaTheme="minorEastAsia" w:cstheme="minorEastAsia"/>
                <w:color w:val="auto"/>
                <w:spacing w:val="1"/>
                <w:sz w:val="24"/>
                <w:szCs w:val="24"/>
                <w:highlight w:val="none"/>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color w:val="auto"/>
                <w:spacing w:val="-11"/>
                <w:sz w:val="24"/>
                <w:szCs w:val="24"/>
                <w:highlight w:val="none"/>
              </w:rPr>
              <w:t>文件。</w:t>
            </w:r>
          </w:p>
          <w:p w14:paraId="6B940BDE">
            <w:pPr>
              <w:pStyle w:val="27"/>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2、如招标文件要求以联合体形式参加</w:t>
            </w:r>
            <w:r>
              <w:rPr>
                <w:rFonts w:hint="eastAsia" w:asciiTheme="minorEastAsia" w:hAnsiTheme="minorEastAsia" w:eastAsiaTheme="minorEastAsia" w:cstheme="minorEastAsia"/>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color w:val="auto"/>
                <w:spacing w:val="-4"/>
                <w:sz w:val="24"/>
                <w:szCs w:val="24"/>
                <w:highlight w:val="none"/>
              </w:rPr>
              <w:t>关于预留份额的要求。</w:t>
            </w:r>
          </w:p>
        </w:tc>
        <w:tc>
          <w:tcPr>
            <w:tcW w:w="2967" w:type="dxa"/>
            <w:vAlign w:val="top"/>
          </w:tcPr>
          <w:p w14:paraId="27D4255A">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D664EF1">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B27F22C">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4778105B">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23C513C2">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CD52EC5">
            <w:pPr>
              <w:pStyle w:val="27"/>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highlight w:val="none"/>
              </w:rPr>
            </w:pPr>
          </w:p>
          <w:p w14:paraId="1F830C76">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416A47DE">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508CE9EA">
            <w:pPr>
              <w:pStyle w:val="27"/>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color w:val="auto"/>
                <w:highlight w:val="none"/>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7"/>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w:t>
            </w:r>
            <w:r>
              <w:rPr>
                <w:rFonts w:hint="eastAsia" w:asciiTheme="minorEastAsia" w:hAnsiTheme="minorEastAsia" w:eastAsiaTheme="minorEastAsia" w:cstheme="minorEastAsia"/>
                <w:color w:val="auto"/>
                <w:spacing w:val="10"/>
                <w:sz w:val="24"/>
                <w:szCs w:val="24"/>
                <w:highlight w:val="none"/>
                <w:lang w:val="en-US" w:eastAsia="zh-CN"/>
              </w:rPr>
              <w:t>其他</w:t>
            </w:r>
            <w:r>
              <w:rPr>
                <w:rFonts w:hint="eastAsia" w:asciiTheme="minorEastAsia" w:hAnsiTheme="minorEastAsia" w:eastAsiaTheme="minorEastAsia" w:cstheme="minorEastAsia"/>
                <w:color w:val="auto"/>
                <w:spacing w:val="10"/>
                <w:sz w:val="24"/>
                <w:szCs w:val="24"/>
                <w:highlight w:val="none"/>
              </w:rPr>
              <w:t>资</w:t>
            </w:r>
            <w:r>
              <w:rPr>
                <w:rFonts w:hint="eastAsia" w:asciiTheme="minorEastAsia" w:hAnsiTheme="minorEastAsia" w:eastAsiaTheme="minorEastAsia" w:cstheme="minorEastAsia"/>
                <w:color w:val="auto"/>
                <w:spacing w:val="-3"/>
                <w:sz w:val="24"/>
                <w:szCs w:val="24"/>
                <w:highlight w:val="none"/>
              </w:rPr>
              <w:t>格要</w:t>
            </w:r>
            <w:r>
              <w:rPr>
                <w:rFonts w:hint="eastAsia" w:asciiTheme="minorEastAsia" w:hAnsiTheme="minorEastAsia" w:eastAsiaTheme="minorEastAsia" w:cstheme="minorEastAsia"/>
                <w:color w:val="auto"/>
                <w:spacing w:val="-3"/>
                <w:sz w:val="24"/>
                <w:szCs w:val="24"/>
                <w:highlight w:val="none"/>
                <w:lang w:val="en-US" w:eastAsia="zh-CN"/>
              </w:rPr>
              <w:t xml:space="preserve"> </w:t>
            </w:r>
            <w:r>
              <w:rPr>
                <w:rFonts w:hint="eastAsia" w:asciiTheme="minorEastAsia" w:hAnsiTheme="minorEastAsia" w:eastAsiaTheme="minorEastAsia" w:cstheme="minorEastAsia"/>
                <w:color w:val="auto"/>
                <w:spacing w:val="-3"/>
                <w:sz w:val="24"/>
                <w:szCs w:val="24"/>
                <w:highlight w:val="none"/>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如有，见第一章《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tc>
        <w:tc>
          <w:tcPr>
            <w:tcW w:w="2967" w:type="dxa"/>
            <w:vAlign w:val="top"/>
          </w:tcPr>
          <w:p w14:paraId="0295B985">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color w:val="auto"/>
          <w:spacing w:val="3"/>
          <w:sz w:val="24"/>
          <w:szCs w:val="24"/>
          <w:highlight w:val="none"/>
          <w:lang w:val="en-US" w:eastAsia="zh-CN"/>
        </w:rPr>
      </w:pPr>
      <w:r>
        <w:rPr>
          <w:rFonts w:hint="eastAsia" w:asciiTheme="minorEastAsia" w:hAnsiTheme="minorEastAsia" w:eastAsiaTheme="minorEastAsia" w:cstheme="minorEastAsia"/>
          <w:b/>
          <w:bCs/>
          <w:color w:val="auto"/>
          <w:spacing w:val="3"/>
          <w:sz w:val="24"/>
          <w:szCs w:val="24"/>
          <w:highlight w:val="none"/>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投标文件的符合性审查</w:t>
      </w:r>
    </w:p>
    <w:p w14:paraId="377E26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评标委员会对资格审查合格的投标人的投标文件进行符合性审查，以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确定其</w:t>
      </w:r>
      <w:r>
        <w:rPr>
          <w:rFonts w:hint="eastAsia" w:asciiTheme="minorEastAsia" w:hAnsiTheme="minorEastAsia" w:eastAsiaTheme="minorEastAsia" w:cstheme="minorEastAsia"/>
          <w:color w:val="auto"/>
          <w:spacing w:val="-3"/>
          <w:sz w:val="24"/>
          <w:szCs w:val="24"/>
          <w:highlight w:val="none"/>
        </w:rPr>
        <w:t>是否满足招标文件的实质性要求。</w:t>
      </w:r>
    </w:p>
    <w:p w14:paraId="227FC2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w:t>
      </w:r>
      <w:r>
        <w:rPr>
          <w:rFonts w:hint="eastAsia" w:asciiTheme="minorEastAsia" w:hAnsiTheme="minorEastAsia" w:eastAsiaTheme="minorEastAsia" w:cstheme="minorEastAsia"/>
          <w:color w:val="auto"/>
          <w:spacing w:val="2"/>
          <w:position w:val="17"/>
          <w:sz w:val="24"/>
          <w:szCs w:val="24"/>
          <w:highlight w:val="none"/>
          <w:lang w:val="en-US" w:eastAsia="zh-CN"/>
        </w:rPr>
        <w:t xml:space="preserve"> </w:t>
      </w:r>
      <w:r>
        <w:rPr>
          <w:rFonts w:hint="eastAsia" w:asciiTheme="minorEastAsia" w:hAnsiTheme="minorEastAsia" w:eastAsiaTheme="minorEastAsia" w:cstheme="minorEastAsia"/>
          <w:color w:val="auto"/>
          <w:spacing w:val="2"/>
          <w:position w:val="17"/>
          <w:sz w:val="24"/>
          <w:szCs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color w:val="auto"/>
          <w:highlight w:val="none"/>
        </w:rPr>
      </w:pPr>
    </w:p>
    <w:tbl>
      <w:tblPr>
        <w:tblStyle w:val="26"/>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0" w:hRule="atLeast"/>
        </w:trPr>
        <w:tc>
          <w:tcPr>
            <w:tcW w:w="685" w:type="dxa"/>
            <w:vAlign w:val="top"/>
          </w:tcPr>
          <w:p w14:paraId="13B8B765">
            <w:pPr>
              <w:pStyle w:val="27"/>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7"/>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7"/>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5791" w:type="dxa"/>
            <w:vAlign w:val="top"/>
          </w:tcPr>
          <w:p w14:paraId="2B723B37">
            <w:pPr>
              <w:pStyle w:val="27"/>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7"/>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7"/>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7"/>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val="en-US"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7"/>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7"/>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color w:val="auto"/>
                <w:highlight w:val="none"/>
              </w:rPr>
            </w:pPr>
          </w:p>
          <w:p w14:paraId="1F119847">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p>
        </w:tc>
        <w:tc>
          <w:tcPr>
            <w:tcW w:w="1812" w:type="dxa"/>
            <w:vAlign w:val="top"/>
          </w:tcPr>
          <w:p w14:paraId="632FF2DD">
            <w:pPr>
              <w:pStyle w:val="27"/>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color w:val="auto"/>
                <w:highlight w:val="none"/>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7"/>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color w:val="auto"/>
                <w:highlight w:val="none"/>
              </w:rPr>
            </w:pPr>
          </w:p>
          <w:p w14:paraId="4F1E8B3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11</w:t>
            </w:r>
          </w:p>
        </w:tc>
        <w:tc>
          <w:tcPr>
            <w:tcW w:w="1812" w:type="dxa"/>
            <w:vAlign w:val="top"/>
          </w:tcPr>
          <w:p w14:paraId="0C75D6D8">
            <w:pPr>
              <w:pStyle w:val="27"/>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color w:val="auto"/>
                <w:highlight w:val="none"/>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3D0892ED">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03C195C0">
            <w:pPr>
              <w:pStyle w:val="27"/>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color w:val="auto"/>
                <w:highlight w:val="none"/>
              </w:rPr>
            </w:pPr>
          </w:p>
          <w:p w14:paraId="71DEE443">
            <w:pPr>
              <w:pStyle w:val="27"/>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12</w:t>
            </w:r>
          </w:p>
        </w:tc>
        <w:tc>
          <w:tcPr>
            <w:tcW w:w="1812" w:type="dxa"/>
            <w:vAlign w:val="top"/>
          </w:tcPr>
          <w:p w14:paraId="4D8C2CDF">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17A63A4C">
            <w:pPr>
              <w:pStyle w:val="27"/>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color w:val="auto"/>
                <w:highlight w:val="none"/>
              </w:rPr>
            </w:pPr>
          </w:p>
          <w:p w14:paraId="5F75363B">
            <w:pPr>
              <w:pStyle w:val="27"/>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color w:val="auto"/>
                <w:highlight w:val="none"/>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不存在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color w:val="auto"/>
                <w:spacing w:val="-1"/>
                <w:sz w:val="24"/>
                <w:szCs w:val="24"/>
                <w:highlight w:val="none"/>
              </w:rPr>
              <w:t>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一</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二</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三</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四</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）不同供应商的投标（响应）文件由同一人送达或分发，或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联系人</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为同一人或不同联系人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联系电话一致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）不同供应商的投标（响应）文件内容</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存在</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两处以上</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细节错误</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一致；（</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六</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等由</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同一单位缴纳社会保险或</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者</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领取报酬</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七</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）不同供应商投标</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（响应）</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文件中的法定代表人或负责人签名出自同一人</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之手</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
                <w:kern w:val="0"/>
                <w:sz w:val="24"/>
                <w:szCs w:val="24"/>
                <w:highlight w:val="none"/>
                <w:lang w:val="en-US" w:eastAsia="zh-CN" w:bidi="ar-SA"/>
              </w:rPr>
              <w:t>八</w:t>
            </w:r>
            <w:r>
              <w:rPr>
                <w:rFonts w:hint="eastAsia" w:asciiTheme="minorEastAsia" w:hAnsiTheme="minorEastAsia" w:eastAsiaTheme="minorEastAsia" w:cstheme="minorEastAsia"/>
                <w:snapToGrid w:val="0"/>
                <w:color w:val="auto"/>
                <w:spacing w:val="-1"/>
                <w:kern w:val="0"/>
                <w:sz w:val="24"/>
                <w:szCs w:val="24"/>
                <w:highlight w:val="none"/>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7"/>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color w:val="auto"/>
                <w:spacing w:val="5"/>
                <w:sz w:val="24"/>
                <w:szCs w:val="24"/>
                <w:highlight w:val="none"/>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color w:val="auto"/>
                <w:spacing w:val="-6"/>
                <w:sz w:val="24"/>
                <w:szCs w:val="24"/>
                <w:highlight w:val="none"/>
              </w:rPr>
            </w:pPr>
          </w:p>
        </w:tc>
        <w:tc>
          <w:tcPr>
            <w:tcW w:w="5791" w:type="dxa"/>
            <w:vMerge w:val="continue"/>
            <w:vAlign w:val="top"/>
          </w:tcPr>
          <w:p w14:paraId="055D575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color w:val="auto"/>
                <w:spacing w:val="-1"/>
                <w:sz w:val="24"/>
                <w:szCs w:val="24"/>
                <w:highlight w:val="none"/>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7"/>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7"/>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2.技术审查</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color w:val="auto"/>
          <w:spacing w:val="2"/>
          <w:position w:val="17"/>
          <w:sz w:val="24"/>
          <w:szCs w:val="24"/>
          <w:highlight w:val="none"/>
          <w:lang w:val="en-US" w:eastAsia="zh-CN"/>
        </w:rPr>
      </w:pPr>
      <w:r>
        <w:rPr>
          <w:rFonts w:hint="eastAsia" w:asciiTheme="minorEastAsia" w:hAnsiTheme="minorEastAsia" w:eastAsiaTheme="minorEastAsia" w:cstheme="minorEastAsia"/>
          <w:color w:val="auto"/>
          <w:spacing w:val="2"/>
          <w:position w:val="17"/>
          <w:sz w:val="24"/>
          <w:szCs w:val="24"/>
          <w:highlight w:val="none"/>
          <w:lang w:val="en-US" w:eastAsia="zh-CN"/>
        </w:rPr>
        <w:t>☑服务类，审查日常维保服务方案、应急抢修方案、安全文明施工管理方案、维保服务备用设备技术规格偏离表等是否符合招标要求。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五.</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.1</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.2</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采用综合评分法时，</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采用最低评标价法时，评标结果</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按照</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 xml:space="preserve">4.4 </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5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auto"/>
          <w:spacing w:val="2"/>
          <w:kern w:val="0"/>
          <w:position w:val="17"/>
          <w:sz w:val="24"/>
          <w:szCs w:val="24"/>
          <w:highlight w:val="none"/>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名中标候选人。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评标委员会在评标过程中发现投标人有行贿、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提</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6.确定中标人</w:t>
      </w:r>
    </w:p>
    <w:p w14:paraId="435CA1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（7）电子投标文件未使用CA</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en-US" w:bidi="ar-SA"/>
        </w:rPr>
        <w:t>认证并加密的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（9）法律、法规和招标文件规定的其他无效情形。</w:t>
      </w:r>
    </w:p>
    <w:p w14:paraId="761CEE77">
      <w:pPr>
        <w:pStyle w:val="14"/>
        <w:ind w:firstLine="490" w:firstLineChars="200"/>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未按</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暗标</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要求编写技术或方案部分的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6A84969">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color w:val="auto"/>
          <w:highlight w:val="none"/>
        </w:rPr>
      </w:pPr>
    </w:p>
    <w:tbl>
      <w:tblPr>
        <w:tblStyle w:val="26"/>
        <w:tblW w:w="8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1522"/>
        <w:gridCol w:w="1117"/>
        <w:gridCol w:w="5434"/>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26"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序号</w:t>
            </w:r>
          </w:p>
        </w:tc>
        <w:tc>
          <w:tcPr>
            <w:tcW w:w="1522"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评分因素</w:t>
            </w:r>
          </w:p>
        </w:tc>
        <w:tc>
          <w:tcPr>
            <w:tcW w:w="1117"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7" w14:cap="flat" w14:cmpd="sng">
                  <w14:solidFill>
                    <w14:srgbClr w14:val="000000"/>
                  </w14:solidFill>
                  <w14:prstDash w14:val="solid"/>
                  <w14:miter w14:val="0"/>
                </w14:textOutline>
              </w:rPr>
              <w:t>分值</w:t>
            </w:r>
          </w:p>
        </w:tc>
        <w:tc>
          <w:tcPr>
            <w:tcW w:w="5434"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color w:val="auto"/>
                <w:spacing w:val="-2"/>
                <w:sz w:val="24"/>
                <w:szCs w:val="24"/>
                <w:highlight w:val="none"/>
                <w:lang w:val="en-US" w:eastAsia="zh-CN"/>
                <w14:textOutline w14:w="1537" w14:cap="flat" w14:cmpd="sng">
                  <w14:solidFill>
                    <w14:srgbClr w14:val="000000"/>
                  </w14:solidFill>
                  <w14:prstDash w14:val="solid"/>
                  <w14:miter w14:val="0"/>
                </w14:textOutline>
              </w:rPr>
              <w:t>细则</w:t>
            </w:r>
          </w:p>
        </w:tc>
      </w:tr>
      <w:tr w14:paraId="69E85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726" w:type="dxa"/>
            <w:vAlign w:val="center"/>
          </w:tcPr>
          <w:p w14:paraId="4F27A16C">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w:t>
            </w:r>
          </w:p>
        </w:tc>
        <w:tc>
          <w:tcPr>
            <w:tcW w:w="1522" w:type="dxa"/>
            <w:vAlign w:val="center"/>
          </w:tcPr>
          <w:p w14:paraId="7E3C7CE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报价部分</w:t>
            </w:r>
          </w:p>
          <w:p w14:paraId="137A1A56">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（满分20分）</w:t>
            </w:r>
          </w:p>
        </w:tc>
        <w:tc>
          <w:tcPr>
            <w:tcW w:w="1117" w:type="dxa"/>
            <w:vAlign w:val="center"/>
          </w:tcPr>
          <w:p w14:paraId="40F6E62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投标报价（20分）</w:t>
            </w:r>
          </w:p>
        </w:tc>
        <w:tc>
          <w:tcPr>
            <w:tcW w:w="5434" w:type="dxa"/>
            <w:vAlign w:val="center"/>
          </w:tcPr>
          <w:p w14:paraId="68F2B5E4">
            <w:pPr>
              <w:pStyle w:val="27"/>
              <w:keepNext w:val="0"/>
              <w:keepLines w:val="0"/>
              <w:pageBreakBefore w:val="0"/>
              <w:kinsoku/>
              <w:wordWrap w:val="0"/>
              <w:overflowPunct/>
              <w:topLinePunct w:val="0"/>
              <w:bidi w:val="0"/>
              <w:spacing w:before="26" w:line="228" w:lineRule="auto"/>
              <w:ind w:left="111" w:right="103" w:firstLine="520" w:firstLineChars="200"/>
              <w:jc w:val="center"/>
              <w:rPr>
                <w:rFonts w:hint="eastAsia" w:asciiTheme="minorEastAsia" w:hAnsiTheme="minorEastAsia" w:eastAsiaTheme="minorEastAsia" w:cstheme="minorEastAsia"/>
                <w:color w:val="auto"/>
                <w:spacing w:val="10"/>
                <w:sz w:val="24"/>
                <w:szCs w:val="24"/>
                <w:highlight w:val="none"/>
              </w:rPr>
            </w:pPr>
            <w:r>
              <w:rPr>
                <w:rFonts w:hint="eastAsia" w:asciiTheme="minorEastAsia" w:hAnsiTheme="minorEastAsia" w:eastAsiaTheme="minorEastAsia" w:cstheme="minorEastAsia"/>
                <w:color w:val="auto"/>
                <w:spacing w:val="10"/>
                <w:sz w:val="24"/>
                <w:szCs w:val="24"/>
                <w:highlight w:val="none"/>
              </w:rPr>
              <w:t>满足招标文件要求且投标报价的最低的报价为评标基准价，其价格分为满分。</w:t>
            </w:r>
          </w:p>
          <w:p w14:paraId="26244B49">
            <w:pPr>
              <w:pStyle w:val="27"/>
              <w:keepNext w:val="0"/>
              <w:keepLines w:val="0"/>
              <w:pageBreakBefore w:val="0"/>
              <w:kinsoku/>
              <w:wordWrap w:val="0"/>
              <w:overflowPunct/>
              <w:topLinePunct w:val="0"/>
              <w:bidi w:val="0"/>
              <w:spacing w:before="33" w:line="235" w:lineRule="auto"/>
              <w:ind w:right="23" w:firstLine="520" w:firstLineChars="20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color w:val="auto"/>
                <w:spacing w:val="10"/>
                <w:sz w:val="24"/>
                <w:szCs w:val="24"/>
                <w:highlight w:val="none"/>
              </w:rPr>
              <w:t>投标报价得分=（评标基准价／投标报价）×</w:t>
            </w:r>
            <w:r>
              <w:rPr>
                <w:rFonts w:hint="eastAsia" w:asciiTheme="minorEastAsia" w:hAnsiTheme="minorEastAsia" w:eastAsiaTheme="minorEastAsia" w:cstheme="minorEastAsia"/>
                <w:color w:val="auto"/>
                <w:spacing w:val="10"/>
                <w:sz w:val="24"/>
                <w:szCs w:val="24"/>
                <w:highlight w:val="none"/>
                <w:lang w:val="en-US" w:eastAsia="zh-CN"/>
              </w:rPr>
              <w:t>20分</w:t>
            </w:r>
            <w:r>
              <w:rPr>
                <w:rFonts w:hint="eastAsia" w:asciiTheme="minorEastAsia" w:hAnsiTheme="minorEastAsia" w:eastAsiaTheme="minorEastAsia" w:cstheme="minorEastAsia"/>
                <w:color w:val="auto"/>
                <w:spacing w:val="10"/>
                <w:sz w:val="24"/>
                <w:szCs w:val="24"/>
                <w:highlight w:val="none"/>
              </w:rPr>
              <w:t>，计算分数时四舍五入取小数点后两位数。</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1" w:hRule="atLeast"/>
        </w:trPr>
        <w:tc>
          <w:tcPr>
            <w:tcW w:w="726" w:type="dxa"/>
            <w:vMerge w:val="restart"/>
            <w:vAlign w:val="center"/>
          </w:tcPr>
          <w:p w14:paraId="24762CF9">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w:t>
            </w:r>
          </w:p>
        </w:tc>
        <w:tc>
          <w:tcPr>
            <w:tcW w:w="1522" w:type="dxa"/>
            <w:vMerge w:val="restart"/>
            <w:vAlign w:val="center"/>
          </w:tcPr>
          <w:p w14:paraId="2ED6802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（满分50分）</w:t>
            </w:r>
          </w:p>
        </w:tc>
        <w:tc>
          <w:tcPr>
            <w:tcW w:w="1117" w:type="dxa"/>
            <w:vAlign w:val="center"/>
          </w:tcPr>
          <w:p w14:paraId="1CE2D14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日常维保服务方案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22D0C4C3">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评委会依据投标人提供的日常维保服务方案进行打分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678421C7">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日常维护方案充分、维保管理机制强、工作人员充足、工作设备先进、车辆调配合理的打10分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日常维护、维保管理机制</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基本完善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、工作人员够用、工作设备、车辆调配基本达标的打7分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日常维护、应急抢修不及时、维保管理机制不完善、工作人员、工作设备少、车辆调配不合理的打4分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2C45DD3B">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未</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提供日常维保方案的不得分。</w:t>
            </w:r>
          </w:p>
        </w:tc>
      </w:tr>
      <w:tr w14:paraId="0039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26" w:type="dxa"/>
            <w:vMerge w:val="continue"/>
            <w:vAlign w:val="center"/>
          </w:tcPr>
          <w:p w14:paraId="23175D1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1BCA4A9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2C21DDC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w:t>
            </w:r>
          </w:p>
          <w:p w14:paraId="35CA7DB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479192E4">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评委会依据投标人提供的应急抢修方案进行打分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3279931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详细完善、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及时有效、方案可行性强</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、能对各种情况针对性提出方案的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应急抢修方案较完善，</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能做到考虑多种情况，具备一定</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方案可行性</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有应急抢修方案，</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但方案笼统、片面，难以适应紧急情况的</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75F109F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未提供应急抢修方案的不得分。</w:t>
            </w:r>
          </w:p>
        </w:tc>
      </w:tr>
      <w:tr w14:paraId="38CC1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1" w:hRule="atLeast"/>
        </w:trPr>
        <w:tc>
          <w:tcPr>
            <w:tcW w:w="726" w:type="dxa"/>
            <w:vMerge w:val="continue"/>
            <w:vAlign w:val="center"/>
          </w:tcPr>
          <w:p w14:paraId="1371EA2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1669D59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0AA1491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安全文明施工管理方案</w:t>
            </w:r>
          </w:p>
          <w:p w14:paraId="787C653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vAlign w:val="top"/>
          </w:tcPr>
          <w:p w14:paraId="3C070C99">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评委会依据投标人提供的安全文明施工管理方案进行打分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02F2AD6A">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施工计划完善、</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安全文明机制科学合理、施工过程</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管理详细有效的打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施工计划基本可行、</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具备安全文明施工机制，施工</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基本</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到位的打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施工计划简单</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笼统</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缺乏安全意识，施工</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管理混乱</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、明显缺乏科学性</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385DB7B1">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未提供的安全文明施工管理方案的不得分。</w:t>
            </w:r>
          </w:p>
        </w:tc>
      </w:tr>
      <w:tr w14:paraId="70EA0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726" w:type="dxa"/>
            <w:vMerge w:val="continue"/>
            <w:vAlign w:val="center"/>
          </w:tcPr>
          <w:p w14:paraId="7A9D5A97">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522" w:type="dxa"/>
            <w:vMerge w:val="continue"/>
            <w:vAlign w:val="center"/>
          </w:tcPr>
          <w:p w14:paraId="5B3476B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p>
        </w:tc>
        <w:tc>
          <w:tcPr>
            <w:tcW w:w="1117" w:type="dxa"/>
            <w:vAlign w:val="center"/>
          </w:tcPr>
          <w:p w14:paraId="3F0E6FE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技术响应程度</w:t>
            </w:r>
          </w:p>
          <w:p w14:paraId="181B7BB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（20分）</w:t>
            </w:r>
          </w:p>
        </w:tc>
        <w:tc>
          <w:tcPr>
            <w:tcW w:w="5434" w:type="dxa"/>
            <w:vAlign w:val="top"/>
          </w:tcPr>
          <w:p w14:paraId="54ADDF10">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维保服务备用设备清单技术性能、产品功能全部满足招标文件要求的得</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分。备用设备技术指标与招标要求有负偏离，但负偏离不影响实质性响应，评委按照每一处负偏离扣1分，扣完为止。</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2" w:hRule="atLeast"/>
        </w:trPr>
        <w:tc>
          <w:tcPr>
            <w:tcW w:w="726" w:type="dxa"/>
            <w:vMerge w:val="restart"/>
            <w:vAlign w:val="center"/>
          </w:tcPr>
          <w:p w14:paraId="2B6AAF4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highlight w:val="none"/>
                <w:lang w:val="en-US" w:eastAsia="zh-CN"/>
              </w:rPr>
              <w:t>3</w:t>
            </w:r>
          </w:p>
        </w:tc>
        <w:tc>
          <w:tcPr>
            <w:tcW w:w="1522" w:type="dxa"/>
            <w:vMerge w:val="restart"/>
            <w:vAlign w:val="center"/>
          </w:tcPr>
          <w:p w14:paraId="4118A81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综合实力</w:t>
            </w:r>
          </w:p>
          <w:p w14:paraId="7D36E258">
            <w:pPr>
              <w:keepNext w:val="0"/>
              <w:keepLines w:val="0"/>
              <w:pageBreakBefore w:val="0"/>
              <w:kinsoku/>
              <w:wordWrap w:val="0"/>
              <w:overflowPunct/>
              <w:topLinePunct w:val="0"/>
              <w:bidi w:val="0"/>
              <w:spacing w:before="157" w:line="220" w:lineRule="auto"/>
              <w:jc w:val="center"/>
              <w:rPr>
                <w:rFonts w:hint="default"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color w:val="auto"/>
                <w:spacing w:val="-2"/>
                <w:sz w:val="24"/>
                <w:szCs w:val="24"/>
                <w:highlight w:val="none"/>
                <w:lang w:val="en-US" w:eastAsia="zh-CN"/>
              </w:rPr>
              <w:t>（满分30分）</w:t>
            </w:r>
          </w:p>
        </w:tc>
        <w:tc>
          <w:tcPr>
            <w:tcW w:w="1117" w:type="dxa"/>
            <w:shd w:val="clear" w:color="auto" w:fill="auto"/>
            <w:vAlign w:val="center"/>
          </w:tcPr>
          <w:p w14:paraId="06A9309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维保服务备用设备售后服务方案</w:t>
            </w:r>
          </w:p>
          <w:p w14:paraId="689092B9">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（10分）</w:t>
            </w:r>
          </w:p>
        </w:tc>
        <w:tc>
          <w:tcPr>
            <w:tcW w:w="5434" w:type="dxa"/>
            <w:shd w:val="clear" w:color="auto" w:fill="auto"/>
            <w:vAlign w:val="top"/>
          </w:tcPr>
          <w:p w14:paraId="5457517D">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评委会依据投标人提供的维保服务备用设备售后服务方案进行打分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19C36375">
            <w:pPr>
              <w:pStyle w:val="27"/>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售后服务方案方案合理，售后承诺完善可行性强的打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10</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方案基本可行的打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7</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方案简单、不合理的打</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w:t>
            </w: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分</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w:t>
            </w:r>
          </w:p>
          <w:p w14:paraId="24913F2B">
            <w:pPr>
              <w:pStyle w:val="27"/>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b w:val="0"/>
                <w:bCs w:val="0"/>
                <w:i w:val="0"/>
                <w:iCs w:val="0"/>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未提供维保服务备用设备售后服务方案不得分。</w:t>
            </w:r>
          </w:p>
        </w:tc>
      </w:tr>
      <w:tr w14:paraId="17926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9" w:hRule="atLeast"/>
        </w:trPr>
        <w:tc>
          <w:tcPr>
            <w:tcW w:w="726" w:type="dxa"/>
            <w:vMerge w:val="continue"/>
            <w:vAlign w:val="center"/>
          </w:tcPr>
          <w:p w14:paraId="37E3788E">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606561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2C01F6F">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投标人</w:t>
            </w:r>
          </w:p>
          <w:p w14:paraId="6B45AEC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业绩</w:t>
            </w:r>
          </w:p>
          <w:p w14:paraId="4CF5766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3B317019">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bCs/>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投标人提供202</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年1月1日以来同类项目业绩合同，每份得2分，最多得4分。</w:t>
            </w:r>
          </w:p>
        </w:tc>
      </w:tr>
      <w:tr w14:paraId="2A29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689B4CC2">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348518F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32E8E79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车辆维护证明</w:t>
            </w:r>
          </w:p>
          <w:p w14:paraId="58E36433">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top"/>
          </w:tcPr>
          <w:p w14:paraId="4C344563">
            <w:pPr>
              <w:pStyle w:val="4"/>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投标人提供专业维护车辆证明，</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在满足登高作业车1辆、工程抢修车1辆、临时信号灯运送车辆1辆的基础上，</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每</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多</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提供1辆得</w:t>
            </w:r>
            <w:r>
              <w:rPr>
                <w:rFonts w:hint="eastAsia" w:asciiTheme="minorEastAsia" w:hAnsiTheme="minorEastAsia" w:eastAsiaTheme="minorEastAsia" w:cstheme="minorEastAsia"/>
                <w:b w:val="0"/>
                <w:bCs w:val="0"/>
                <w:snapToGrid w:val="0"/>
                <w:color w:val="auto"/>
                <w:spacing w:val="-13"/>
                <w:kern w:val="0"/>
                <w:sz w:val="24"/>
                <w:szCs w:val="24"/>
                <w:highlight w:val="none"/>
                <w:lang w:val="en-US" w:eastAsia="zh-CN" w:bidi="ar-SA"/>
              </w:rPr>
              <w:t>2</w:t>
            </w: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分，最多得4分。</w:t>
            </w:r>
          </w:p>
        </w:tc>
      </w:tr>
      <w:tr w14:paraId="34F53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726" w:type="dxa"/>
            <w:vMerge w:val="continue"/>
            <w:vAlign w:val="center"/>
          </w:tcPr>
          <w:p w14:paraId="1C3AC3F5">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1BE090B">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63D249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相关技工证明</w:t>
            </w:r>
          </w:p>
          <w:p w14:paraId="4995AE5A">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5D4E2457">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投标人提供本企业专业维护人员相关技工证明的，每提供一项得1分，最多得4分。</w:t>
            </w:r>
          </w:p>
        </w:tc>
      </w:tr>
      <w:tr w14:paraId="6263D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31CD1C98">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269A4EAC">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0907C6AD">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专项技术证书</w:t>
            </w:r>
          </w:p>
          <w:p w14:paraId="113FA10D">
            <w:pPr>
              <w:pStyle w:val="27"/>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（4分）</w:t>
            </w:r>
          </w:p>
        </w:tc>
        <w:tc>
          <w:tcPr>
            <w:tcW w:w="5434" w:type="dxa"/>
            <w:shd w:val="clear" w:color="auto" w:fill="auto"/>
            <w:vAlign w:val="center"/>
          </w:tcPr>
          <w:p w14:paraId="7B2A4857">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投标人提供工业和信息化行业专项技术证书的，每提供一项得2分，最多得4分；</w:t>
            </w:r>
          </w:p>
        </w:tc>
      </w:tr>
      <w:tr w14:paraId="1F03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726" w:type="dxa"/>
            <w:vMerge w:val="continue"/>
            <w:vAlign w:val="center"/>
          </w:tcPr>
          <w:p w14:paraId="32061EDC">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44DFEF02">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shd w:val="clear" w:color="auto" w:fill="auto"/>
            <w:vAlign w:val="center"/>
          </w:tcPr>
          <w:p w14:paraId="4AE8E93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特种作业操作证</w:t>
            </w:r>
          </w:p>
          <w:p w14:paraId="3BE95854">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5434" w:type="dxa"/>
            <w:shd w:val="clear" w:color="auto" w:fill="auto"/>
            <w:vAlign w:val="center"/>
          </w:tcPr>
          <w:p w14:paraId="6BD8D62B">
            <w:pPr>
              <w:pStyle w:val="4"/>
              <w:keepNext w:val="0"/>
              <w:keepLines w:val="0"/>
              <w:widowControl/>
              <w:suppressLineNumbers w:val="0"/>
              <w:spacing w:before="0" w:beforeAutospacing="0" w:after="0" w:afterAutospacing="0"/>
              <w:ind w:left="0" w:leftChars="0" w:right="0" w:rightChars="0" w:firstLine="428" w:firstLineChars="200"/>
              <w:jc w:val="both"/>
              <w:outlineLvl w:val="0"/>
              <w:rPr>
                <w:rFonts w:hint="default" w:asciiTheme="minorEastAsia" w:hAnsiTheme="minorEastAsia" w:eastAsiaTheme="minorEastAsia" w:cstheme="minorEastAsia"/>
                <w:b/>
                <w:bCs/>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snapToGrid w:val="0"/>
                <w:color w:val="auto"/>
                <w:spacing w:val="-13"/>
                <w:kern w:val="0"/>
                <w:sz w:val="24"/>
                <w:szCs w:val="24"/>
                <w:highlight w:val="none"/>
                <w:lang w:val="en-US" w:eastAsia="zh-CN" w:bidi="ar-SA"/>
              </w:rPr>
              <w:t>投标人提供省应急管理厅颁发的特种作业操作证的，得2分。</w:t>
            </w:r>
          </w:p>
        </w:tc>
      </w:tr>
      <w:tr w14:paraId="28ECC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6" w:hRule="atLeast"/>
        </w:trPr>
        <w:tc>
          <w:tcPr>
            <w:tcW w:w="726" w:type="dxa"/>
            <w:vMerge w:val="continue"/>
            <w:vAlign w:val="center"/>
          </w:tcPr>
          <w:p w14:paraId="71063190">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highlight w:val="none"/>
                <w:lang w:val="en-US" w:eastAsia="zh-CN"/>
              </w:rPr>
            </w:pPr>
          </w:p>
        </w:tc>
        <w:tc>
          <w:tcPr>
            <w:tcW w:w="1522" w:type="dxa"/>
            <w:vMerge w:val="continue"/>
            <w:vAlign w:val="center"/>
          </w:tcPr>
          <w:p w14:paraId="0F2B3A4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color w:val="auto"/>
                <w:spacing w:val="-2"/>
                <w:sz w:val="24"/>
                <w:szCs w:val="24"/>
                <w:highlight w:val="none"/>
                <w:lang w:val="en-US" w:eastAsia="zh-CN"/>
              </w:rPr>
            </w:pPr>
          </w:p>
        </w:tc>
        <w:tc>
          <w:tcPr>
            <w:tcW w:w="1117" w:type="dxa"/>
            <w:vAlign w:val="center"/>
          </w:tcPr>
          <w:p w14:paraId="42BF5FCB">
            <w:pPr>
              <w:pStyle w:val="27"/>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13"/>
                <w:kern w:val="0"/>
                <w:sz w:val="24"/>
                <w:szCs w:val="24"/>
                <w:highlight w:val="none"/>
                <w:lang w:val="en-US" w:eastAsia="en-US" w:bidi="ar-SA"/>
              </w:rPr>
              <w:t>信用评价</w:t>
            </w:r>
            <w:r>
              <w:rPr>
                <w:rFonts w:hint="eastAsia" w:asciiTheme="minorEastAsia" w:hAnsiTheme="minorEastAsia" w:eastAsiaTheme="minorEastAsia" w:cstheme="minorEastAsia"/>
                <w:snapToGrid w:val="0"/>
                <w:color w:val="auto"/>
                <w:spacing w:val="-13"/>
                <w:kern w:val="0"/>
                <w:sz w:val="24"/>
                <w:szCs w:val="24"/>
                <w:highlight w:val="none"/>
                <w:lang w:val="en-US" w:eastAsia="zh-CN" w:bidi="ar-SA"/>
              </w:rPr>
              <w:t>（2分）</w:t>
            </w:r>
          </w:p>
        </w:tc>
        <w:tc>
          <w:tcPr>
            <w:tcW w:w="5434" w:type="dxa"/>
            <w:vAlign w:val="top"/>
          </w:tcPr>
          <w:p w14:paraId="520EA110">
            <w:pPr>
              <w:pStyle w:val="4"/>
              <w:keepNext w:val="0"/>
              <w:keepLines w:val="0"/>
              <w:widowControl/>
              <w:suppressLineNumbers w:val="0"/>
              <w:spacing w:before="0" w:beforeAutospacing="0" w:after="0" w:afterAutospacing="0"/>
              <w:ind w:left="0" w:right="0" w:firstLine="428" w:firstLineChars="200"/>
              <w:rPr>
                <w:rFonts w:hint="default" w:asciiTheme="minorEastAsia" w:hAnsiTheme="minorEastAsia" w:eastAsiaTheme="minorEastAsia" w:cstheme="minorEastAsia"/>
                <w:snapToGrid w:val="0"/>
                <w:color w:val="auto"/>
                <w:spacing w:val="-13"/>
                <w:kern w:val="0"/>
                <w:sz w:val="24"/>
                <w:szCs w:val="24"/>
                <w:highlight w:val="none"/>
                <w:lang w:val="en-US" w:eastAsia="zh-CN" w:bidi="ar-SA"/>
              </w:rPr>
            </w:pPr>
            <w:r>
              <w:rPr>
                <w:rFonts w:hint="default" w:asciiTheme="minorEastAsia" w:hAnsiTheme="minorEastAsia" w:eastAsiaTheme="minorEastAsia" w:cstheme="minorEastAsia"/>
                <w:b w:val="0"/>
                <w:bCs w:val="0"/>
                <w:i w:val="0"/>
                <w:iCs w:val="0"/>
                <w:snapToGrid w:val="0"/>
                <w:color w:val="auto"/>
                <w:spacing w:val="-13"/>
                <w:kern w:val="0"/>
                <w:sz w:val="24"/>
                <w:szCs w:val="24"/>
                <w:highlight w:val="none"/>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8"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合计</w:t>
            </w:r>
          </w:p>
        </w:tc>
        <w:tc>
          <w:tcPr>
            <w:tcW w:w="1117" w:type="dxa"/>
            <w:vAlign w:val="top"/>
          </w:tcPr>
          <w:p w14:paraId="4D6570AC">
            <w:pPr>
              <w:pStyle w:val="27"/>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100</w:t>
            </w:r>
          </w:p>
        </w:tc>
        <w:tc>
          <w:tcPr>
            <w:tcW w:w="5434" w:type="dxa"/>
            <w:vAlign w:val="top"/>
          </w:tcPr>
          <w:p w14:paraId="2C3D3CC9">
            <w:pPr>
              <w:pStyle w:val="27"/>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highlight w:val="none"/>
              </w:rPr>
            </w:pPr>
          </w:p>
        </w:tc>
      </w:tr>
    </w:tbl>
    <w:p w14:paraId="2D80AA3B">
      <w:pPr>
        <w:pStyle w:val="14"/>
        <w:rPr>
          <w:rFonts w:hint="default"/>
          <w:color w:val="auto"/>
          <w:highlight w:val="none"/>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color w:val="auto"/>
          <w:sz w:val="21"/>
          <w:szCs w:val="21"/>
          <w:highlight w:val="none"/>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auto"/>
          <w:spacing w:val="2"/>
          <w:kern w:val="0"/>
          <w:position w:val="17"/>
          <w:sz w:val="24"/>
          <w:szCs w:val="24"/>
          <w:highlight w:val="none"/>
          <w:lang w:val="en-US" w:eastAsia="zh-CN" w:bidi="ar-SA"/>
        </w:rPr>
        <w:t>·</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七.质疑与答复</w:t>
      </w:r>
    </w:p>
    <w:p w14:paraId="50046C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发布的质疑函范本格式编制，质疑事项应具体、明确，并有必要的事实依据和法律依据。</w:t>
      </w:r>
    </w:p>
    <w:p w14:paraId="5B353D5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接收质疑的方式：</w:t>
      </w:r>
    </w:p>
    <w:p w14:paraId="118046B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3.1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在线接收，请质疑人上传质疑函原件扫描件到南阳市公共资源交易系统并电话通知到项目负责人。</w:t>
      </w:r>
    </w:p>
    <w:p w14:paraId="19153B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 xml:space="preserve">3.2 </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采购代理机构</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项目负责人，联系方式及地址详见采购公告。</w:t>
      </w:r>
    </w:p>
    <w:p w14:paraId="0528BF6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auto"/>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6.投标人如有违反上述要求或违反国家法律、法规的行为，无论评标结果如何，其投标资格将被取消。</w:t>
      </w:r>
    </w:p>
    <w:p w14:paraId="493FBE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4370E31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05F7DEE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1D7E7A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61DE601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2E54AF7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3B646A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5ACAA4E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32"/>
          <w:szCs w:val="32"/>
          <w:highlight w:val="none"/>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14:paraId="001FFBC3">
      <w:pPr>
        <w:pStyle w:val="25"/>
        <w:keepNext w:val="0"/>
        <w:keepLines w:val="0"/>
        <w:pageBreakBefore w:val="0"/>
        <w:kinsoku/>
        <w:wordWrap w:val="0"/>
        <w:overflowPunct/>
        <w:topLinePunct w:val="0"/>
        <w:bidi w:val="0"/>
        <w:jc w:val="both"/>
        <w:rPr>
          <w:rFonts w:hint="eastAsia"/>
          <w:color w:val="auto"/>
          <w:highlight w:val="none"/>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76C2CE67">
      <w:pPr>
        <w:pStyle w:val="25"/>
        <w:jc w:val="both"/>
        <w:rPr>
          <w:rFonts w:hint="eastAsia"/>
          <w:color w:val="auto"/>
          <w:highlight w:val="none"/>
        </w:rPr>
      </w:pPr>
    </w:p>
    <w:p w14:paraId="7DAE1198">
      <w:pPr>
        <w:spacing w:line="360" w:lineRule="auto"/>
        <w:jc w:val="center"/>
        <w:rPr>
          <w:rFonts w:ascii="仿宋_GB2312" w:hAnsi="宋体" w:eastAsia="仿宋_GB2312"/>
          <w:b/>
          <w:color w:val="auto"/>
          <w:sz w:val="36"/>
          <w:szCs w:val="36"/>
          <w:highlight w:val="none"/>
          <w:lang w:eastAsia="zh-CN"/>
        </w:rPr>
      </w:pPr>
      <w:r>
        <w:rPr>
          <w:rFonts w:hint="eastAsia" w:ascii="仿宋_GB2312" w:hAnsi="宋体" w:eastAsia="仿宋_GB2312"/>
          <w:b/>
          <w:color w:val="auto"/>
          <w:sz w:val="36"/>
          <w:szCs w:val="36"/>
          <w:highlight w:val="none"/>
          <w:lang w:eastAsia="zh-CN"/>
        </w:rPr>
        <w:t>南阳市公安局交通管理支队智能设施运维服务合同</w:t>
      </w:r>
    </w:p>
    <w:p w14:paraId="3EA37591">
      <w:pPr>
        <w:spacing w:line="360" w:lineRule="auto"/>
        <w:ind w:firstLine="567"/>
        <w:rPr>
          <w:rFonts w:ascii="仿宋_GB2312" w:hAnsi="宋体" w:eastAsia="仿宋_GB2312"/>
          <w:color w:val="auto"/>
          <w:sz w:val="28"/>
          <w:szCs w:val="28"/>
          <w:highlight w:val="none"/>
          <w:lang w:eastAsia="zh-CN"/>
        </w:rPr>
      </w:pPr>
    </w:p>
    <w:p w14:paraId="34E4DEE4">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采购人（甲方）：南阳市公安局交通管理支队                      </w:t>
      </w:r>
    </w:p>
    <w:p w14:paraId="0016AC69">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中标人（乙方）：</w:t>
      </w:r>
      <w:r>
        <w:rPr>
          <w:rFonts w:hint="eastAsia" w:ascii="宋体" w:hAnsi="宋体" w:eastAsia="宋体" w:cs="宋体"/>
          <w:color w:val="auto"/>
          <w:kern w:val="2"/>
          <w:sz w:val="22"/>
          <w:szCs w:val="22"/>
          <w:highlight w:val="none"/>
          <w:lang w:eastAsia="zh-CN" w:bidi="ar-SA"/>
        </w:rPr>
        <w:t xml:space="preserve">   </w:t>
      </w:r>
    </w:p>
    <w:p w14:paraId="7D7B0050">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签订时间：    年    月    日</w:t>
      </w:r>
    </w:p>
    <w:p w14:paraId="014A7F69">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签订地点：</w:t>
      </w:r>
    </w:p>
    <w:p w14:paraId="34946B3C">
      <w:pPr>
        <w:keepNext w:val="0"/>
        <w:keepLines w:val="0"/>
        <w:pageBreakBefore w:val="0"/>
        <w:kinsoku/>
        <w:wordWrap/>
        <w:overflowPunct/>
        <w:topLinePunct w:val="0"/>
        <w:bidi w:val="0"/>
        <w:spacing w:line="240" w:lineRule="exact"/>
        <w:ind w:left="0" w:leftChars="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第一条 【订约依据】</w:t>
      </w:r>
    </w:p>
    <w:p w14:paraId="59089D76">
      <w:pPr>
        <w:keepNext w:val="0"/>
        <w:keepLines w:val="0"/>
        <w:pageBreakBefore w:val="0"/>
        <w:kinsoku/>
        <w:wordWrap/>
        <w:overflowPunct/>
        <w:topLinePunct w:val="0"/>
        <w:bidi w:val="0"/>
        <w:spacing w:line="240" w:lineRule="exact"/>
        <w:ind w:left="0" w:leftChars="0" w:firstLine="495" w:firstLineChars="225"/>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甲方为保证</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sz w:val="22"/>
          <w:szCs w:val="22"/>
          <w:highlight w:val="none"/>
          <w:u w:val="single"/>
          <w:lang w:eastAsia="zh-CN"/>
        </w:rPr>
        <w:t>南阳市公安局交通管理支队智能设施运维服务项目</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kern w:val="2"/>
          <w:sz w:val="22"/>
          <w:szCs w:val="22"/>
          <w:highlight w:val="none"/>
          <w:lang w:eastAsia="zh-CN" w:bidi="ar-SA"/>
        </w:rPr>
        <w:t>顺利、有效进行，于</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2"/>
          <w:szCs w:val="22"/>
          <w:highlight w:val="none"/>
          <w:lang w:eastAsia="zh-CN" w:bidi="ar-SA"/>
        </w:rPr>
        <w:t>日经南阳市</w:t>
      </w:r>
      <w:r>
        <w:rPr>
          <w:rFonts w:hint="eastAsia" w:ascii="宋体" w:hAnsi="宋体" w:eastAsia="宋体" w:cs="宋体"/>
          <w:color w:val="auto"/>
          <w:kern w:val="2"/>
          <w:sz w:val="22"/>
          <w:szCs w:val="22"/>
          <w:highlight w:val="none"/>
          <w:lang w:val="en-US" w:eastAsia="zh-CN" w:bidi="ar-SA"/>
        </w:rPr>
        <w:t>公共资源交易</w:t>
      </w:r>
      <w:r>
        <w:rPr>
          <w:rFonts w:hint="eastAsia" w:ascii="宋体" w:hAnsi="宋体" w:eastAsia="宋体" w:cs="宋体"/>
          <w:color w:val="auto"/>
          <w:kern w:val="2"/>
          <w:sz w:val="22"/>
          <w:szCs w:val="22"/>
          <w:highlight w:val="none"/>
          <w:lang w:eastAsia="zh-CN" w:bidi="ar-SA"/>
        </w:rPr>
        <w:t>中心组织的公开招标中，确定由乙方中标并实施。根据</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sz w:val="22"/>
          <w:szCs w:val="22"/>
          <w:highlight w:val="none"/>
          <w:u w:val="single"/>
          <w:lang w:eastAsia="zh-CN"/>
        </w:rPr>
        <w:t>南阳市</w:t>
      </w:r>
      <w:r>
        <w:rPr>
          <w:rFonts w:hint="eastAsia" w:ascii="宋体" w:hAnsi="宋体" w:eastAsia="宋体" w:cs="宋体"/>
          <w:color w:val="auto"/>
          <w:sz w:val="22"/>
          <w:szCs w:val="22"/>
          <w:highlight w:val="none"/>
          <w:u w:val="single"/>
          <w:lang w:val="en-US" w:eastAsia="zh-CN"/>
        </w:rPr>
        <w:t>公共资源交易</w:t>
      </w:r>
      <w:r>
        <w:rPr>
          <w:rFonts w:hint="eastAsia" w:ascii="宋体" w:hAnsi="宋体" w:eastAsia="宋体" w:cs="宋体"/>
          <w:color w:val="auto"/>
          <w:sz w:val="22"/>
          <w:szCs w:val="22"/>
          <w:highlight w:val="none"/>
          <w:u w:val="single"/>
          <w:lang w:eastAsia="zh-CN"/>
        </w:rPr>
        <w:t>中心</w:t>
      </w:r>
      <w:r>
        <w:rPr>
          <w:rFonts w:hint="eastAsia" w:ascii="宋体" w:hAnsi="宋体" w:eastAsia="宋体" w:cs="宋体"/>
          <w:color w:val="auto"/>
          <w:kern w:val="2"/>
          <w:sz w:val="22"/>
          <w:szCs w:val="22"/>
          <w:highlight w:val="none"/>
          <w:u w:val="single"/>
          <w:lang w:eastAsia="zh-CN" w:bidi="ar-SA"/>
        </w:rPr>
        <w:t>）</w:t>
      </w:r>
      <w:r>
        <w:rPr>
          <w:rFonts w:hint="eastAsia" w:ascii="宋体" w:hAnsi="宋体" w:eastAsia="宋体" w:cs="宋体"/>
          <w:color w:val="auto"/>
          <w:kern w:val="2"/>
          <w:sz w:val="22"/>
          <w:szCs w:val="22"/>
          <w:highlight w:val="none"/>
          <w:lang w:eastAsia="zh-CN" w:bidi="ar-SA"/>
        </w:rPr>
        <w:t>发出的中标通知书，依照《中华人民共和国政府采购法》及其实施条例、《中华人民共和国民法典》以及本项目中标（成交）结果，及其他有关法律、法规、规章规定，并结合本项目的具体情况，遵循平等、自愿、公平和诚实信用的原则，双方就本项目协商一致，订立本合同。</w:t>
      </w:r>
    </w:p>
    <w:p w14:paraId="2B5D2336">
      <w:pPr>
        <w:keepNext w:val="0"/>
        <w:keepLines w:val="0"/>
        <w:pageBreakBefore w:val="0"/>
        <w:kinsoku/>
        <w:wordWrap/>
        <w:overflowPunct/>
        <w:topLinePunct w:val="0"/>
        <w:bidi w:val="0"/>
        <w:spacing w:line="240" w:lineRule="exact"/>
        <w:ind w:left="0" w:leftChars="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 xml:space="preserve">第二条 【维保内容】  </w:t>
      </w:r>
    </w:p>
    <w:p w14:paraId="6C2BE5B2">
      <w:pPr>
        <w:keepNext w:val="0"/>
        <w:keepLines w:val="0"/>
        <w:pageBreakBefore w:val="0"/>
        <w:widowControl w:val="0"/>
        <w:numPr>
          <w:ilvl w:val="0"/>
          <w:numId w:val="0"/>
        </w:numPr>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bookmarkStart w:id="0" w:name="_Toc512344143"/>
      <w:bookmarkStart w:id="1" w:name="_Toc518905685"/>
      <w:bookmarkStart w:id="2" w:name="_Toc477009342"/>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3244"/>
        <w:gridCol w:w="1692"/>
        <w:gridCol w:w="1552"/>
      </w:tblGrid>
      <w:tr w14:paraId="5FD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3CA13D0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bookmarkStart w:id="3" w:name="_Toc2249"/>
            <w:bookmarkEnd w:id="3"/>
            <w:r>
              <w:rPr>
                <w:rFonts w:hint="eastAsia" w:ascii="宋体" w:hAnsi="宋体" w:eastAsia="宋体" w:cs="宋体"/>
                <w:bCs/>
                <w:color w:val="auto"/>
                <w:sz w:val="22"/>
                <w:szCs w:val="22"/>
                <w:highlight w:val="none"/>
                <w:lang w:val="zh-CN" w:eastAsia="zh-CN" w:bidi="zh-CN"/>
              </w:rPr>
              <w:t>序号</w:t>
            </w:r>
          </w:p>
        </w:tc>
        <w:tc>
          <w:tcPr>
            <w:tcW w:w="3244" w:type="dxa"/>
            <w:noWrap w:val="0"/>
            <w:vAlign w:val="center"/>
          </w:tcPr>
          <w:p w14:paraId="5D84E8A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分类</w:t>
            </w:r>
          </w:p>
        </w:tc>
        <w:tc>
          <w:tcPr>
            <w:tcW w:w="1692" w:type="dxa"/>
            <w:noWrap w:val="0"/>
            <w:vAlign w:val="center"/>
          </w:tcPr>
          <w:p w14:paraId="4B01DA5B">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单位</w:t>
            </w:r>
          </w:p>
        </w:tc>
        <w:tc>
          <w:tcPr>
            <w:tcW w:w="1552" w:type="dxa"/>
            <w:noWrap w:val="0"/>
            <w:vAlign w:val="center"/>
          </w:tcPr>
          <w:p w14:paraId="3F55463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数量</w:t>
            </w:r>
          </w:p>
        </w:tc>
      </w:tr>
      <w:tr w14:paraId="6385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3CBB4044">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1</w:t>
            </w:r>
          </w:p>
        </w:tc>
        <w:tc>
          <w:tcPr>
            <w:tcW w:w="3244" w:type="dxa"/>
            <w:noWrap w:val="0"/>
            <w:vAlign w:val="center"/>
          </w:tcPr>
          <w:p w14:paraId="0989075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电子警察</w:t>
            </w:r>
          </w:p>
        </w:tc>
        <w:tc>
          <w:tcPr>
            <w:tcW w:w="1692" w:type="dxa"/>
            <w:noWrap w:val="0"/>
            <w:vAlign w:val="center"/>
          </w:tcPr>
          <w:p w14:paraId="3237AA0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0245F664">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197</w:t>
            </w:r>
          </w:p>
        </w:tc>
      </w:tr>
      <w:tr w14:paraId="168D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7A0BEB6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2</w:t>
            </w:r>
          </w:p>
        </w:tc>
        <w:tc>
          <w:tcPr>
            <w:tcW w:w="3244" w:type="dxa"/>
            <w:noWrap w:val="0"/>
            <w:vAlign w:val="center"/>
          </w:tcPr>
          <w:p w14:paraId="1A675AD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交通信号灯</w:t>
            </w:r>
          </w:p>
        </w:tc>
        <w:tc>
          <w:tcPr>
            <w:tcW w:w="1692" w:type="dxa"/>
            <w:noWrap w:val="0"/>
            <w:vAlign w:val="center"/>
          </w:tcPr>
          <w:p w14:paraId="5D696D2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36579DC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232</w:t>
            </w:r>
          </w:p>
        </w:tc>
      </w:tr>
      <w:tr w14:paraId="5B05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5810A17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3</w:t>
            </w:r>
          </w:p>
        </w:tc>
        <w:tc>
          <w:tcPr>
            <w:tcW w:w="3244" w:type="dxa"/>
            <w:noWrap w:val="0"/>
            <w:vAlign w:val="center"/>
          </w:tcPr>
          <w:p w14:paraId="1923695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测速卡口</w:t>
            </w:r>
          </w:p>
        </w:tc>
        <w:tc>
          <w:tcPr>
            <w:tcW w:w="1692" w:type="dxa"/>
            <w:noWrap w:val="0"/>
            <w:vAlign w:val="center"/>
          </w:tcPr>
          <w:p w14:paraId="27B5FD4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56A6C46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97</w:t>
            </w:r>
          </w:p>
        </w:tc>
      </w:tr>
      <w:tr w14:paraId="474D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15547941">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4</w:t>
            </w:r>
          </w:p>
        </w:tc>
        <w:tc>
          <w:tcPr>
            <w:tcW w:w="3244" w:type="dxa"/>
            <w:noWrap w:val="0"/>
            <w:vAlign w:val="center"/>
          </w:tcPr>
          <w:p w14:paraId="7EC19F8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鸟瞰设备</w:t>
            </w:r>
          </w:p>
        </w:tc>
        <w:tc>
          <w:tcPr>
            <w:tcW w:w="1692" w:type="dxa"/>
            <w:noWrap w:val="0"/>
            <w:vAlign w:val="center"/>
          </w:tcPr>
          <w:p w14:paraId="0D71B36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5BC67085">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80</w:t>
            </w:r>
          </w:p>
        </w:tc>
      </w:tr>
      <w:tr w14:paraId="7D3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exact"/>
        </w:trPr>
        <w:tc>
          <w:tcPr>
            <w:tcW w:w="1270" w:type="dxa"/>
            <w:noWrap w:val="0"/>
            <w:vAlign w:val="center"/>
          </w:tcPr>
          <w:p w14:paraId="29E74AF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5</w:t>
            </w:r>
          </w:p>
        </w:tc>
        <w:tc>
          <w:tcPr>
            <w:tcW w:w="3244" w:type="dxa"/>
            <w:noWrap w:val="0"/>
            <w:vAlign w:val="center"/>
          </w:tcPr>
          <w:p w14:paraId="3415A75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大屏信息发布系统</w:t>
            </w:r>
          </w:p>
        </w:tc>
        <w:tc>
          <w:tcPr>
            <w:tcW w:w="1692" w:type="dxa"/>
            <w:noWrap w:val="0"/>
            <w:vAlign w:val="center"/>
          </w:tcPr>
          <w:p w14:paraId="6078154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套</w:t>
            </w:r>
          </w:p>
        </w:tc>
        <w:tc>
          <w:tcPr>
            <w:tcW w:w="1552" w:type="dxa"/>
            <w:noWrap w:val="0"/>
            <w:vAlign w:val="center"/>
          </w:tcPr>
          <w:p w14:paraId="178B1F7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13</w:t>
            </w:r>
          </w:p>
        </w:tc>
      </w:tr>
      <w:tr w14:paraId="65BF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7B05719B">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6</w:t>
            </w:r>
          </w:p>
        </w:tc>
        <w:tc>
          <w:tcPr>
            <w:tcW w:w="3244" w:type="dxa"/>
            <w:noWrap w:val="0"/>
            <w:vAlign w:val="center"/>
          </w:tcPr>
          <w:p w14:paraId="658980B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视频会议系统</w:t>
            </w:r>
          </w:p>
        </w:tc>
        <w:tc>
          <w:tcPr>
            <w:tcW w:w="1692" w:type="dxa"/>
            <w:noWrap w:val="0"/>
            <w:vAlign w:val="center"/>
          </w:tcPr>
          <w:p w14:paraId="17F8803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处</w:t>
            </w:r>
          </w:p>
        </w:tc>
        <w:tc>
          <w:tcPr>
            <w:tcW w:w="1552" w:type="dxa"/>
            <w:noWrap w:val="0"/>
            <w:vAlign w:val="center"/>
          </w:tcPr>
          <w:p w14:paraId="2EAA55A7">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12</w:t>
            </w:r>
          </w:p>
        </w:tc>
      </w:tr>
      <w:tr w14:paraId="2C04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437A5FD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7</w:t>
            </w:r>
          </w:p>
        </w:tc>
        <w:tc>
          <w:tcPr>
            <w:tcW w:w="3244" w:type="dxa"/>
            <w:noWrap w:val="0"/>
            <w:vAlign w:val="center"/>
          </w:tcPr>
          <w:p w14:paraId="3BE0A521">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禁止左转掉头</w:t>
            </w:r>
          </w:p>
        </w:tc>
        <w:tc>
          <w:tcPr>
            <w:tcW w:w="1692" w:type="dxa"/>
            <w:noWrap w:val="0"/>
            <w:vAlign w:val="center"/>
          </w:tcPr>
          <w:p w14:paraId="1E77FD8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141B4E4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val="en-US" w:eastAsia="zh-CN" w:bidi="zh-CN"/>
              </w:rPr>
              <w:t>2</w:t>
            </w:r>
          </w:p>
        </w:tc>
      </w:tr>
      <w:tr w14:paraId="7FF5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6B9F3020">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8</w:t>
            </w:r>
          </w:p>
        </w:tc>
        <w:tc>
          <w:tcPr>
            <w:tcW w:w="3244" w:type="dxa"/>
            <w:noWrap w:val="0"/>
            <w:vAlign w:val="center"/>
          </w:tcPr>
          <w:p w14:paraId="06F25D8F">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不礼让行人</w:t>
            </w:r>
          </w:p>
        </w:tc>
        <w:tc>
          <w:tcPr>
            <w:tcW w:w="1692" w:type="dxa"/>
            <w:noWrap w:val="0"/>
            <w:vAlign w:val="center"/>
          </w:tcPr>
          <w:p w14:paraId="5359C013">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3AEA489A">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12</w:t>
            </w:r>
          </w:p>
        </w:tc>
      </w:tr>
      <w:tr w14:paraId="4DD6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270" w:type="dxa"/>
            <w:noWrap w:val="0"/>
            <w:vAlign w:val="center"/>
          </w:tcPr>
          <w:p w14:paraId="5F255D0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9</w:t>
            </w:r>
          </w:p>
        </w:tc>
        <w:tc>
          <w:tcPr>
            <w:tcW w:w="3244" w:type="dxa"/>
            <w:noWrap w:val="0"/>
            <w:vAlign w:val="center"/>
          </w:tcPr>
          <w:p w14:paraId="3C6357FC">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禁止压线设备</w:t>
            </w:r>
          </w:p>
        </w:tc>
        <w:tc>
          <w:tcPr>
            <w:tcW w:w="1692" w:type="dxa"/>
            <w:noWrap w:val="0"/>
            <w:vAlign w:val="center"/>
          </w:tcPr>
          <w:p w14:paraId="60FABD0A">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1FCFCBBE">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val="en-US" w:eastAsia="zh-CN" w:bidi="zh-CN"/>
              </w:rPr>
              <w:t>9</w:t>
            </w:r>
          </w:p>
        </w:tc>
      </w:tr>
      <w:tr w14:paraId="226E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1270" w:type="dxa"/>
            <w:noWrap w:val="0"/>
            <w:vAlign w:val="center"/>
          </w:tcPr>
          <w:p w14:paraId="180D44D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eastAsia="zh-CN" w:bidi="zh-CN"/>
              </w:rPr>
            </w:pPr>
            <w:r>
              <w:rPr>
                <w:rFonts w:hint="eastAsia" w:ascii="宋体" w:hAnsi="宋体" w:eastAsia="宋体" w:cs="宋体"/>
                <w:bCs/>
                <w:color w:val="auto"/>
                <w:sz w:val="22"/>
                <w:szCs w:val="22"/>
                <w:highlight w:val="none"/>
                <w:lang w:eastAsia="zh-CN" w:bidi="zh-CN"/>
              </w:rPr>
              <w:t>10</w:t>
            </w:r>
          </w:p>
        </w:tc>
        <w:tc>
          <w:tcPr>
            <w:tcW w:w="3244" w:type="dxa"/>
            <w:noWrap w:val="0"/>
            <w:vAlign w:val="center"/>
          </w:tcPr>
          <w:p w14:paraId="1A361F62">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eastAsia="zh-CN" w:bidi="zh-CN"/>
              </w:rPr>
              <w:t>违停设备</w:t>
            </w:r>
          </w:p>
        </w:tc>
        <w:tc>
          <w:tcPr>
            <w:tcW w:w="1692" w:type="dxa"/>
            <w:noWrap w:val="0"/>
            <w:vAlign w:val="center"/>
          </w:tcPr>
          <w:p w14:paraId="33EE42B8">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zh-CN" w:eastAsia="zh-CN" w:bidi="zh-CN"/>
              </w:rPr>
            </w:pPr>
            <w:r>
              <w:rPr>
                <w:rFonts w:hint="eastAsia" w:ascii="宋体" w:hAnsi="宋体" w:eastAsia="宋体" w:cs="宋体"/>
                <w:bCs/>
                <w:color w:val="auto"/>
                <w:sz w:val="22"/>
                <w:szCs w:val="22"/>
                <w:highlight w:val="none"/>
                <w:lang w:val="zh-CN" w:eastAsia="zh-CN" w:bidi="zh-CN"/>
              </w:rPr>
              <w:t>套</w:t>
            </w:r>
          </w:p>
        </w:tc>
        <w:tc>
          <w:tcPr>
            <w:tcW w:w="1552" w:type="dxa"/>
            <w:noWrap w:val="0"/>
            <w:vAlign w:val="center"/>
          </w:tcPr>
          <w:p w14:paraId="2F2C518D">
            <w:pPr>
              <w:keepNext w:val="0"/>
              <w:keepLines w:val="0"/>
              <w:pageBreakBefore w:val="0"/>
              <w:widowControl w:val="0"/>
              <w:kinsoku/>
              <w:wordWrap/>
              <w:overflowPunct/>
              <w:topLinePunct w:val="0"/>
              <w:autoSpaceDE w:val="0"/>
              <w:autoSpaceDN w:val="0"/>
              <w:bidi w:val="0"/>
              <w:spacing w:line="240" w:lineRule="exact"/>
              <w:ind w:left="0" w:leftChars="0"/>
              <w:jc w:val="center"/>
              <w:rPr>
                <w:rFonts w:hint="eastAsia" w:ascii="宋体" w:hAnsi="宋体" w:eastAsia="宋体" w:cs="宋体"/>
                <w:bCs/>
                <w:color w:val="auto"/>
                <w:sz w:val="22"/>
                <w:szCs w:val="22"/>
                <w:highlight w:val="none"/>
                <w:lang w:val="en-US" w:eastAsia="zh-CN" w:bidi="zh-CN"/>
              </w:rPr>
            </w:pPr>
            <w:r>
              <w:rPr>
                <w:rFonts w:hint="eastAsia" w:ascii="宋体" w:hAnsi="宋体" w:eastAsia="宋体" w:cs="宋体"/>
                <w:bCs/>
                <w:color w:val="auto"/>
                <w:sz w:val="22"/>
                <w:szCs w:val="22"/>
                <w:highlight w:val="none"/>
                <w:lang w:val="en-US" w:eastAsia="zh-CN" w:bidi="zh-CN"/>
              </w:rPr>
              <w:t>65</w:t>
            </w:r>
          </w:p>
        </w:tc>
      </w:tr>
    </w:tbl>
    <w:p w14:paraId="3D650A0B">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b/>
          <w:color w:val="auto"/>
          <w:kern w:val="2"/>
          <w:sz w:val="22"/>
          <w:szCs w:val="22"/>
          <w:highlight w:val="none"/>
          <w:lang w:eastAsia="zh-CN" w:bidi="ar-SA"/>
        </w:rPr>
      </w:pPr>
      <w:r>
        <w:rPr>
          <w:rFonts w:hint="eastAsia" w:ascii="宋体" w:hAnsi="宋体" w:eastAsia="宋体" w:cs="宋体"/>
          <w:color w:val="auto"/>
          <w:sz w:val="22"/>
          <w:szCs w:val="22"/>
          <w:highlight w:val="none"/>
          <w:lang w:eastAsia="zh-CN"/>
        </w:rPr>
        <w:t>包括但不限于以上内容，以甲方实际需要为准，</w:t>
      </w:r>
      <w:r>
        <w:rPr>
          <w:rFonts w:hint="eastAsia" w:ascii="宋体" w:hAnsi="宋体" w:eastAsia="宋体" w:cs="宋体"/>
          <w:color w:val="auto"/>
          <w:sz w:val="22"/>
          <w:szCs w:val="22"/>
          <w:highlight w:val="none"/>
          <w:lang w:val="en-US" w:eastAsia="zh-CN"/>
        </w:rPr>
        <w:t>不因实际数量变更增加或者减少劳务总包费用。</w:t>
      </w:r>
    </w:p>
    <w:p w14:paraId="09CC6F6B">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eastAsia="zh-CN"/>
        </w:rPr>
      </w:pPr>
    </w:p>
    <w:bookmarkEnd w:id="0"/>
    <w:bookmarkEnd w:id="1"/>
    <w:bookmarkEnd w:id="2"/>
    <w:p w14:paraId="2B367CA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42" w:firstLineChars="200"/>
        <w:jc w:val="both"/>
        <w:textAlignment w:val="auto"/>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第三条</w:t>
      </w:r>
      <w:r>
        <w:rPr>
          <w:rFonts w:hint="eastAsia" w:ascii="宋体" w:hAnsi="宋体" w:eastAsia="宋体" w:cs="宋体"/>
          <w:color w:val="auto"/>
          <w:kern w:val="2"/>
          <w:sz w:val="22"/>
          <w:szCs w:val="22"/>
          <w:highlight w:val="none"/>
          <w:lang w:eastAsia="zh-CN" w:bidi="ar-SA"/>
        </w:rPr>
        <w:t>【费用支付标准】</w:t>
      </w:r>
    </w:p>
    <w:p w14:paraId="0175B0A2">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eastAsia="zh-CN" w:bidi="ar-SA"/>
        </w:rPr>
        <w:t>支付模式：根据劳务总包费用加设备更换、工程性维修、应急工程费用支付。</w:t>
      </w:r>
      <w:r>
        <w:rPr>
          <w:rFonts w:hint="eastAsia" w:ascii="宋体" w:hAnsi="宋体" w:eastAsia="宋体" w:cs="宋体"/>
          <w:b/>
          <w:bCs/>
          <w:color w:val="auto"/>
          <w:sz w:val="22"/>
          <w:szCs w:val="22"/>
          <w:highlight w:val="none"/>
          <w:lang w:eastAsia="zh-CN"/>
        </w:rPr>
        <w:t>每年</w:t>
      </w:r>
      <w:r>
        <w:rPr>
          <w:rFonts w:hint="eastAsia" w:ascii="宋体" w:hAnsi="宋体" w:eastAsia="宋体" w:cs="宋体"/>
          <w:b/>
          <w:bCs/>
          <w:color w:val="auto"/>
          <w:sz w:val="22"/>
          <w:szCs w:val="22"/>
          <w:highlight w:val="none"/>
          <w:lang w:val="en-US" w:eastAsia="zh-CN"/>
        </w:rPr>
        <w:t>共计</w:t>
      </w:r>
      <w:r>
        <w:rPr>
          <w:rFonts w:hint="eastAsia" w:ascii="宋体" w:hAnsi="宋体" w:eastAsia="宋体" w:cs="宋体"/>
          <w:color w:val="auto"/>
          <w:kern w:val="2"/>
          <w:sz w:val="22"/>
          <w:szCs w:val="22"/>
          <w:highlight w:val="none"/>
          <w:lang w:val="en-US" w:eastAsia="zh-CN" w:bidi="ar-SA"/>
        </w:rPr>
        <w:t>396.0926万元</w:t>
      </w:r>
      <w:r>
        <w:rPr>
          <w:rFonts w:hint="eastAsia" w:ascii="宋体" w:hAnsi="宋体" w:eastAsia="宋体" w:cs="宋体"/>
          <w:bCs/>
          <w:color w:val="auto"/>
          <w:sz w:val="22"/>
          <w:szCs w:val="22"/>
          <w:highlight w:val="none"/>
          <w:lang w:eastAsia="zh-CN"/>
        </w:rPr>
        <w:t>。</w:t>
      </w:r>
    </w:p>
    <w:p w14:paraId="7F55F6B0">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第一部分预算为</w:t>
      </w:r>
      <w:r>
        <w:rPr>
          <w:rFonts w:hint="eastAsia" w:ascii="宋体" w:hAnsi="宋体" w:eastAsia="宋体" w:cs="宋体"/>
          <w:bCs/>
          <w:color w:val="auto"/>
          <w:sz w:val="22"/>
          <w:szCs w:val="22"/>
          <w:highlight w:val="none"/>
          <w:lang w:val="en-US" w:eastAsia="zh-CN"/>
        </w:rPr>
        <w:t xml:space="preserve">   万元</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其中，劳务费   万</w:t>
      </w:r>
      <w:r>
        <w:rPr>
          <w:rFonts w:hint="eastAsia" w:ascii="宋体" w:hAnsi="宋体" w:eastAsia="宋体" w:cs="宋体"/>
          <w:bCs/>
          <w:color w:val="auto"/>
          <w:sz w:val="22"/>
          <w:szCs w:val="22"/>
          <w:highlight w:val="none"/>
          <w:lang w:eastAsia="zh-CN"/>
        </w:rPr>
        <w:t>元，</w:t>
      </w:r>
      <w:r>
        <w:rPr>
          <w:rFonts w:hint="eastAsia" w:ascii="宋体" w:hAnsi="宋体" w:eastAsia="宋体" w:cs="宋体"/>
          <w:bCs/>
          <w:color w:val="auto"/>
          <w:sz w:val="22"/>
          <w:szCs w:val="22"/>
          <w:highlight w:val="none"/>
          <w:lang w:val="en-US" w:eastAsia="zh-CN"/>
        </w:rPr>
        <w:t>备品备件</w:t>
      </w:r>
      <w:r>
        <w:rPr>
          <w:rFonts w:hint="eastAsia" w:ascii="宋体" w:hAnsi="宋体" w:eastAsia="宋体" w:cs="宋体"/>
          <w:bCs/>
          <w:color w:val="auto"/>
          <w:sz w:val="22"/>
          <w:szCs w:val="22"/>
          <w:highlight w:val="none"/>
          <w:lang w:eastAsia="zh-CN"/>
        </w:rPr>
        <w:t>费用</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eastAsia="zh-CN"/>
        </w:rPr>
        <w:t>万</w:t>
      </w:r>
      <w:r>
        <w:rPr>
          <w:rFonts w:hint="eastAsia" w:ascii="宋体" w:hAnsi="宋体" w:eastAsia="宋体" w:cs="宋体"/>
          <w:bCs/>
          <w:color w:val="auto"/>
          <w:sz w:val="22"/>
          <w:szCs w:val="22"/>
          <w:highlight w:val="none"/>
          <w:lang w:val="en-US" w:eastAsia="zh-CN"/>
        </w:rPr>
        <w:t>元</w:t>
      </w:r>
      <w:r>
        <w:rPr>
          <w:rFonts w:hint="eastAsia" w:ascii="宋体" w:hAnsi="宋体" w:eastAsia="宋体" w:cs="宋体"/>
          <w:bCs/>
          <w:color w:val="auto"/>
          <w:sz w:val="22"/>
          <w:szCs w:val="22"/>
          <w:highlight w:val="none"/>
          <w:lang w:eastAsia="zh-CN"/>
        </w:rPr>
        <w:t>；</w:t>
      </w:r>
    </w:p>
    <w:p w14:paraId="2FACAAA4">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eastAsia="zh-CN"/>
        </w:rPr>
        <w:t>第二部分</w:t>
      </w:r>
      <w:r>
        <w:rPr>
          <w:rFonts w:hint="eastAsia" w:ascii="宋体" w:hAnsi="宋体" w:eastAsia="宋体" w:cs="宋体"/>
          <w:bCs/>
          <w:color w:val="auto"/>
          <w:sz w:val="22"/>
          <w:szCs w:val="22"/>
          <w:highlight w:val="none"/>
          <w:lang w:val="en-US" w:eastAsia="zh-CN"/>
        </w:rPr>
        <w:t>应急工程</w:t>
      </w:r>
      <w:r>
        <w:rPr>
          <w:rFonts w:hint="eastAsia" w:ascii="宋体" w:hAnsi="宋体" w:eastAsia="宋体" w:cs="宋体"/>
          <w:bCs/>
          <w:color w:val="auto"/>
          <w:sz w:val="22"/>
          <w:szCs w:val="22"/>
          <w:highlight w:val="none"/>
          <w:lang w:eastAsia="zh-CN"/>
        </w:rPr>
        <w:t>预算</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lang w:eastAsia="zh-CN"/>
        </w:rPr>
        <w:t>万，</w:t>
      </w:r>
      <w:r>
        <w:rPr>
          <w:rFonts w:hint="eastAsia" w:ascii="宋体" w:hAnsi="宋体" w:eastAsia="宋体" w:cs="宋体"/>
          <w:bCs/>
          <w:color w:val="auto"/>
          <w:sz w:val="22"/>
          <w:szCs w:val="22"/>
          <w:highlight w:val="none"/>
          <w:lang w:val="en-US" w:eastAsia="zh-CN"/>
        </w:rPr>
        <w:t>以实际发生费用为准</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包含下列情况</w:t>
      </w:r>
      <w:r>
        <w:rPr>
          <w:rFonts w:hint="eastAsia" w:ascii="宋体" w:hAnsi="宋体" w:eastAsia="宋体" w:cs="宋体"/>
          <w:bCs/>
          <w:color w:val="auto"/>
          <w:sz w:val="22"/>
          <w:szCs w:val="22"/>
          <w:highlight w:val="none"/>
          <w:lang w:eastAsia="zh-CN"/>
        </w:rPr>
        <w:t>：</w:t>
      </w:r>
    </w:p>
    <w:p w14:paraId="2BCB8EFE">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1、达到报废标准的</w:t>
      </w:r>
      <w:r>
        <w:rPr>
          <w:rFonts w:hint="eastAsia" w:ascii="宋体" w:hAnsi="宋体" w:eastAsia="宋体" w:cs="宋体"/>
          <w:bCs/>
          <w:color w:val="auto"/>
          <w:sz w:val="22"/>
          <w:szCs w:val="22"/>
          <w:highlight w:val="none"/>
          <w:lang w:eastAsia="zh-CN"/>
        </w:rPr>
        <w:t>老旧设备</w:t>
      </w:r>
      <w:r>
        <w:rPr>
          <w:rFonts w:hint="eastAsia" w:ascii="宋体" w:hAnsi="宋体" w:eastAsia="宋体" w:cs="宋体"/>
          <w:bCs/>
          <w:color w:val="auto"/>
          <w:sz w:val="22"/>
          <w:szCs w:val="22"/>
          <w:highlight w:val="none"/>
          <w:lang w:val="en-US" w:eastAsia="zh-CN"/>
        </w:rPr>
        <w:t>更换</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含</w:t>
      </w:r>
      <w:r>
        <w:rPr>
          <w:rFonts w:hint="eastAsia" w:ascii="宋体" w:hAnsi="宋体" w:eastAsia="宋体" w:cs="宋体"/>
          <w:bCs/>
          <w:color w:val="auto"/>
          <w:sz w:val="22"/>
          <w:szCs w:val="22"/>
          <w:highlight w:val="none"/>
          <w:lang w:eastAsia="zh-CN"/>
        </w:rPr>
        <w:t>信号灯、</w:t>
      </w:r>
      <w:r>
        <w:rPr>
          <w:rFonts w:hint="eastAsia" w:ascii="宋体" w:hAnsi="宋体" w:eastAsia="宋体" w:cs="宋体"/>
          <w:bCs/>
          <w:color w:val="auto"/>
          <w:sz w:val="22"/>
          <w:szCs w:val="22"/>
          <w:highlight w:val="none"/>
          <w:lang w:val="en-US" w:eastAsia="zh-CN"/>
        </w:rPr>
        <w:t>信号机、</w:t>
      </w:r>
      <w:r>
        <w:rPr>
          <w:rFonts w:hint="eastAsia" w:ascii="宋体" w:hAnsi="宋体" w:eastAsia="宋体" w:cs="宋体"/>
          <w:bCs/>
          <w:color w:val="auto"/>
          <w:sz w:val="22"/>
          <w:szCs w:val="22"/>
          <w:highlight w:val="none"/>
          <w:lang w:eastAsia="zh-CN"/>
        </w:rPr>
        <w:t>电警、补光灯、雷达、</w:t>
      </w:r>
      <w:r>
        <w:rPr>
          <w:rFonts w:hint="eastAsia" w:ascii="宋体" w:hAnsi="宋体" w:eastAsia="宋体" w:cs="宋体"/>
          <w:bCs/>
          <w:color w:val="auto"/>
          <w:sz w:val="22"/>
          <w:szCs w:val="22"/>
          <w:highlight w:val="none"/>
          <w:lang w:val="en-US" w:eastAsia="zh-CN"/>
        </w:rPr>
        <w:t>卡口、鸟瞰等主要设备</w:t>
      </w:r>
      <w:r>
        <w:rPr>
          <w:rFonts w:hint="eastAsia" w:ascii="宋体" w:hAnsi="宋体" w:eastAsia="宋体" w:cs="宋体"/>
          <w:bCs/>
          <w:color w:val="auto"/>
          <w:sz w:val="22"/>
          <w:szCs w:val="22"/>
          <w:highlight w:val="none"/>
          <w:lang w:eastAsia="zh-CN"/>
        </w:rPr>
        <w:t>；</w:t>
      </w:r>
    </w:p>
    <w:p w14:paraId="0A0678DC">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val="en-US" w:eastAsia="zh-CN"/>
        </w:rPr>
        <w:t>2、因原有线路管道坍塌、损坏不能使用，需要重新建设管道，恢复线路，含施工费用及线材费用等；</w:t>
      </w:r>
    </w:p>
    <w:p w14:paraId="7DC02D5D">
      <w:pPr>
        <w:keepNext w:val="0"/>
        <w:keepLines w:val="0"/>
        <w:pageBreakBefore w:val="0"/>
        <w:numPr>
          <w:ilvl w:val="0"/>
          <w:numId w:val="0"/>
        </w:numPr>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lang w:val="en-US" w:eastAsia="zh-CN"/>
        </w:rPr>
        <w:t>3、因</w:t>
      </w:r>
      <w:r>
        <w:rPr>
          <w:rFonts w:hint="eastAsia" w:ascii="宋体" w:hAnsi="宋体" w:eastAsia="宋体" w:cs="宋体"/>
          <w:bCs/>
          <w:color w:val="auto"/>
          <w:sz w:val="22"/>
          <w:szCs w:val="22"/>
          <w:highlight w:val="none"/>
          <w:lang w:eastAsia="zh-CN"/>
        </w:rPr>
        <w:t>修路、事故、</w:t>
      </w:r>
      <w:r>
        <w:rPr>
          <w:rFonts w:hint="eastAsia" w:ascii="宋体" w:hAnsi="宋体" w:eastAsia="宋体" w:cs="宋体"/>
          <w:bCs/>
          <w:color w:val="auto"/>
          <w:sz w:val="22"/>
          <w:szCs w:val="22"/>
          <w:highlight w:val="none"/>
          <w:lang w:val="en-US" w:eastAsia="zh-CN"/>
        </w:rPr>
        <w:t>专项整治等造成的设备需要扩建</w:t>
      </w:r>
      <w:r>
        <w:rPr>
          <w:rFonts w:hint="eastAsia" w:ascii="宋体" w:hAnsi="宋体" w:eastAsia="宋体" w:cs="宋体"/>
          <w:bCs/>
          <w:color w:val="auto"/>
          <w:sz w:val="22"/>
          <w:szCs w:val="22"/>
          <w:highlight w:val="none"/>
          <w:lang w:eastAsia="zh-CN"/>
        </w:rPr>
        <w:t>、迁建、改建、</w:t>
      </w:r>
      <w:r>
        <w:rPr>
          <w:rFonts w:hint="eastAsia" w:ascii="宋体" w:hAnsi="宋体" w:eastAsia="宋体" w:cs="宋体"/>
          <w:bCs/>
          <w:color w:val="auto"/>
          <w:sz w:val="22"/>
          <w:szCs w:val="22"/>
          <w:highlight w:val="none"/>
          <w:lang w:val="en-US" w:eastAsia="zh-CN"/>
        </w:rPr>
        <w:t>重建</w:t>
      </w:r>
      <w:r>
        <w:rPr>
          <w:rFonts w:hint="eastAsia" w:ascii="宋体" w:hAnsi="宋体" w:eastAsia="宋体" w:cs="宋体"/>
          <w:bCs/>
          <w:color w:val="auto"/>
          <w:sz w:val="22"/>
          <w:szCs w:val="22"/>
          <w:highlight w:val="none"/>
          <w:lang w:eastAsia="zh-CN"/>
        </w:rPr>
        <w:t>。</w:t>
      </w:r>
    </w:p>
    <w:p w14:paraId="1CA8065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440" w:firstLineChars="200"/>
        <w:jc w:val="both"/>
        <w:textAlignment w:val="auto"/>
        <w:rPr>
          <w:rFonts w:hint="eastAsia" w:ascii="宋体" w:hAnsi="宋体" w:eastAsia="宋体" w:cs="宋体"/>
          <w:color w:val="auto"/>
          <w:kern w:val="2"/>
          <w:sz w:val="22"/>
          <w:szCs w:val="22"/>
          <w:highlight w:val="none"/>
          <w:lang w:eastAsia="zh-CN" w:bidi="ar-SA"/>
        </w:rPr>
      </w:pPr>
    </w:p>
    <w:p w14:paraId="568061F0">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bCs/>
          <w:color w:val="auto"/>
          <w:sz w:val="22"/>
          <w:szCs w:val="22"/>
          <w:highlight w:val="none"/>
          <w:lang w:val="en-US" w:eastAsia="zh-CN"/>
        </w:rPr>
        <w:t xml:space="preserve">第四条 </w:t>
      </w:r>
      <w:r>
        <w:rPr>
          <w:rFonts w:hint="eastAsia" w:ascii="宋体" w:hAnsi="宋体" w:eastAsia="宋体" w:cs="宋体"/>
          <w:b/>
          <w:color w:val="auto"/>
          <w:kern w:val="2"/>
          <w:sz w:val="22"/>
          <w:szCs w:val="22"/>
          <w:highlight w:val="none"/>
          <w:lang w:eastAsia="zh-CN" w:bidi="ar-SA"/>
        </w:rPr>
        <w:t>【合同价款】</w:t>
      </w:r>
    </w:p>
    <w:p w14:paraId="50F8CF1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w:t>
      </w:r>
      <w:r>
        <w:rPr>
          <w:rFonts w:hint="eastAsia" w:ascii="宋体" w:hAnsi="宋体" w:eastAsia="宋体" w:cs="宋体"/>
          <w:color w:val="auto"/>
          <w:kern w:val="2"/>
          <w:sz w:val="22"/>
          <w:szCs w:val="22"/>
          <w:highlight w:val="none"/>
          <w:lang w:val="en-US" w:eastAsia="zh-CN" w:bidi="ar-SA"/>
        </w:rPr>
        <w:t>合同期限：1年，</w:t>
      </w:r>
      <w:r>
        <w:rPr>
          <w:rFonts w:hint="eastAsia" w:ascii="宋体" w:hAnsi="宋体" w:eastAsia="宋体" w:cs="宋体"/>
          <w:color w:val="auto"/>
          <w:kern w:val="2"/>
          <w:sz w:val="22"/>
          <w:szCs w:val="22"/>
          <w:highlight w:val="none"/>
          <w:lang w:eastAsia="zh-CN" w:bidi="ar-SA"/>
        </w:rPr>
        <w:t>合同金额：</w:t>
      </w:r>
      <w:r>
        <w:rPr>
          <w:rFonts w:hint="eastAsia" w:ascii="宋体" w:hAnsi="宋体" w:eastAsia="宋体" w:cs="宋体"/>
          <w:color w:val="auto"/>
          <w:kern w:val="2"/>
          <w:sz w:val="22"/>
          <w:szCs w:val="22"/>
          <w:highlight w:val="none"/>
          <w:u w:val="single"/>
          <w:lang w:eastAsia="zh-CN" w:bidi="ar-SA"/>
        </w:rPr>
        <w:t xml:space="preserve"> 元整  </w:t>
      </w:r>
      <w:r>
        <w:rPr>
          <w:rFonts w:hint="eastAsia" w:ascii="宋体" w:hAnsi="宋体" w:eastAsia="宋体" w:cs="宋体"/>
          <w:color w:val="auto"/>
          <w:kern w:val="2"/>
          <w:sz w:val="22"/>
          <w:szCs w:val="22"/>
          <w:highlight w:val="none"/>
          <w:lang w:eastAsia="zh-CN" w:bidi="ar-SA"/>
        </w:rPr>
        <w:t>。</w:t>
      </w:r>
    </w:p>
    <w:p w14:paraId="77E68E2F">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2．前端设备维修价款详见本合同第三条“费用支付标准”。</w:t>
      </w:r>
    </w:p>
    <w:p w14:paraId="3F12AF2E">
      <w:pPr>
        <w:keepNext w:val="0"/>
        <w:keepLines w:val="0"/>
        <w:pageBreakBefore w:val="0"/>
        <w:widowControl w:val="0"/>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w:t>
      </w:r>
      <w:r>
        <w:rPr>
          <w:rFonts w:hint="eastAsia" w:ascii="宋体" w:hAnsi="宋体" w:eastAsia="宋体" w:cs="宋体"/>
          <w:color w:val="auto"/>
          <w:kern w:val="2"/>
          <w:sz w:val="22"/>
          <w:szCs w:val="22"/>
          <w:highlight w:val="none"/>
          <w:lang w:val="en-US" w:eastAsia="zh-CN" w:bidi="ar-SA"/>
        </w:rPr>
        <w:t>维保服务设备清单及最高限价</w:t>
      </w:r>
      <w:r>
        <w:rPr>
          <w:rFonts w:hint="eastAsia" w:ascii="宋体" w:hAnsi="宋体" w:eastAsia="宋体" w:cs="宋体"/>
          <w:color w:val="auto"/>
          <w:kern w:val="2"/>
          <w:sz w:val="22"/>
          <w:szCs w:val="22"/>
          <w:highlight w:val="none"/>
          <w:lang w:eastAsia="zh-CN" w:bidi="ar-SA"/>
        </w:rPr>
        <w:t>详见本合同附件</w:t>
      </w:r>
      <w:r>
        <w:rPr>
          <w:rFonts w:hint="eastAsia" w:ascii="宋体" w:hAnsi="宋体" w:eastAsia="宋体" w:cs="宋体"/>
          <w:color w:val="auto"/>
          <w:kern w:val="2"/>
          <w:sz w:val="22"/>
          <w:szCs w:val="22"/>
          <w:highlight w:val="none"/>
          <w:lang w:val="en-US" w:eastAsia="zh-CN" w:bidi="ar-SA"/>
        </w:rPr>
        <w:t>二</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维保服务设备清单及最高限价</w:t>
      </w:r>
      <w:r>
        <w:rPr>
          <w:rFonts w:hint="eastAsia" w:ascii="宋体" w:hAnsi="宋体" w:eastAsia="宋体" w:cs="宋体"/>
          <w:color w:val="auto"/>
          <w:kern w:val="2"/>
          <w:sz w:val="22"/>
          <w:szCs w:val="22"/>
          <w:highlight w:val="none"/>
          <w:lang w:eastAsia="zh-CN" w:bidi="ar-SA"/>
        </w:rPr>
        <w:t>一览表。</w:t>
      </w:r>
    </w:p>
    <w:p w14:paraId="27587DAB">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六</w:t>
      </w:r>
      <w:r>
        <w:rPr>
          <w:rFonts w:hint="eastAsia" w:ascii="宋体" w:hAnsi="宋体" w:eastAsia="宋体" w:cs="宋体"/>
          <w:b/>
          <w:color w:val="auto"/>
          <w:kern w:val="2"/>
          <w:sz w:val="22"/>
          <w:szCs w:val="22"/>
          <w:highlight w:val="none"/>
          <w:lang w:eastAsia="zh-CN" w:bidi="ar-SA"/>
        </w:rPr>
        <w:t>条 【付款方式】</w:t>
      </w:r>
    </w:p>
    <w:p w14:paraId="1BDF17F7">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1．付款方式：合同签订后，第一个月内甲方向乙方支付合同年度金额的30%作为预付款项，剩余合同金额由合同满一年甲方依据验收及</w:t>
      </w:r>
      <w:r>
        <w:rPr>
          <w:rFonts w:hint="eastAsia" w:ascii="宋体" w:hAnsi="宋体" w:eastAsia="宋体" w:cs="宋体"/>
          <w:b w:val="0"/>
          <w:bCs w:val="0"/>
          <w:color w:val="auto"/>
          <w:kern w:val="2"/>
          <w:sz w:val="22"/>
          <w:szCs w:val="22"/>
          <w:highlight w:val="none"/>
          <w:lang w:eastAsia="zh-CN" w:bidi="ar-SA"/>
        </w:rPr>
        <w:t>审计结果</w:t>
      </w:r>
      <w:r>
        <w:rPr>
          <w:rFonts w:hint="eastAsia" w:ascii="宋体" w:hAnsi="宋体" w:eastAsia="宋体" w:cs="宋体"/>
          <w:color w:val="auto"/>
          <w:kern w:val="2"/>
          <w:sz w:val="22"/>
          <w:szCs w:val="22"/>
          <w:highlight w:val="none"/>
          <w:lang w:eastAsia="zh-CN" w:bidi="ar-SA"/>
        </w:rPr>
        <w:t>支付剩余款项。（具体支付方式以签订合同为准）。</w:t>
      </w:r>
    </w:p>
    <w:p w14:paraId="6FA5B89D">
      <w:pPr>
        <w:keepNext w:val="0"/>
        <w:keepLines w:val="0"/>
        <w:pageBreakBefore w:val="0"/>
        <w:widowControl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w:t>
      </w:r>
      <w:r>
        <w:rPr>
          <w:rFonts w:hint="eastAsia" w:ascii="宋体" w:hAnsi="宋体" w:eastAsia="宋体" w:cs="宋体"/>
          <w:color w:val="auto"/>
          <w:kern w:val="2"/>
          <w:sz w:val="22"/>
          <w:szCs w:val="22"/>
          <w:highlight w:val="none"/>
          <w:lang w:val="en-US" w:eastAsia="zh-CN" w:bidi="ar-SA"/>
        </w:rPr>
        <w:t>设备维修更换及应急工程</w:t>
      </w:r>
      <w:r>
        <w:rPr>
          <w:rFonts w:hint="eastAsia" w:ascii="宋体" w:hAnsi="宋体" w:eastAsia="宋体" w:cs="宋体"/>
          <w:color w:val="auto"/>
          <w:kern w:val="2"/>
          <w:sz w:val="22"/>
          <w:szCs w:val="22"/>
          <w:highlight w:val="none"/>
          <w:lang w:eastAsia="zh-CN" w:bidi="ar-SA"/>
        </w:rPr>
        <w:t>由乙方提出需求，</w:t>
      </w:r>
      <w:r>
        <w:rPr>
          <w:rFonts w:hint="eastAsia" w:ascii="宋体" w:hAnsi="宋体" w:eastAsia="宋体" w:cs="宋体"/>
          <w:color w:val="auto"/>
          <w:kern w:val="2"/>
          <w:sz w:val="22"/>
          <w:szCs w:val="22"/>
          <w:highlight w:val="none"/>
          <w:lang w:val="en-US" w:eastAsia="zh-CN" w:bidi="ar-SA"/>
        </w:rPr>
        <w:t>报经</w:t>
      </w:r>
      <w:r>
        <w:rPr>
          <w:rFonts w:hint="eastAsia" w:ascii="宋体" w:hAnsi="宋体" w:eastAsia="宋体" w:cs="宋体"/>
          <w:color w:val="auto"/>
          <w:kern w:val="2"/>
          <w:sz w:val="22"/>
          <w:szCs w:val="22"/>
          <w:highlight w:val="none"/>
          <w:lang w:eastAsia="zh-CN" w:bidi="ar-SA"/>
        </w:rPr>
        <w:t>甲方同意后，按实际使用数量及乙方投标文件中对应的</w:t>
      </w:r>
      <w:r>
        <w:rPr>
          <w:rFonts w:hint="eastAsia" w:ascii="宋体" w:hAnsi="宋体" w:eastAsia="宋体" w:cs="宋体"/>
          <w:color w:val="auto"/>
          <w:kern w:val="2"/>
          <w:sz w:val="22"/>
          <w:szCs w:val="22"/>
          <w:highlight w:val="none"/>
          <w:lang w:val="en-US" w:eastAsia="zh-CN" w:bidi="ar-SA"/>
        </w:rPr>
        <w:t>维保服务设备清单</w:t>
      </w:r>
      <w:r>
        <w:rPr>
          <w:rFonts w:hint="eastAsia" w:ascii="宋体" w:hAnsi="宋体" w:eastAsia="宋体" w:cs="宋体"/>
          <w:color w:val="auto"/>
          <w:kern w:val="2"/>
          <w:sz w:val="22"/>
          <w:szCs w:val="22"/>
          <w:highlight w:val="none"/>
          <w:lang w:eastAsia="zh-CN" w:bidi="ar-SA"/>
        </w:rPr>
        <w:t>报价结算付款。</w:t>
      </w:r>
    </w:p>
    <w:p w14:paraId="45663051">
      <w:pPr>
        <w:keepNext w:val="0"/>
        <w:keepLines w:val="0"/>
        <w:pageBreakBefore w:val="0"/>
        <w:widowControl w:val="0"/>
        <w:tabs>
          <w:tab w:val="left" w:pos="45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3．如存在维修扣款的事项，甲方依据扣款明细在尾款中直接扣减。</w:t>
      </w:r>
    </w:p>
    <w:p w14:paraId="3241EED6">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4．甲方每次付款时，乙方应提供等额发票。</w:t>
      </w:r>
    </w:p>
    <w:p w14:paraId="004B683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5．如因乙方或不可抗力原因造成甲方不能及时支付款项的，甲方不承担违约责任</w:t>
      </w:r>
      <w:r>
        <w:rPr>
          <w:rFonts w:hint="eastAsia" w:ascii="宋体" w:hAnsi="宋体" w:eastAsia="宋体" w:cs="宋体"/>
          <w:color w:val="auto"/>
          <w:kern w:val="2"/>
          <w:sz w:val="22"/>
          <w:szCs w:val="22"/>
          <w:highlight w:val="none"/>
          <w:lang w:val="en-US" w:eastAsia="zh-CN" w:bidi="ar-SA"/>
        </w:rPr>
        <w:t>。</w:t>
      </w:r>
    </w:p>
    <w:p w14:paraId="46BC7692">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七</w:t>
      </w:r>
      <w:r>
        <w:rPr>
          <w:rFonts w:hint="eastAsia" w:ascii="宋体" w:hAnsi="宋体" w:eastAsia="宋体" w:cs="宋体"/>
          <w:b/>
          <w:color w:val="auto"/>
          <w:kern w:val="2"/>
          <w:sz w:val="22"/>
          <w:szCs w:val="22"/>
          <w:highlight w:val="none"/>
          <w:lang w:eastAsia="zh-CN" w:bidi="ar-SA"/>
        </w:rPr>
        <w:t>条【甲方权利和义务】</w:t>
      </w:r>
    </w:p>
    <w:p w14:paraId="41CD17AE">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1.按需求下达维保任务。</w:t>
      </w:r>
    </w:p>
    <w:p w14:paraId="6B682BFD">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2.按合同约定方式向乙方支付价款。</w:t>
      </w:r>
    </w:p>
    <w:p w14:paraId="729D82B1">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3.及时组织应急工程和采购设备、器材的验收。</w:t>
      </w:r>
    </w:p>
    <w:p w14:paraId="5C9E31D5">
      <w:pPr>
        <w:keepNext w:val="0"/>
        <w:keepLines w:val="0"/>
        <w:pageBreakBefore w:val="0"/>
        <w:widowControl w:val="0"/>
        <w:tabs>
          <w:tab w:val="left" w:pos="720"/>
          <w:tab w:val="left" w:pos="342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4.有权对乙方施工的零星及应急工程提出整改意见，对不满足招标文件及合同要求的有权拒绝验收。</w:t>
      </w:r>
    </w:p>
    <w:p w14:paraId="2EB1568E">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kern w:val="2"/>
          <w:sz w:val="22"/>
          <w:szCs w:val="22"/>
          <w:highlight w:val="none"/>
          <w:lang w:eastAsia="zh-CN" w:bidi="ar-SA"/>
        </w:rPr>
        <w:t>5.如遇城管、园林、电力、电信等有关部门办理维修及施工事宜的协调难题，甲方有协助乙方的义务。</w:t>
      </w:r>
    </w:p>
    <w:p w14:paraId="3CE9F07A">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八</w:t>
      </w:r>
      <w:r>
        <w:rPr>
          <w:rFonts w:hint="eastAsia" w:ascii="宋体" w:hAnsi="宋体" w:eastAsia="宋体" w:cs="宋体"/>
          <w:b/>
          <w:color w:val="auto"/>
          <w:kern w:val="2"/>
          <w:sz w:val="22"/>
          <w:szCs w:val="22"/>
          <w:highlight w:val="none"/>
          <w:lang w:eastAsia="zh-CN" w:bidi="ar-SA"/>
        </w:rPr>
        <w:t>条【乙方权利和义务】</w:t>
      </w:r>
    </w:p>
    <w:p w14:paraId="6A2F02B8">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zh-CN" w:eastAsia="zh-CN" w:bidi="ar-SA"/>
        </w:rPr>
      </w:pPr>
      <w:r>
        <w:rPr>
          <w:rFonts w:hint="eastAsia" w:ascii="宋体" w:hAnsi="宋体" w:eastAsia="宋体" w:cs="宋体"/>
          <w:color w:val="auto"/>
          <w:kern w:val="2"/>
          <w:sz w:val="22"/>
          <w:szCs w:val="22"/>
          <w:highlight w:val="none"/>
          <w:lang w:eastAsia="zh-CN" w:bidi="ar-SA"/>
        </w:rPr>
        <w:t>1.按甲方工作要求完成维修工作及各项零星及应急工程建设。</w:t>
      </w:r>
    </w:p>
    <w:p w14:paraId="59F49A68">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2.协调城管、园林、电力、电信等有关部门办理维修及施工事宜，如遇难题，及时向甲方报告请求协调的权利。</w:t>
      </w:r>
    </w:p>
    <w:p w14:paraId="39AF197C">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3.及时提交维修结算资料和应急工程验收资料，提请甲方组织应急工程验收。</w:t>
      </w:r>
    </w:p>
    <w:p w14:paraId="217C22E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4.及时提交各种维修报告及工作记录。</w:t>
      </w:r>
    </w:p>
    <w:p w14:paraId="25ED2454">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 xml:space="preserve">    5.不得转包，未经甲方允许不得分包。</w:t>
      </w:r>
    </w:p>
    <w:p w14:paraId="57587B1A">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九</w:t>
      </w:r>
      <w:r>
        <w:rPr>
          <w:rFonts w:hint="eastAsia" w:ascii="宋体" w:hAnsi="宋体" w:eastAsia="宋体" w:cs="宋体"/>
          <w:b/>
          <w:color w:val="auto"/>
          <w:kern w:val="2"/>
          <w:sz w:val="22"/>
          <w:szCs w:val="22"/>
          <w:highlight w:val="none"/>
          <w:lang w:eastAsia="zh-CN" w:bidi="ar-SA"/>
        </w:rPr>
        <w:t>条 【维修工作要求】</w:t>
      </w:r>
    </w:p>
    <w:p w14:paraId="3D6C01EA">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在维保期内必须全面了解维修范围内的设备及数量、工程情况、交通监控设施的接电和供电状况。</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应在开始维修工作的一个月内完成维修范围内的交通监控设备、工程设施档案交接和核对工作，完善相应的设备和工程档案。在维修期内设备和工程发生改变的，应及时更新相应资料，并于每月最后一个工作日向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提供更新后的资料。</w:t>
      </w:r>
    </w:p>
    <w:p w14:paraId="7E7A9AC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须安排足够的巡检车辆和人员对维保范围内所有前端设备进行巡检、维修工作，发生故障应当及时发现、抢修，并确保设备安全。</w:t>
      </w:r>
    </w:p>
    <w:p w14:paraId="2C2CBA5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在开展维修任务时须严格依法依规进行安全文明施工。工程作业车辆必须依法依规办理相关证件，施工人员必须穿着统一规范的工程作业服装和反光衣，施工完毕后须做好清除障碍物和善后工作。</w:t>
      </w:r>
    </w:p>
    <w:p w14:paraId="44CEDDC3">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维保工作中的所有安全责任，如设备、线缆漏电或设备、零件松动、脱落等（包括由不可抗力引起的设备、线缆的漏电、松动或脱落）引起的事故责任，以及在维修工作中涉及自身的人身和财产安全责任，人为故意因素除外。</w:t>
      </w:r>
    </w:p>
    <w:p w14:paraId="13413DBB">
      <w:pPr>
        <w:pStyle w:val="2"/>
        <w:keepNext w:val="0"/>
        <w:keepLines w:val="0"/>
        <w:pageBreakBefore w:val="0"/>
        <w:kinsoku/>
        <w:wordWrap/>
        <w:overflowPunct/>
        <w:topLinePunct w:val="0"/>
        <w:bidi w:val="0"/>
        <w:adjustRightInd w:val="0"/>
        <w:snapToGrid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en-US"/>
        </w:rPr>
        <w:t>乙方应按甲方要求，做好信息化合作企业备案相关工作，对员工做好网络安全保密教育和培训。员工出现违规外联、泄露公安真实数据等情况，甲方对乙方一次罚款1000元，情节严重构成犯罪的，依法追究法律责任。</w:t>
      </w:r>
    </w:p>
    <w:p w14:paraId="79C462AE">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3.巡检、维修工作须严格依照合同及招标文件要求执行，维修工作须每周提交上周小结，次月5号之前提交月总结。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随时对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的维修工作进行抽查测试，</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须严格执行</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制定的监督及考核办法。</w:t>
      </w:r>
    </w:p>
    <w:p w14:paraId="2A95554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4．对设备丢失、被盗、被破坏等情况应</w:t>
      </w:r>
      <w:r>
        <w:rPr>
          <w:rFonts w:hint="eastAsia" w:asciiTheme="minorEastAsia" w:hAnsiTheme="minorEastAsia" w:eastAsiaTheme="minorEastAsia" w:cstheme="minorEastAsia"/>
          <w:color w:val="auto"/>
          <w:spacing w:val="-1"/>
          <w:sz w:val="24"/>
          <w:szCs w:val="24"/>
          <w:highlight w:val="none"/>
        </w:rPr>
        <w:t>应</w:t>
      </w:r>
      <w:r>
        <w:rPr>
          <w:rFonts w:hint="eastAsia" w:asciiTheme="minorEastAsia" w:hAnsiTheme="minorEastAsia" w:eastAsiaTheme="minorEastAsia" w:cstheme="minorEastAsia"/>
          <w:color w:val="auto"/>
          <w:spacing w:val="-1"/>
          <w:sz w:val="24"/>
          <w:szCs w:val="24"/>
          <w:highlight w:val="none"/>
          <w:lang w:val="en-US" w:eastAsia="zh-CN"/>
        </w:rPr>
        <w:t>先行消除安全隐患，</w:t>
      </w:r>
      <w:r>
        <w:rPr>
          <w:rFonts w:hint="eastAsia" w:ascii="宋体" w:hAnsi="宋体" w:eastAsia="宋体" w:cs="宋体"/>
          <w:color w:val="auto"/>
          <w:sz w:val="22"/>
          <w:szCs w:val="22"/>
          <w:highlight w:val="none"/>
        </w:rPr>
        <w:t>在规定期限内修复，肇事者未赔付到位的由</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负责支付费用。</w:t>
      </w:r>
    </w:p>
    <w:p w14:paraId="4290C48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现场施工涉及到城管、绿化、供电、电信、燃气、道管、物业等部门的，发生费用由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全权负责，按实际发生金额计入据实结算，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有义务帮助协调沟通。</w:t>
      </w:r>
    </w:p>
    <w:p w14:paraId="7A48E463">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配备能同时解决至少3个不同地点发生故障的专业技术人员和车辆，配备登高作业车1辆、工程抢修车1辆、临时信号灯运送车辆1台，每组必须至少配备1名专业维修人员。信号设施、电子警察设施日常维修时不得少于3个组</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维保人员总数不得少于14人</w:t>
      </w:r>
      <w:r>
        <w:rPr>
          <w:rFonts w:hint="eastAsia" w:ascii="宋体" w:hAnsi="宋体" w:eastAsia="宋体" w:cs="宋体"/>
          <w:color w:val="auto"/>
          <w:sz w:val="22"/>
          <w:szCs w:val="22"/>
          <w:highlight w:val="none"/>
        </w:rPr>
        <w:t>。维修人员及车辆的相关资料必须在维修开始前一周提供给</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备案。</w:t>
      </w:r>
    </w:p>
    <w:p w14:paraId="55F2B37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维修工程车辆需车况性能良好，不受城市道路禁行、限行影响，使用过程中产生的相关费用由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14:paraId="5BDDF58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需制定应急预案，在遇到大风、暴雨（雪）、雷击等各种非正常情况，或根据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的特殊勤务安排，</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须立即启动应急预案，增派维修人员，做好应急保障工作。</w:t>
      </w:r>
    </w:p>
    <w:p w14:paraId="4DB7285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需配备充足的备品备件，以确保维修工作正常开展，</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随时可对</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的备品备件配备情况进行抽查，抽查不合格或因备品备件短缺延误修复时间的依照规定进行处罚，设备停产、或者其他不可抗力因素除外。</w:t>
      </w:r>
    </w:p>
    <w:p w14:paraId="77E7619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提供的备品备件的型号、技术规格等必须与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当前使用的设备型号、技术规格相同或</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认同的可向上兼容的备品备件，不得使用低配置的备品备件。</w:t>
      </w:r>
    </w:p>
    <w:p w14:paraId="3B8F46BA">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可根据实际情况将部分原正常运行的电子警察设备停机（停止使用），</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接停机通知书之日起停止该设备的日常图像控制，但需继续承担设备巡检和测试工作，并负责该设备重新启用时的恢复和修复。</w:t>
      </w:r>
    </w:p>
    <w:p w14:paraId="53B839F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有扩建、重建、改建、迁移交通监控设备等工作安排时，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需提供技术支持，提出可行性建议，纳入应急工程建设。</w:t>
      </w:r>
    </w:p>
    <w:p w14:paraId="4C4A792B">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因道路施工、设备达到报废年限等原因需拆除设备，由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承担拆除任务，拆除设备妥善保管，列出清单报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，及时办理移交手续。</w:t>
      </w:r>
    </w:p>
    <w:p w14:paraId="53DBC29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．合同签订后，</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需提供维保软件，维保软件的管理权、所有权、数据库用户名密码等移交</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，并根据</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需求对软件进行升级改造。整个维保过程及时录入维保软件。</w:t>
      </w:r>
    </w:p>
    <w:p w14:paraId="4DEBE40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须无条件接受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安排的路口交通信号灯和电子警察设施的维修管理工作，并在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安排之日起纳入运作或维修。</w:t>
      </w:r>
    </w:p>
    <w:p w14:paraId="0036A43E">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须确定专人并设立维修专用值班电话（提供至少2个联系方式）接报故障，并保证24小时通讯畅通，维修人员值班表必须提前报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w:t>
      </w:r>
    </w:p>
    <w:p w14:paraId="167636DC">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须进行设备、工程及工程设施的定期检修保养，并提交详细的定期检修记录。</w:t>
      </w:r>
    </w:p>
    <w:p w14:paraId="23D83FC2">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．维修工作中更换或拆除的设备、材料，</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必须在</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规定的时间内完整送达</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指定位置，并办好入库手续；对日常板卡等零部件的更换、增加及</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要求的调试和测试等工作，</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在接到通知后立即执行。</w:t>
      </w:r>
    </w:p>
    <w:p w14:paraId="1188AC45">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．当</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进行交通信号灯或电子警察设施改造时，</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须配合</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安排，与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或监理方一起进行工程现场调研，</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须依照设计图纸、施工规范进行工程施工，施工过程将接受</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或监理方监督。隐蔽工程施工时须提前通知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或监理方到场旁站监督，并拍照和录像记录施工过程。在工程施工完成后提交相关施工现场图片或者录像资料报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申请验收。</w:t>
      </w:r>
    </w:p>
    <w:p w14:paraId="6E5FC7F6">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．应急工程项目以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签字确认的任务单为准，</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须按要求保质保量地在规定时间内完成任务，对所完成的应急工程及提供的设备免费保修一年（有另行约定的除外），并提供设备附件及相关资料。</w:t>
      </w:r>
    </w:p>
    <w:p w14:paraId="2EDE7F5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exact"/>
        <w:ind w:right="0" w:rightChars="0" w:firstLine="440"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cs="宋体"/>
          <w:color w:val="auto"/>
          <w:sz w:val="22"/>
          <w:szCs w:val="22"/>
          <w:highlight w:val="none"/>
          <w:lang w:val="en-US" w:eastAsia="zh-CN"/>
        </w:rPr>
        <w:t>17</w:t>
      </w:r>
      <w:r>
        <w:rPr>
          <w:rFonts w:hint="eastAsia" w:ascii="宋体" w:hAnsi="宋体" w:eastAsia="宋体" w:cs="宋体"/>
          <w:color w:val="auto"/>
          <w:sz w:val="22"/>
          <w:szCs w:val="22"/>
          <w:highlight w:val="none"/>
        </w:rPr>
        <w:t>．维修期内，如发现</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员工（或指使他人）有偷窃交通信号控制机、电子警察等设备的配件、元器件（板卡）等行为，一经查实，除赔偿经济损失，</w:t>
      </w:r>
      <w:r>
        <w:rPr>
          <w:rFonts w:hint="eastAsia" w:asciiTheme="minorEastAsia" w:hAnsiTheme="minorEastAsia" w:eastAsiaTheme="minorEastAsia" w:cstheme="minorEastAsia"/>
          <w:color w:val="auto"/>
          <w:spacing w:val="-1"/>
          <w:sz w:val="24"/>
          <w:szCs w:val="24"/>
          <w:highlight w:val="none"/>
          <w:lang w:val="en-US" w:eastAsia="zh-CN"/>
        </w:rPr>
        <w:t>依法追究</w:t>
      </w:r>
      <w:r>
        <w:rPr>
          <w:rFonts w:hint="eastAsia" w:asciiTheme="minorEastAsia" w:hAnsiTheme="minorEastAsia" w:eastAsiaTheme="minorEastAsia" w:cstheme="minorEastAsia"/>
          <w:color w:val="auto"/>
          <w:spacing w:val="-1"/>
          <w:sz w:val="24"/>
          <w:szCs w:val="24"/>
          <w:highlight w:val="none"/>
        </w:rPr>
        <w:t>相关人员</w:t>
      </w:r>
      <w:r>
        <w:rPr>
          <w:rFonts w:hint="eastAsia" w:asciiTheme="minorEastAsia" w:hAnsiTheme="minorEastAsia" w:eastAsiaTheme="minorEastAsia" w:cstheme="minorEastAsia"/>
          <w:color w:val="auto"/>
          <w:spacing w:val="-1"/>
          <w:sz w:val="24"/>
          <w:szCs w:val="24"/>
          <w:highlight w:val="none"/>
          <w:lang w:val="en-US" w:eastAsia="zh-CN"/>
        </w:rPr>
        <w:t>法律责任</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治安处罚或刑事处罚</w:t>
      </w:r>
      <w:r>
        <w:rPr>
          <w:rFonts w:hint="eastAsia" w:asciiTheme="minorEastAsia" w:hAnsiTheme="minorEastAsia" w:eastAsiaTheme="minorEastAsia" w:cstheme="minorEastAsia"/>
          <w:color w:val="auto"/>
          <w:spacing w:val="-1"/>
          <w:sz w:val="24"/>
          <w:szCs w:val="24"/>
          <w:highlight w:val="none"/>
          <w:lang w:val="en-US" w:eastAsia="zh-CN"/>
        </w:rPr>
        <w:t>）</w:t>
      </w:r>
    </w:p>
    <w:p w14:paraId="0B43793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须保证供货设备的品牌、型号、规格符合</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招标书的要求，同时提供设备的相关信息（包括生产厂商或代理商、型号、产地等）及合格证、使用说明书等技术资料。进口设备必须具有合法的进口手续。</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须将货物交付至</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指定地点，运输费用和运输途中的保险由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负责办理，费用由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须对提供的红绿灯配件提供一年的免费保修，自</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验收合格之日起计算。上述设备在保修期内，对于</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提出的维修要求，</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必须在4小时之内做出响应；保修期满后，</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须提供终身维修服务（维修仅收取材料及人工费）。因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未及时响应而引起</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损失的，由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p>
    <w:p w14:paraId="6B4F64E2">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．应急工程项目以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下达的工程任务书为准，</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必须根据下达的任务书要求，保质保量完成任务。工程项目中所涉设备必须经</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验收合格后，方可进行安装调试。在作业过程中，因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原因对</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设备造成损害的，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应负赔偿责任。</w:t>
      </w:r>
    </w:p>
    <w:p w14:paraId="124CDCEC">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须安全、文明施工，须采取有效措施对施工范围内的地下管线、公共设施予以保护，避免因施工造成破坏，并应尽量减少因施工造成的环境污染，否则相关责任由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在施工过程中需做好各种安全防范措施及道路交通疏导工作，因</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原因造成的各种财产损毁或人员伤亡，</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需承担全部责任。</w:t>
      </w:r>
    </w:p>
    <w:p w14:paraId="47F9F60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在工程竣工后，须向</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提交工程竣工资料及验收申请报告，并移交设备、器材等及相关资料。保修期自</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验收合格之日起计算，</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须严格按</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招标文件的要求进行保修。</w:t>
      </w:r>
    </w:p>
    <w:p w14:paraId="320B07F0">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．因电力部门供电原因造成的电力中断、电信服务商原因造成网络通信中断、道路施工、事故等第三方原因，致使前端设备无法正常工作，未在24小时内恢复的，</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应在24小时内通知</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并协调相关单位提供服务，不计入响应及修复时间。</w:t>
      </w:r>
    </w:p>
    <w:p w14:paraId="101C0ECD">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前端设备的年度检验工作。</w:t>
      </w:r>
    </w:p>
    <w:p w14:paraId="3415CDC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须在维保合同结束前一个月内提交维修范围内所有设备、工程情况的档案，包括表格和照片等，必要时提供工程图纸，</w:t>
      </w:r>
      <w:r>
        <w:rPr>
          <w:rFonts w:hint="eastAsia" w:ascii="宋体" w:hAnsi="宋体" w:eastAsia="宋体" w:cs="宋体"/>
          <w:color w:val="auto"/>
          <w:sz w:val="22"/>
          <w:szCs w:val="22"/>
          <w:highlight w:val="none"/>
          <w:lang w:eastAsia="zh-CN"/>
        </w:rPr>
        <w:t>甲方</w:t>
      </w:r>
      <w:r>
        <w:rPr>
          <w:rFonts w:hint="eastAsia" w:ascii="宋体" w:hAnsi="宋体" w:eastAsia="宋体" w:cs="宋体"/>
          <w:color w:val="auto"/>
          <w:sz w:val="22"/>
          <w:szCs w:val="22"/>
          <w:highlight w:val="none"/>
        </w:rPr>
        <w:t>及时进行验收。</w:t>
      </w:r>
    </w:p>
    <w:p w14:paraId="0C214824">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须在维修合同结束后一周内完成维修范围内的所有设备的移交工作，须保证所有移交的设备不得低于维修前状态，否则由</w:t>
      </w:r>
      <w:r>
        <w:rPr>
          <w:rFonts w:hint="eastAsia" w:ascii="宋体" w:hAnsi="宋体" w:eastAsia="宋体" w:cs="宋体"/>
          <w:color w:val="auto"/>
          <w:sz w:val="22"/>
          <w:szCs w:val="22"/>
          <w:highlight w:val="none"/>
          <w:lang w:eastAsia="zh-CN"/>
        </w:rPr>
        <w:t>乙方</w:t>
      </w:r>
      <w:r>
        <w:rPr>
          <w:rFonts w:hint="eastAsia" w:ascii="宋体" w:hAnsi="宋体" w:eastAsia="宋体" w:cs="宋体"/>
          <w:color w:val="auto"/>
          <w:sz w:val="22"/>
          <w:szCs w:val="22"/>
          <w:highlight w:val="none"/>
        </w:rPr>
        <w:t>承担恢复的责任。</w:t>
      </w:r>
    </w:p>
    <w:p w14:paraId="0D439767">
      <w:pPr>
        <w:keepNext w:val="0"/>
        <w:keepLines w:val="0"/>
        <w:pageBreakBefore w:val="0"/>
        <w:kinsoku/>
        <w:wordWrap/>
        <w:overflowPunct/>
        <w:topLinePunct w:val="0"/>
        <w:bidi w:val="0"/>
        <w:adjustRightInd w:val="0"/>
        <w:snapToGrid w:val="0"/>
        <w:spacing w:line="240" w:lineRule="exact"/>
        <w:ind w:left="0" w:leftChars="0" w:firstLine="440" w:firstLineChars="200"/>
        <w:rPr>
          <w:rFonts w:hint="eastAsia" w:ascii="宋体" w:hAnsi="宋体" w:eastAsia="宋体" w:cs="宋体"/>
          <w:color w:val="auto"/>
          <w:sz w:val="22"/>
          <w:szCs w:val="22"/>
          <w:highlight w:val="none"/>
        </w:rPr>
      </w:pPr>
    </w:p>
    <w:p w14:paraId="65AEAC1E">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w:t>
      </w:r>
      <w:r>
        <w:rPr>
          <w:rFonts w:hint="eastAsia" w:ascii="宋体" w:hAnsi="宋体" w:eastAsia="宋体" w:cs="宋体"/>
          <w:b/>
          <w:color w:val="auto"/>
          <w:kern w:val="2"/>
          <w:sz w:val="22"/>
          <w:szCs w:val="22"/>
          <w:highlight w:val="none"/>
          <w:lang w:val="en-US" w:eastAsia="zh-CN" w:bidi="ar-SA"/>
        </w:rPr>
        <w:t>十</w:t>
      </w:r>
      <w:r>
        <w:rPr>
          <w:rFonts w:hint="eastAsia" w:ascii="宋体" w:hAnsi="宋体" w:eastAsia="宋体" w:cs="宋体"/>
          <w:b/>
          <w:color w:val="auto"/>
          <w:kern w:val="2"/>
          <w:sz w:val="22"/>
          <w:szCs w:val="22"/>
          <w:highlight w:val="none"/>
          <w:lang w:eastAsia="zh-CN" w:bidi="ar-SA"/>
        </w:rPr>
        <w:t>条【合同履行期限】</w:t>
      </w:r>
    </w:p>
    <w:p w14:paraId="2BFA3AA9">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维保期限：202</w:t>
      </w: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日至202</w:t>
      </w:r>
      <w:r>
        <w:rPr>
          <w:rFonts w:hint="eastAsia" w:ascii="宋体" w:hAnsi="宋体" w:eastAsia="宋体" w:cs="宋体"/>
          <w:color w:val="auto"/>
          <w:kern w:val="2"/>
          <w:sz w:val="22"/>
          <w:szCs w:val="22"/>
          <w:highlight w:val="none"/>
          <w:lang w:val="en-US" w:eastAsia="zh-CN" w:bidi="ar-SA"/>
        </w:rPr>
        <w:t>6</w:t>
      </w:r>
      <w:r>
        <w:rPr>
          <w:rFonts w:hint="eastAsia" w:ascii="宋体" w:hAnsi="宋体" w:eastAsia="宋体" w:cs="宋体"/>
          <w:color w:val="auto"/>
          <w:kern w:val="2"/>
          <w:sz w:val="22"/>
          <w:szCs w:val="22"/>
          <w:highlight w:val="none"/>
          <w:lang w:eastAsia="zh-CN" w:bidi="ar-SA"/>
        </w:rPr>
        <w:t>年</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月</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u w:val="single"/>
          <w:lang w:eastAsia="zh-CN" w:bidi="ar-SA"/>
        </w:rPr>
        <w:t xml:space="preserve">  </w:t>
      </w:r>
      <w:r>
        <w:rPr>
          <w:rFonts w:hint="eastAsia" w:ascii="宋体" w:hAnsi="宋体" w:eastAsia="宋体" w:cs="宋体"/>
          <w:color w:val="auto"/>
          <w:kern w:val="2"/>
          <w:sz w:val="22"/>
          <w:szCs w:val="22"/>
          <w:highlight w:val="none"/>
          <w:lang w:eastAsia="zh-CN" w:bidi="ar-SA"/>
        </w:rPr>
        <w:t>日。</w:t>
      </w:r>
    </w:p>
    <w:p w14:paraId="15005669">
      <w:pPr>
        <w:keepNext w:val="0"/>
        <w:keepLines w:val="0"/>
        <w:pageBreakBefore w:val="0"/>
        <w:widowControl w:val="0"/>
        <w:numPr>
          <w:ilvl w:val="0"/>
          <w:numId w:val="0"/>
        </w:numPr>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bCs w:val="0"/>
          <w:color w:val="auto"/>
          <w:kern w:val="2"/>
          <w:sz w:val="22"/>
          <w:szCs w:val="22"/>
          <w:highlight w:val="none"/>
          <w:lang w:eastAsia="zh-CN" w:bidi="ar-SA"/>
        </w:rPr>
      </w:pPr>
      <w:r>
        <w:rPr>
          <w:rFonts w:hint="eastAsia" w:ascii="宋体" w:hAnsi="宋体" w:eastAsia="宋体" w:cs="宋体"/>
          <w:b/>
          <w:bCs w:val="0"/>
          <w:color w:val="auto"/>
          <w:kern w:val="2"/>
          <w:sz w:val="22"/>
          <w:szCs w:val="22"/>
          <w:highlight w:val="none"/>
          <w:lang w:val="en-US" w:eastAsia="zh-CN" w:bidi="ar-SA"/>
        </w:rPr>
        <w:t>第十一条</w:t>
      </w:r>
      <w:r>
        <w:rPr>
          <w:rFonts w:hint="eastAsia" w:ascii="宋体" w:hAnsi="宋体" w:eastAsia="宋体" w:cs="宋体"/>
          <w:b/>
          <w:bCs w:val="0"/>
          <w:color w:val="auto"/>
          <w:kern w:val="2"/>
          <w:sz w:val="22"/>
          <w:szCs w:val="22"/>
          <w:highlight w:val="none"/>
          <w:lang w:eastAsia="zh-CN" w:bidi="ar-SA"/>
        </w:rPr>
        <w:t>【违约责任】</w:t>
      </w:r>
    </w:p>
    <w:p w14:paraId="10654785">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1．双方如存在违反合同条款的行为，由此给对方造成损失的，违约方承担相应责任。</w:t>
      </w:r>
    </w:p>
    <w:p w14:paraId="0192FB1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2．乙方</w:t>
      </w:r>
      <w:r>
        <w:rPr>
          <w:rFonts w:hint="eastAsia" w:ascii="宋体" w:hAnsi="宋体" w:eastAsia="宋体" w:cs="宋体"/>
          <w:color w:val="auto"/>
          <w:kern w:val="2"/>
          <w:sz w:val="22"/>
          <w:szCs w:val="22"/>
          <w:highlight w:val="none"/>
          <w:lang w:val="en-US" w:eastAsia="zh-CN" w:bidi="ar-SA"/>
        </w:rPr>
        <w:t>消极怠工，拒不履行合同约定或不服从甲方工作安排，情节严重经甲方书面通知后拒不整改的</w:t>
      </w:r>
      <w:r>
        <w:rPr>
          <w:rFonts w:hint="eastAsia" w:ascii="宋体" w:hAnsi="宋体" w:eastAsia="宋体" w:cs="宋体"/>
          <w:color w:val="auto"/>
          <w:kern w:val="2"/>
          <w:sz w:val="22"/>
          <w:szCs w:val="22"/>
          <w:highlight w:val="none"/>
          <w:lang w:eastAsia="zh-CN" w:bidi="ar-SA"/>
        </w:rPr>
        <w:t>，甲方有权单方解除合同，乙方应按合同总价的1%向甲方支付违约金。</w:t>
      </w:r>
    </w:p>
    <w:p w14:paraId="780C8D06">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乙方保证各类设备完整，运行正常，日均在线率不低于95%。</w:t>
      </w:r>
      <w:r>
        <w:rPr>
          <w:rFonts w:hint="eastAsia" w:ascii="宋体" w:hAnsi="宋体" w:eastAsia="宋体" w:cs="宋体"/>
          <w:color w:val="auto"/>
          <w:kern w:val="2"/>
          <w:sz w:val="22"/>
          <w:szCs w:val="22"/>
          <w:highlight w:val="none"/>
          <w:lang w:eastAsia="zh-CN" w:bidi="ar-SA"/>
        </w:rPr>
        <w:t>甲方每周抽查</w:t>
      </w:r>
      <w:r>
        <w:rPr>
          <w:rFonts w:hint="eastAsia" w:ascii="宋体" w:hAnsi="宋体" w:eastAsia="宋体" w:cs="宋体"/>
          <w:color w:val="auto"/>
          <w:kern w:val="2"/>
          <w:sz w:val="22"/>
          <w:szCs w:val="22"/>
          <w:highlight w:val="none"/>
          <w:lang w:val="en-US" w:eastAsia="zh-CN" w:bidi="ar-SA"/>
        </w:rPr>
        <w:t>在线率，</w:t>
      </w:r>
      <w:r>
        <w:rPr>
          <w:rFonts w:hint="eastAsia" w:ascii="宋体" w:hAnsi="宋体" w:eastAsia="宋体" w:cs="宋体"/>
          <w:color w:val="auto"/>
          <w:kern w:val="2"/>
          <w:sz w:val="22"/>
          <w:szCs w:val="22"/>
          <w:highlight w:val="none"/>
          <w:lang w:eastAsia="zh-CN" w:bidi="ar-SA"/>
        </w:rPr>
        <w:t>少一个百分点，扣500元，少两个百分点扣2000元，少三至五个百分点扣5000元，低于90%,扣10000元。连续两周低于90%，甲方有权解除合同，乙方应按合同总价的1%向甲方支付违约金。</w:t>
      </w:r>
    </w:p>
    <w:p w14:paraId="77EAF749">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pacing w:val="-10"/>
          <w:sz w:val="22"/>
          <w:szCs w:val="22"/>
          <w:highlight w:val="none"/>
          <w:lang w:eastAsia="zh-CN"/>
        </w:rPr>
        <w:t>甲方不按合同规定验收货物，或无正当理由不按</w:t>
      </w:r>
      <w:r>
        <w:rPr>
          <w:rFonts w:hint="eastAsia" w:ascii="宋体" w:hAnsi="宋体" w:eastAsia="宋体" w:cs="宋体"/>
          <w:color w:val="auto"/>
          <w:spacing w:val="-10"/>
          <w:sz w:val="22"/>
          <w:szCs w:val="22"/>
          <w:highlight w:val="none"/>
          <w:lang w:val="en-US" w:eastAsia="zh-CN"/>
        </w:rPr>
        <w:t>公共资源交易</w:t>
      </w:r>
      <w:r>
        <w:rPr>
          <w:rFonts w:hint="eastAsia" w:ascii="宋体" w:hAnsi="宋体" w:eastAsia="宋体" w:cs="宋体"/>
          <w:color w:val="auto"/>
          <w:spacing w:val="-10"/>
          <w:sz w:val="22"/>
          <w:szCs w:val="22"/>
          <w:highlight w:val="none"/>
          <w:lang w:eastAsia="zh-CN"/>
        </w:rPr>
        <w:t>中心的要求办理结算手续的，甲方</w:t>
      </w:r>
      <w:r>
        <w:rPr>
          <w:rFonts w:hint="eastAsia" w:ascii="宋体" w:hAnsi="宋体" w:eastAsia="宋体" w:cs="宋体"/>
          <w:color w:val="auto"/>
          <w:spacing w:val="-11"/>
          <w:sz w:val="22"/>
          <w:szCs w:val="22"/>
          <w:highlight w:val="none"/>
          <w:lang w:eastAsia="zh-CN"/>
        </w:rPr>
        <w:t>须向乙方支付本合同总价</w:t>
      </w:r>
      <w:r>
        <w:rPr>
          <w:rFonts w:hint="eastAsia" w:ascii="宋体" w:hAnsi="宋体" w:eastAsia="宋体" w:cs="宋体"/>
          <w:color w:val="auto"/>
          <w:sz w:val="22"/>
          <w:szCs w:val="22"/>
          <w:highlight w:val="none"/>
          <w:lang w:eastAsia="zh-CN"/>
        </w:rPr>
        <w:t>1%</w:t>
      </w:r>
      <w:r>
        <w:rPr>
          <w:rFonts w:hint="eastAsia" w:ascii="宋体" w:hAnsi="宋体" w:eastAsia="宋体" w:cs="宋体"/>
          <w:color w:val="auto"/>
          <w:spacing w:val="-3"/>
          <w:sz w:val="22"/>
          <w:szCs w:val="22"/>
          <w:highlight w:val="none"/>
          <w:lang w:eastAsia="zh-CN"/>
        </w:rPr>
        <w:t>的违约金，从逾期之日起甲方需另外每日按本合同总价2‰的数额向乙方支付违约金，同时乙方可向南阳市采购管理部</w:t>
      </w:r>
      <w:r>
        <w:rPr>
          <w:rFonts w:hint="eastAsia" w:ascii="宋体" w:hAnsi="宋体" w:eastAsia="宋体" w:cs="宋体"/>
          <w:color w:val="auto"/>
          <w:sz w:val="22"/>
          <w:szCs w:val="22"/>
          <w:highlight w:val="none"/>
          <w:lang w:eastAsia="zh-CN"/>
        </w:rPr>
        <w:t>门投</w:t>
      </w:r>
      <w:r>
        <w:rPr>
          <w:rFonts w:hint="eastAsia" w:ascii="宋体" w:hAnsi="宋体" w:eastAsia="宋体" w:cs="宋体"/>
          <w:color w:val="auto"/>
          <w:kern w:val="2"/>
          <w:sz w:val="22"/>
          <w:szCs w:val="22"/>
          <w:highlight w:val="none"/>
          <w:lang w:eastAsia="zh-CN" w:bidi="ar-SA"/>
        </w:rPr>
        <w:t xml:space="preserve">诉。 </w:t>
      </w:r>
    </w:p>
    <w:p w14:paraId="77A337AF">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.在本合同其他条款对违约有具体约定时，从其约定。</w:t>
      </w:r>
    </w:p>
    <w:p w14:paraId="4C6256DB">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二</w:t>
      </w:r>
      <w:r>
        <w:rPr>
          <w:rFonts w:hint="eastAsia" w:ascii="宋体" w:hAnsi="宋体" w:eastAsia="宋体" w:cs="宋体"/>
          <w:b/>
          <w:color w:val="auto"/>
          <w:kern w:val="2"/>
          <w:sz w:val="22"/>
          <w:szCs w:val="22"/>
          <w:highlight w:val="none"/>
          <w:lang w:eastAsia="zh-CN" w:bidi="ar-SA"/>
        </w:rPr>
        <w:t>条 【合同附件】</w:t>
      </w:r>
    </w:p>
    <w:p w14:paraId="23CA1844">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本合同附件为合同组成部份，具同等法律效力，合同附件包括以下各项：</w:t>
      </w:r>
    </w:p>
    <w:p w14:paraId="6178B432">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附件一：项目投标报价表；</w:t>
      </w:r>
    </w:p>
    <w:p w14:paraId="01234A64">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二</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维保服务设备清单及最高限价一览表</w:t>
      </w:r>
      <w:r>
        <w:rPr>
          <w:rFonts w:hint="eastAsia" w:ascii="宋体" w:hAnsi="宋体" w:eastAsia="宋体" w:cs="宋体"/>
          <w:color w:val="auto"/>
          <w:kern w:val="2"/>
          <w:sz w:val="22"/>
          <w:szCs w:val="22"/>
          <w:highlight w:val="none"/>
          <w:lang w:eastAsia="zh-CN" w:bidi="ar-SA"/>
        </w:rPr>
        <w:t>；</w:t>
      </w:r>
    </w:p>
    <w:p w14:paraId="0E48AEA1">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三</w:t>
      </w:r>
      <w:r>
        <w:rPr>
          <w:rFonts w:hint="eastAsia" w:ascii="宋体" w:hAnsi="宋体" w:eastAsia="宋体" w:cs="宋体"/>
          <w:color w:val="auto"/>
          <w:kern w:val="2"/>
          <w:sz w:val="22"/>
          <w:szCs w:val="22"/>
          <w:highlight w:val="none"/>
          <w:lang w:eastAsia="zh-CN" w:bidi="ar-SA"/>
        </w:rPr>
        <w:t>：交通信号路口临时信号灯设置要求；</w:t>
      </w:r>
    </w:p>
    <w:p w14:paraId="5BA15419">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四</w:t>
      </w:r>
      <w:r>
        <w:rPr>
          <w:rFonts w:hint="eastAsia" w:ascii="宋体" w:hAnsi="宋体" w:eastAsia="宋体" w:cs="宋体"/>
          <w:color w:val="auto"/>
          <w:kern w:val="2"/>
          <w:sz w:val="22"/>
          <w:szCs w:val="22"/>
          <w:highlight w:val="none"/>
          <w:lang w:eastAsia="zh-CN" w:bidi="ar-SA"/>
        </w:rPr>
        <w:t>：交通信号灯故障分类注解及修复时限</w:t>
      </w:r>
    </w:p>
    <w:p w14:paraId="08935632">
      <w:pPr>
        <w:keepNext w:val="0"/>
        <w:keepLines w:val="0"/>
        <w:pageBreakBefore w:val="0"/>
        <w:widowControl w:val="0"/>
        <w:numPr>
          <w:ilvl w:val="0"/>
          <w:numId w:val="2"/>
        </w:numPr>
        <w:tabs>
          <w:tab w:val="left" w:pos="660"/>
        </w:tabs>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五</w:t>
      </w:r>
      <w:r>
        <w:rPr>
          <w:rFonts w:hint="eastAsia" w:ascii="宋体" w:hAnsi="宋体" w:eastAsia="宋体" w:cs="宋体"/>
          <w:color w:val="auto"/>
          <w:kern w:val="2"/>
          <w:sz w:val="22"/>
          <w:szCs w:val="22"/>
          <w:highlight w:val="none"/>
          <w:lang w:eastAsia="zh-CN" w:bidi="ar-SA"/>
        </w:rPr>
        <w:t>：零星及应急工程考评标准</w:t>
      </w:r>
    </w:p>
    <w:p w14:paraId="3227436D">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三</w:t>
      </w:r>
      <w:r>
        <w:rPr>
          <w:rFonts w:hint="eastAsia" w:ascii="宋体" w:hAnsi="宋体" w:eastAsia="宋体" w:cs="宋体"/>
          <w:b/>
          <w:color w:val="auto"/>
          <w:kern w:val="2"/>
          <w:sz w:val="22"/>
          <w:szCs w:val="22"/>
          <w:highlight w:val="none"/>
          <w:lang w:eastAsia="zh-CN" w:bidi="ar-SA"/>
        </w:rPr>
        <w:t>条 【争议解决】</w:t>
      </w:r>
    </w:p>
    <w:p w14:paraId="0BF4B63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因本合同引起的或与本合同有关的任何争议，由甲、乙双方协商解决，协商未果的，任何一方均可向南阳市宛城区人民法院提起诉讼。</w:t>
      </w:r>
    </w:p>
    <w:p w14:paraId="53F559AF">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四</w:t>
      </w:r>
      <w:r>
        <w:rPr>
          <w:rFonts w:hint="eastAsia" w:ascii="宋体" w:hAnsi="宋体" w:eastAsia="宋体" w:cs="宋体"/>
          <w:b/>
          <w:color w:val="auto"/>
          <w:kern w:val="2"/>
          <w:sz w:val="22"/>
          <w:szCs w:val="22"/>
          <w:highlight w:val="none"/>
          <w:lang w:eastAsia="zh-CN" w:bidi="ar-SA"/>
        </w:rPr>
        <w:t>条 【引用条款】</w:t>
      </w:r>
    </w:p>
    <w:p w14:paraId="1810CE4D">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本合同未作约定的一切事项，均按项目招标文件、投标文件中相应的要求执行(招标文件与投标文件内容冲突的，以</w:t>
      </w:r>
      <w:r>
        <w:rPr>
          <w:rFonts w:hint="eastAsia" w:ascii="宋体" w:hAnsi="宋体" w:eastAsia="宋体" w:cs="宋体"/>
          <w:color w:val="auto"/>
          <w:kern w:val="2"/>
          <w:sz w:val="22"/>
          <w:szCs w:val="22"/>
          <w:highlight w:val="none"/>
          <w:lang w:val="en-US" w:eastAsia="zh-CN" w:bidi="ar-SA"/>
        </w:rPr>
        <w:t>投</w:t>
      </w:r>
      <w:r>
        <w:rPr>
          <w:rFonts w:hint="eastAsia" w:ascii="宋体" w:hAnsi="宋体" w:eastAsia="宋体" w:cs="宋体"/>
          <w:color w:val="auto"/>
          <w:kern w:val="2"/>
          <w:sz w:val="22"/>
          <w:szCs w:val="22"/>
          <w:highlight w:val="none"/>
          <w:lang w:eastAsia="zh-CN" w:bidi="ar-SA"/>
        </w:rPr>
        <w:t>标文件为准)。甲方将按招标文件中招标项目要求所提出的各项要求和指标要求乙方的工作，并以之作为评估乙方履约效果的依据，</w:t>
      </w:r>
      <w:r>
        <w:rPr>
          <w:rFonts w:hint="eastAsia" w:ascii="宋体" w:hAnsi="宋体" w:eastAsia="宋体" w:cs="宋体"/>
          <w:color w:val="auto"/>
          <w:kern w:val="2"/>
          <w:sz w:val="22"/>
          <w:szCs w:val="22"/>
          <w:highlight w:val="none"/>
          <w:lang w:val="en-US" w:eastAsia="zh-CN" w:bidi="ar-SA"/>
        </w:rPr>
        <w:t>合同未约定的，可签订补充协议。</w:t>
      </w:r>
    </w:p>
    <w:p w14:paraId="365F05D7">
      <w:pPr>
        <w:keepNext w:val="0"/>
        <w:keepLines w:val="0"/>
        <w:pageBreakBefore w:val="0"/>
        <w:widowControl w:val="0"/>
        <w:kinsoku/>
        <w:wordWrap/>
        <w:overflowPunct/>
        <w:topLinePunct w:val="0"/>
        <w:bidi w:val="0"/>
        <w:adjustRightInd w:val="0"/>
        <w:snapToGrid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第十</w:t>
      </w:r>
      <w:r>
        <w:rPr>
          <w:rFonts w:hint="eastAsia" w:ascii="宋体" w:hAnsi="宋体" w:eastAsia="宋体" w:cs="宋体"/>
          <w:b/>
          <w:color w:val="auto"/>
          <w:kern w:val="2"/>
          <w:sz w:val="22"/>
          <w:szCs w:val="22"/>
          <w:highlight w:val="none"/>
          <w:lang w:val="en-US" w:eastAsia="zh-CN" w:bidi="ar-SA"/>
        </w:rPr>
        <w:t>五</w:t>
      </w:r>
      <w:r>
        <w:rPr>
          <w:rFonts w:hint="eastAsia" w:ascii="宋体" w:hAnsi="宋体" w:eastAsia="宋体" w:cs="宋体"/>
          <w:b/>
          <w:color w:val="auto"/>
          <w:kern w:val="2"/>
          <w:sz w:val="22"/>
          <w:szCs w:val="22"/>
          <w:highlight w:val="none"/>
          <w:lang w:eastAsia="zh-CN" w:bidi="ar-SA"/>
        </w:rPr>
        <w:t>条 【合同效力】</w:t>
      </w:r>
    </w:p>
    <w:p w14:paraId="5325AE52">
      <w:pPr>
        <w:keepNext w:val="0"/>
        <w:keepLines w:val="0"/>
        <w:pageBreakBefore w:val="0"/>
        <w:widowControl w:val="0"/>
        <w:kinsoku/>
        <w:wordWrap/>
        <w:overflowPunct/>
        <w:topLinePunct w:val="0"/>
        <w:bidi w:val="0"/>
        <w:adjustRightInd w:val="0"/>
        <w:snapToGrid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本合同经双方各自指定的代表人签署和盖章后生效。本合同一式六份，甲乙双方各执一份；其它报相关部门，具同等法律效力。</w:t>
      </w:r>
    </w:p>
    <w:p w14:paraId="54DCD71D">
      <w:pPr>
        <w:keepNext w:val="0"/>
        <w:keepLines w:val="0"/>
        <w:pageBreakBefore w:val="0"/>
        <w:widowControl w:val="0"/>
        <w:kinsoku/>
        <w:wordWrap/>
        <w:overflowPunct/>
        <w:topLinePunct w:val="0"/>
        <w:bidi w:val="0"/>
        <w:spacing w:line="240" w:lineRule="exact"/>
        <w:ind w:left="0" w:leftChars="0" w:firstLine="283" w:firstLineChars="129"/>
        <w:jc w:val="both"/>
        <w:rPr>
          <w:rFonts w:hint="eastAsia" w:ascii="宋体" w:hAnsi="宋体" w:eastAsia="宋体" w:cs="宋体"/>
          <w:color w:val="auto"/>
          <w:kern w:val="2"/>
          <w:sz w:val="22"/>
          <w:szCs w:val="22"/>
          <w:highlight w:val="none"/>
          <w:lang w:eastAsia="zh-CN" w:bidi="ar-SA"/>
        </w:rPr>
      </w:pPr>
    </w:p>
    <w:tbl>
      <w:tblPr>
        <w:tblStyle w:val="20"/>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5"/>
        <w:gridCol w:w="4745"/>
      </w:tblGrid>
      <w:tr w14:paraId="5791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520" w:type="dxa"/>
            <w:gridSpan w:val="2"/>
            <w:tcBorders>
              <w:top w:val="double" w:color="auto" w:sz="4" w:space="0"/>
              <w:left w:val="double" w:color="auto" w:sz="4" w:space="0"/>
              <w:bottom w:val="double" w:color="auto" w:sz="4" w:space="0"/>
              <w:right w:val="double" w:color="auto" w:sz="4" w:space="0"/>
            </w:tcBorders>
            <w:noWrap w:val="0"/>
            <w:vAlign w:val="top"/>
          </w:tcPr>
          <w:p w14:paraId="24CD5E21">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签 约 栏</w:t>
            </w:r>
          </w:p>
        </w:tc>
      </w:tr>
      <w:tr w14:paraId="36DE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9520" w:type="dxa"/>
            <w:gridSpan w:val="2"/>
            <w:tcBorders>
              <w:top w:val="double" w:color="auto" w:sz="4" w:space="0"/>
              <w:left w:val="double" w:color="auto" w:sz="4" w:space="0"/>
              <w:bottom w:val="double" w:color="auto" w:sz="4" w:space="0"/>
              <w:right w:val="double" w:color="auto" w:sz="4" w:space="0"/>
            </w:tcBorders>
            <w:noWrap w:val="0"/>
            <w:vAlign w:val="top"/>
          </w:tcPr>
          <w:p w14:paraId="052AA941">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项目名称：</w:t>
            </w:r>
            <w:r>
              <w:rPr>
                <w:rFonts w:hint="eastAsia" w:ascii="宋体" w:hAnsi="宋体" w:eastAsia="宋体" w:cs="宋体"/>
                <w:color w:val="auto"/>
                <w:sz w:val="22"/>
                <w:szCs w:val="22"/>
                <w:highlight w:val="none"/>
                <w:lang w:eastAsia="zh-CN"/>
              </w:rPr>
              <w:t xml:space="preserve">南阳市公安局交通管理支队智能设施运维服务项目                    </w:t>
            </w:r>
            <w:r>
              <w:rPr>
                <w:rFonts w:hint="eastAsia" w:ascii="宋体" w:hAnsi="宋体" w:eastAsia="宋体" w:cs="宋体"/>
                <w:color w:val="auto"/>
                <w:kern w:val="2"/>
                <w:sz w:val="22"/>
                <w:szCs w:val="22"/>
                <w:highlight w:val="none"/>
                <w:lang w:eastAsia="zh-CN" w:bidi="ar-SA"/>
              </w:rPr>
              <w:t xml:space="preserve"> </w:t>
            </w:r>
          </w:p>
          <w:p w14:paraId="18A130B5">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合同金额：</w:t>
            </w:r>
          </w:p>
        </w:tc>
      </w:tr>
      <w:tr w14:paraId="2024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775" w:type="dxa"/>
            <w:tcBorders>
              <w:left w:val="double" w:color="auto" w:sz="4" w:space="0"/>
            </w:tcBorders>
            <w:noWrap w:val="0"/>
            <w:vAlign w:val="top"/>
          </w:tcPr>
          <w:p w14:paraId="63A83482">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甲方签章</w:t>
            </w:r>
          </w:p>
        </w:tc>
        <w:tc>
          <w:tcPr>
            <w:tcW w:w="4745" w:type="dxa"/>
            <w:tcBorders>
              <w:right w:val="double" w:color="auto" w:sz="4" w:space="0"/>
            </w:tcBorders>
            <w:noWrap w:val="0"/>
            <w:vAlign w:val="top"/>
          </w:tcPr>
          <w:p w14:paraId="615D6524">
            <w:pPr>
              <w:keepNext w:val="0"/>
              <w:keepLines w:val="0"/>
              <w:pageBreakBefore w:val="0"/>
              <w:widowControl w:val="0"/>
              <w:kinsoku/>
              <w:wordWrap/>
              <w:overflowPunct/>
              <w:topLinePunct w:val="0"/>
              <w:bidi w:val="0"/>
              <w:spacing w:line="240" w:lineRule="exact"/>
              <w:ind w:left="0" w:leftChars="0"/>
              <w:jc w:val="center"/>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乙方签章</w:t>
            </w:r>
          </w:p>
        </w:tc>
      </w:tr>
      <w:tr w14:paraId="0B83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trPr>
        <w:tc>
          <w:tcPr>
            <w:tcW w:w="9520" w:type="dxa"/>
            <w:gridSpan w:val="2"/>
            <w:tcBorders>
              <w:left w:val="double" w:color="auto" w:sz="4" w:space="0"/>
              <w:bottom w:val="double" w:color="auto" w:sz="4" w:space="0"/>
              <w:right w:val="double" w:color="auto" w:sz="4" w:space="0"/>
            </w:tcBorders>
            <w:noWrap w:val="0"/>
            <w:vAlign w:val="top"/>
          </w:tcPr>
          <w:p w14:paraId="0DF8BDCA">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甲方：</w:t>
            </w:r>
            <w:r>
              <w:rPr>
                <w:rFonts w:hint="eastAsia" w:ascii="宋体" w:hAnsi="宋体" w:eastAsia="宋体" w:cs="宋体"/>
                <w:color w:val="auto"/>
                <w:sz w:val="22"/>
                <w:szCs w:val="22"/>
                <w:highlight w:val="none"/>
                <w:lang w:eastAsia="zh-CN"/>
              </w:rPr>
              <w:t xml:space="preserve">南阳市公安局交通管理支队  </w:t>
            </w:r>
            <w:r>
              <w:rPr>
                <w:rFonts w:hint="eastAsia" w:ascii="宋体" w:hAnsi="宋体" w:eastAsia="宋体" w:cs="宋体"/>
                <w:bCs/>
                <w:color w:val="auto"/>
                <w:kern w:val="2"/>
                <w:sz w:val="22"/>
                <w:szCs w:val="22"/>
                <w:highlight w:val="none"/>
                <w:lang w:eastAsia="zh-CN" w:bidi="ar-SA"/>
              </w:rPr>
              <w:t xml:space="preserve">        乙方：</w:t>
            </w:r>
          </w:p>
          <w:p w14:paraId="4D791107">
            <w:pPr>
              <w:keepNext w:val="0"/>
              <w:keepLines w:val="0"/>
              <w:pageBreakBefore w:val="0"/>
              <w:widowControl w:val="0"/>
              <w:kinsoku/>
              <w:wordWrap/>
              <w:overflowPunct/>
              <w:topLinePunct w:val="0"/>
              <w:bidi w:val="0"/>
              <w:spacing w:line="240" w:lineRule="exact"/>
              <w:ind w:left="5060" w:leftChars="0" w:hanging="5060" w:hangingChars="230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地址：南阳市新华路</w:t>
            </w:r>
            <w:r>
              <w:rPr>
                <w:rFonts w:hint="eastAsia" w:ascii="宋体" w:hAnsi="宋体" w:eastAsia="宋体" w:cs="宋体"/>
                <w:bCs/>
                <w:color w:val="auto"/>
                <w:kern w:val="2"/>
                <w:sz w:val="22"/>
                <w:szCs w:val="22"/>
                <w:highlight w:val="none"/>
                <w:lang w:val="en-US" w:eastAsia="zh-CN" w:bidi="ar-SA"/>
              </w:rPr>
              <w:t xml:space="preserve">166号      </w:t>
            </w:r>
            <w:r>
              <w:rPr>
                <w:rFonts w:hint="eastAsia" w:ascii="宋体" w:hAnsi="宋体" w:eastAsia="宋体" w:cs="宋体"/>
                <w:bCs/>
                <w:color w:val="auto"/>
                <w:kern w:val="2"/>
                <w:sz w:val="22"/>
                <w:szCs w:val="22"/>
                <w:highlight w:val="none"/>
                <w:lang w:eastAsia="zh-CN" w:bidi="ar-SA"/>
              </w:rPr>
              <w:t xml:space="preserve">          地址：</w:t>
            </w:r>
          </w:p>
          <w:p w14:paraId="40E2DBA3">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法定代表人：                            法定代表人：</w:t>
            </w:r>
          </w:p>
          <w:p w14:paraId="0DD411B2">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委托代理人：                            委托代理人：</w:t>
            </w:r>
          </w:p>
          <w:p w14:paraId="3A33735F">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联系电话:                               联系电话：</w:t>
            </w:r>
          </w:p>
          <w:p w14:paraId="3BFEA81B">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户名:</w:t>
            </w:r>
            <w:r>
              <w:rPr>
                <w:rFonts w:hint="eastAsia" w:ascii="宋体" w:hAnsi="宋体" w:eastAsia="宋体" w:cs="宋体"/>
                <w:color w:val="auto"/>
                <w:sz w:val="22"/>
                <w:szCs w:val="22"/>
                <w:highlight w:val="none"/>
                <w:lang w:eastAsia="zh-CN"/>
              </w:rPr>
              <w:t>南阳市公安局交通管理支队</w:t>
            </w:r>
            <w:r>
              <w:rPr>
                <w:rFonts w:hint="eastAsia" w:ascii="宋体" w:hAnsi="宋体" w:eastAsia="宋体" w:cs="宋体"/>
                <w:bCs/>
                <w:color w:val="auto"/>
                <w:kern w:val="2"/>
                <w:sz w:val="22"/>
                <w:szCs w:val="22"/>
                <w:highlight w:val="none"/>
                <w:lang w:eastAsia="zh-CN" w:bidi="ar-SA"/>
              </w:rPr>
              <w:t xml:space="preserve">           户名：</w:t>
            </w:r>
          </w:p>
          <w:p w14:paraId="057BB0D4">
            <w:pPr>
              <w:keepNext w:val="0"/>
              <w:keepLines w:val="0"/>
              <w:pageBreakBefore w:val="0"/>
              <w:widowControl w:val="0"/>
              <w:kinsoku/>
              <w:wordWrap/>
              <w:overflowPunct/>
              <w:topLinePunct w:val="0"/>
              <w:bidi w:val="0"/>
              <w:spacing w:line="240" w:lineRule="exact"/>
              <w:ind w:left="0" w:leftChars="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账号:1714022009200039935</w:t>
            </w:r>
            <w:r>
              <w:rPr>
                <w:rFonts w:hint="eastAsia" w:ascii="宋体" w:hAnsi="宋体" w:eastAsia="宋体" w:cs="宋体"/>
                <w:bCs/>
                <w:color w:val="auto"/>
                <w:kern w:val="2"/>
                <w:sz w:val="22"/>
                <w:szCs w:val="22"/>
                <w:highlight w:val="none"/>
                <w:lang w:val="en-US" w:eastAsia="zh-CN" w:bidi="ar-SA"/>
              </w:rPr>
              <w:t xml:space="preserve">    </w:t>
            </w:r>
            <w:r>
              <w:rPr>
                <w:rFonts w:hint="eastAsia" w:ascii="宋体" w:hAnsi="宋体" w:eastAsia="宋体" w:cs="宋体"/>
                <w:bCs/>
                <w:color w:val="auto"/>
                <w:kern w:val="2"/>
                <w:sz w:val="22"/>
                <w:szCs w:val="22"/>
                <w:highlight w:val="none"/>
                <w:lang w:eastAsia="zh-CN" w:bidi="ar-SA"/>
              </w:rPr>
              <w:t xml:space="preserve">            账号：</w:t>
            </w:r>
          </w:p>
          <w:p w14:paraId="124EA383">
            <w:pPr>
              <w:keepNext w:val="0"/>
              <w:keepLines w:val="0"/>
              <w:pageBreakBefore w:val="0"/>
              <w:widowControl w:val="0"/>
              <w:kinsoku/>
              <w:wordWrap/>
              <w:overflowPunct/>
              <w:topLinePunct w:val="0"/>
              <w:bidi w:val="0"/>
              <w:spacing w:line="240" w:lineRule="exact"/>
              <w:ind w:left="5500" w:leftChars="0" w:hanging="5500" w:hangingChars="250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开户行:工商银行南阳宛城支行             开户行：</w:t>
            </w:r>
          </w:p>
          <w:p w14:paraId="6FDA6BE4">
            <w:pPr>
              <w:keepNext w:val="0"/>
              <w:keepLines w:val="0"/>
              <w:pageBreakBefore w:val="0"/>
              <w:widowControl w:val="0"/>
              <w:kinsoku/>
              <w:wordWrap/>
              <w:overflowPunct/>
              <w:topLinePunct w:val="0"/>
              <w:bidi w:val="0"/>
              <w:spacing w:line="240" w:lineRule="exact"/>
              <w:ind w:left="0" w:leftChars="0" w:firstLine="1650" w:firstLineChars="750"/>
              <w:jc w:val="both"/>
              <w:rPr>
                <w:rFonts w:hint="eastAsia" w:ascii="宋体" w:hAnsi="宋体" w:eastAsia="宋体" w:cs="宋体"/>
                <w:bCs/>
                <w:color w:val="auto"/>
                <w:kern w:val="2"/>
                <w:sz w:val="22"/>
                <w:szCs w:val="22"/>
                <w:highlight w:val="none"/>
                <w:lang w:eastAsia="zh-CN" w:bidi="ar-SA"/>
              </w:rPr>
            </w:pPr>
            <w:r>
              <w:rPr>
                <w:rFonts w:hint="eastAsia" w:ascii="宋体" w:hAnsi="宋体" w:eastAsia="宋体" w:cs="宋体"/>
                <w:bCs/>
                <w:color w:val="auto"/>
                <w:kern w:val="2"/>
                <w:sz w:val="22"/>
                <w:szCs w:val="22"/>
                <w:highlight w:val="none"/>
                <w:lang w:eastAsia="zh-CN" w:bidi="ar-SA"/>
              </w:rPr>
              <w:t>年   月   日                              年   月   日</w:t>
            </w:r>
          </w:p>
        </w:tc>
      </w:tr>
    </w:tbl>
    <w:p w14:paraId="0EA81C62">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p>
    <w:p w14:paraId="0F3C2662">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附件一：项目投标报价表</w:t>
      </w:r>
    </w:p>
    <w:tbl>
      <w:tblPr>
        <w:tblStyle w:val="20"/>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14:paraId="2A93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57D4A3">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4896BEF">
            <w:pPr>
              <w:keepNext w:val="0"/>
              <w:keepLines w:val="0"/>
              <w:pageBreakBefore w:val="0"/>
              <w:kinsoku/>
              <w:wordWrap/>
              <w:overflowPunct/>
              <w:topLinePunct w:val="0"/>
              <w:bidi w:val="0"/>
              <w:adjustRightInd w:val="0"/>
              <w:snapToGrid w:val="0"/>
              <w:spacing w:line="240" w:lineRule="exact"/>
              <w:ind w:left="0" w:leftChars="0" w:firstLine="440" w:firstLineChars="20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南阳市公安局交通管理支队</w:t>
            </w:r>
            <w:r>
              <w:rPr>
                <w:rFonts w:hint="eastAsia" w:ascii="宋体" w:hAnsi="宋体" w:eastAsia="宋体" w:cs="宋体"/>
                <w:color w:val="auto"/>
                <w:sz w:val="22"/>
                <w:szCs w:val="22"/>
                <w:highlight w:val="none"/>
                <w:lang w:val="en-US" w:eastAsia="zh-CN"/>
              </w:rPr>
              <w:t>2025年至2026年</w:t>
            </w:r>
            <w:r>
              <w:rPr>
                <w:rFonts w:hint="eastAsia" w:ascii="宋体" w:hAnsi="宋体" w:eastAsia="宋体" w:cs="宋体"/>
                <w:color w:val="auto"/>
                <w:sz w:val="22"/>
                <w:szCs w:val="22"/>
                <w:highlight w:val="none"/>
                <w:lang w:eastAsia="zh-CN"/>
              </w:rPr>
              <w:t>智能设施运维服务项目</w:t>
            </w:r>
          </w:p>
        </w:tc>
      </w:tr>
      <w:tr w14:paraId="7026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1733FB8">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lang w:eastAsia="zh-CN"/>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5639E3B0">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p>
        </w:tc>
      </w:tr>
      <w:tr w14:paraId="6C48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B7AFC65">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投 标 人</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D016E40">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p>
        </w:tc>
      </w:tr>
      <w:tr w14:paraId="0E93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7381924">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22"/>
                <w:szCs w:val="22"/>
                <w:highlight w:val="none"/>
              </w:rPr>
              <w:t>投标报价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7354E9B0">
            <w:pPr>
              <w:keepNext w:val="0"/>
              <w:keepLines w:val="0"/>
              <w:pageBreakBefore w:val="0"/>
              <w:kinsoku/>
              <w:wordWrap/>
              <w:overflowPunct/>
              <w:topLinePunct w:val="0"/>
              <w:bidi w:val="0"/>
              <w:adjustRightInd w:val="0"/>
              <w:snapToGrid w:val="0"/>
              <w:spacing w:line="240" w:lineRule="exact"/>
              <w:ind w:left="0" w:leftChars="0" w:firstLine="220" w:firstLineChars="100"/>
              <w:jc w:val="center"/>
              <w:rPr>
                <w:rFonts w:hint="eastAsia" w:ascii="宋体" w:hAnsi="宋体" w:eastAsia="宋体" w:cs="宋体"/>
                <w:color w:val="auto"/>
                <w:sz w:val="22"/>
                <w:szCs w:val="22"/>
                <w:highlight w:val="none"/>
                <w:lang w:eastAsia="zh-CN"/>
              </w:rPr>
            </w:pPr>
          </w:p>
        </w:tc>
      </w:tr>
      <w:tr w14:paraId="15F7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5FBAD2A">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服务期限</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0CA68402">
            <w:pPr>
              <w:keepNext w:val="0"/>
              <w:keepLines w:val="0"/>
              <w:pageBreakBefore w:val="0"/>
              <w:kinsoku/>
              <w:wordWrap/>
              <w:overflowPunct/>
              <w:topLinePunct w:val="0"/>
              <w:bidi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合同签订后</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年</w:t>
            </w:r>
          </w:p>
        </w:tc>
      </w:tr>
      <w:tr w14:paraId="318E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1C50AA1">
            <w:pPr>
              <w:keepNext w:val="0"/>
              <w:keepLines w:val="0"/>
              <w:pageBreakBefore w:val="0"/>
              <w:kinsoku/>
              <w:wordWrap/>
              <w:overflowPunct/>
              <w:topLinePunct w:val="0"/>
              <w:bidi w:val="0"/>
              <w:adjustRightInd w:val="0"/>
              <w:snapToGrid w:val="0"/>
              <w:spacing w:line="240" w:lineRule="exact"/>
              <w:ind w:left="0" w:left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备   注</w:t>
            </w:r>
          </w:p>
        </w:tc>
        <w:tc>
          <w:tcPr>
            <w:tcW w:w="7490" w:type="dxa"/>
            <w:tcBorders>
              <w:top w:val="single" w:color="auto" w:sz="4" w:space="0"/>
              <w:left w:val="single" w:color="auto" w:sz="4" w:space="0"/>
              <w:bottom w:val="single" w:color="auto" w:sz="4" w:space="0"/>
              <w:right w:val="single" w:color="auto" w:sz="4" w:space="0"/>
            </w:tcBorders>
            <w:noWrap w:val="0"/>
            <w:vAlign w:val="center"/>
          </w:tcPr>
          <w:p w14:paraId="10961C23">
            <w:pPr>
              <w:keepNext w:val="0"/>
              <w:keepLines w:val="0"/>
              <w:pageBreakBefore w:val="0"/>
              <w:kinsoku/>
              <w:wordWrap/>
              <w:overflowPunct/>
              <w:topLinePunct w:val="0"/>
              <w:bidi w:val="0"/>
              <w:spacing w:line="240" w:lineRule="exact"/>
              <w:ind w:left="0" w:left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无</w:t>
            </w:r>
          </w:p>
        </w:tc>
      </w:tr>
    </w:tbl>
    <w:p w14:paraId="206BDA87">
      <w:pPr>
        <w:pStyle w:val="18"/>
        <w:keepNext w:val="0"/>
        <w:keepLines w:val="0"/>
        <w:pageBreakBefore w:val="0"/>
        <w:kinsoku/>
        <w:wordWrap/>
        <w:overflowPunct/>
        <w:topLinePunct w:val="0"/>
        <w:bidi w:val="0"/>
        <w:spacing w:after="0" w:afterLines="0" w:line="240" w:lineRule="exact"/>
        <w:ind w:left="0" w:leftChars="0" w:firstLine="0" w:firstLineChars="0"/>
        <w:rPr>
          <w:rFonts w:hint="eastAsia" w:ascii="宋体" w:hAnsi="宋体" w:eastAsia="宋体" w:cs="宋体"/>
          <w:color w:val="auto"/>
          <w:sz w:val="22"/>
          <w:szCs w:val="22"/>
          <w:highlight w:val="none"/>
        </w:rPr>
      </w:pPr>
    </w:p>
    <w:p w14:paraId="2CE74E14">
      <w:pPr>
        <w:pStyle w:val="19"/>
        <w:rPr>
          <w:rFonts w:hint="eastAsia"/>
          <w:color w:val="auto"/>
          <w:sz w:val="32"/>
          <w:szCs w:val="22"/>
          <w:highlight w:val="none"/>
        </w:rPr>
      </w:pPr>
    </w:p>
    <w:p w14:paraId="5BA18F1D">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附件二：维保服务设备清单及最高限价一览表</w:t>
      </w:r>
    </w:p>
    <w:tbl>
      <w:tblPr>
        <w:tblStyle w:val="20"/>
        <w:tblW w:w="10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1029"/>
        <w:gridCol w:w="1827"/>
        <w:gridCol w:w="5198"/>
        <w:gridCol w:w="621"/>
        <w:gridCol w:w="1079"/>
      </w:tblGrid>
      <w:tr w14:paraId="1A49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9" w:hRule="atLeast"/>
          <w:tblHeader/>
          <w:jc w:val="center"/>
        </w:trPr>
        <w:tc>
          <w:tcPr>
            <w:tcW w:w="645" w:type="dxa"/>
            <w:tcBorders>
              <w:top w:val="single" w:color="000000" w:sz="4" w:space="0"/>
              <w:left w:val="single" w:color="000000" w:sz="4" w:space="0"/>
              <w:bottom w:val="single" w:color="000000" w:sz="4" w:space="0"/>
              <w:right w:val="single" w:color="auto" w:sz="4" w:space="0"/>
            </w:tcBorders>
            <w:noWrap w:val="0"/>
            <w:vAlign w:val="center"/>
          </w:tcPr>
          <w:p w14:paraId="4244361B">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57BD8804">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827" w:type="dxa"/>
            <w:tcBorders>
              <w:top w:val="single" w:color="auto" w:sz="4" w:space="0"/>
              <w:left w:val="single" w:color="auto" w:sz="4" w:space="0"/>
              <w:bottom w:val="single" w:color="auto" w:sz="4" w:space="0"/>
              <w:right w:val="single" w:color="auto" w:sz="4" w:space="0"/>
            </w:tcBorders>
            <w:noWrap w:val="0"/>
            <w:vAlign w:val="center"/>
          </w:tcPr>
          <w:p w14:paraId="15780D15">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型号</w:t>
            </w:r>
          </w:p>
        </w:tc>
        <w:tc>
          <w:tcPr>
            <w:tcW w:w="5198" w:type="dxa"/>
            <w:tcBorders>
              <w:top w:val="single" w:color="auto" w:sz="4" w:space="0"/>
              <w:left w:val="single" w:color="auto" w:sz="4" w:space="0"/>
              <w:bottom w:val="single" w:color="auto" w:sz="4" w:space="0"/>
              <w:right w:val="single" w:color="auto" w:sz="4" w:space="0"/>
            </w:tcBorders>
            <w:noWrap w:val="0"/>
            <w:vAlign w:val="center"/>
          </w:tcPr>
          <w:p w14:paraId="4E2C2A4F">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技术参数</w:t>
            </w:r>
          </w:p>
        </w:tc>
        <w:tc>
          <w:tcPr>
            <w:tcW w:w="621" w:type="dxa"/>
            <w:tcBorders>
              <w:top w:val="single" w:color="000000" w:sz="4" w:space="0"/>
              <w:left w:val="single" w:color="auto" w:sz="4" w:space="0"/>
              <w:bottom w:val="single" w:color="000000" w:sz="4" w:space="0"/>
              <w:right w:val="single" w:color="000000" w:sz="4" w:space="0"/>
            </w:tcBorders>
            <w:noWrap w:val="0"/>
            <w:vAlign w:val="center"/>
          </w:tcPr>
          <w:p w14:paraId="50422FB6">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1656C17B">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价格</w:t>
            </w:r>
          </w:p>
        </w:tc>
      </w:tr>
      <w:tr w14:paraId="5373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25" w:hRule="atLeast"/>
          <w:tblHeader/>
          <w:jc w:val="cent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83401D">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i w:val="0"/>
                <w:iCs w:val="0"/>
                <w:color w:val="auto"/>
                <w:sz w:val="22"/>
                <w:szCs w:val="22"/>
                <w:highlight w:val="none"/>
                <w:u w:val="none"/>
              </w:rPr>
            </w:pPr>
          </w:p>
        </w:tc>
        <w:tc>
          <w:tcPr>
            <w:tcW w:w="1029" w:type="dxa"/>
            <w:tcBorders>
              <w:top w:val="single" w:color="auto" w:sz="4" w:space="0"/>
              <w:left w:val="single" w:color="000000" w:sz="4" w:space="0"/>
              <w:bottom w:val="single" w:color="000000" w:sz="4" w:space="0"/>
              <w:right w:val="single" w:color="000000" w:sz="4" w:space="0"/>
            </w:tcBorders>
            <w:noWrap w:val="0"/>
            <w:vAlign w:val="center"/>
          </w:tcPr>
          <w:p w14:paraId="50CDE99F">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1827" w:type="dxa"/>
            <w:tcBorders>
              <w:top w:val="single" w:color="auto" w:sz="4" w:space="0"/>
              <w:left w:val="single" w:color="000000" w:sz="4" w:space="0"/>
              <w:bottom w:val="single" w:color="000000" w:sz="4" w:space="0"/>
              <w:right w:val="single" w:color="000000" w:sz="4" w:space="0"/>
            </w:tcBorders>
            <w:noWrap w:val="0"/>
            <w:vAlign w:val="center"/>
          </w:tcPr>
          <w:p w14:paraId="274915FA">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5198" w:type="dxa"/>
            <w:tcBorders>
              <w:top w:val="single" w:color="auto" w:sz="4" w:space="0"/>
              <w:left w:val="single" w:color="000000" w:sz="4" w:space="0"/>
              <w:bottom w:val="single" w:color="000000" w:sz="4" w:space="0"/>
              <w:right w:val="single" w:color="000000" w:sz="4" w:space="0"/>
            </w:tcBorders>
            <w:noWrap w:val="0"/>
            <w:vAlign w:val="center"/>
          </w:tcPr>
          <w:p w14:paraId="35C0B0A1">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3D5ACA1E">
            <w:pPr>
              <w:keepNext w:val="0"/>
              <w:keepLines w:val="0"/>
              <w:pageBreakBefore w:val="0"/>
              <w:widowControl/>
              <w:suppressLineNumbers w:val="0"/>
              <w:kinsoku/>
              <w:wordWrap/>
              <w:overflowPunct/>
              <w:topLinePunct w:val="0"/>
              <w:bidi w:val="0"/>
              <w:spacing w:line="240" w:lineRule="exact"/>
              <w:ind w:left="0" w:leftChars="0"/>
              <w:jc w:val="center"/>
              <w:textAlignment w:val="center"/>
              <w:rPr>
                <w:rFonts w:hint="eastAsia" w:ascii="宋体" w:hAnsi="宋体" w:eastAsia="宋体" w:cs="宋体"/>
                <w:i w:val="0"/>
                <w:iCs w:val="0"/>
                <w:color w:val="auto"/>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FBFAAF0">
            <w:pPr>
              <w:keepNext w:val="0"/>
              <w:keepLines w:val="0"/>
              <w:pageBreakBefore w:val="0"/>
              <w:widowControl/>
              <w:suppressLineNumbers w:val="0"/>
              <w:kinsoku/>
              <w:wordWrap/>
              <w:overflowPunct/>
              <w:topLinePunct w:val="0"/>
              <w:bidi w:val="0"/>
              <w:spacing w:line="240" w:lineRule="exact"/>
              <w:ind w:left="0" w:leftChars="0"/>
              <w:jc w:val="both"/>
              <w:textAlignment w:val="center"/>
              <w:rPr>
                <w:rFonts w:hint="eastAsia" w:ascii="宋体" w:hAnsi="宋体" w:eastAsia="宋体" w:cs="宋体"/>
                <w:i w:val="0"/>
                <w:iCs w:val="0"/>
                <w:color w:val="auto"/>
                <w:sz w:val="22"/>
                <w:szCs w:val="22"/>
                <w:highlight w:val="none"/>
                <w:u w:val="none"/>
              </w:rPr>
            </w:pPr>
          </w:p>
        </w:tc>
      </w:tr>
    </w:tbl>
    <w:p w14:paraId="1EB67934">
      <w:pPr>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val="en-US" w:eastAsia="zh-CN"/>
        </w:rPr>
      </w:pPr>
    </w:p>
    <w:p w14:paraId="33349604">
      <w:pPr>
        <w:pStyle w:val="2"/>
        <w:rPr>
          <w:rFonts w:hint="eastAsia"/>
          <w:color w:val="auto"/>
          <w:sz w:val="32"/>
          <w:szCs w:val="32"/>
          <w:highlight w:val="none"/>
          <w:lang w:val="en-US" w:eastAsia="zh-CN"/>
        </w:rPr>
      </w:pPr>
    </w:p>
    <w:p w14:paraId="2A1C171B">
      <w:pPr>
        <w:keepNext w:val="0"/>
        <w:keepLines w:val="0"/>
        <w:pageBreakBefore w:val="0"/>
        <w:widowControl w:val="0"/>
        <w:kinsoku/>
        <w:wordWrap/>
        <w:overflowPunct/>
        <w:topLinePunct w:val="0"/>
        <w:bidi w:val="0"/>
        <w:spacing w:line="240" w:lineRule="exact"/>
        <w:ind w:left="0" w:leftChars="0" w:hanging="425"/>
        <w:jc w:val="both"/>
        <w:outlineLvl w:val="0"/>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附件</w:t>
      </w:r>
      <w:r>
        <w:rPr>
          <w:rFonts w:hint="eastAsia" w:ascii="宋体" w:hAnsi="宋体" w:eastAsia="宋体" w:cs="宋体"/>
          <w:b/>
          <w:color w:val="auto"/>
          <w:kern w:val="2"/>
          <w:sz w:val="22"/>
          <w:szCs w:val="22"/>
          <w:highlight w:val="none"/>
          <w:lang w:val="en-US" w:eastAsia="zh-CN" w:bidi="ar-SA"/>
        </w:rPr>
        <w:t>三</w:t>
      </w:r>
      <w:r>
        <w:rPr>
          <w:rFonts w:hint="eastAsia" w:ascii="宋体" w:hAnsi="宋体" w:eastAsia="宋体" w:cs="宋体"/>
          <w:b/>
          <w:color w:val="auto"/>
          <w:kern w:val="2"/>
          <w:sz w:val="22"/>
          <w:szCs w:val="22"/>
          <w:highlight w:val="none"/>
          <w:lang w:eastAsia="zh-CN" w:bidi="ar-SA"/>
        </w:rPr>
        <w:t>：交通信号路口临时信号灯设置要求</w:t>
      </w:r>
    </w:p>
    <w:p w14:paraId="01F27998">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当</w:t>
      </w:r>
      <w:r>
        <w:rPr>
          <w:rFonts w:hint="eastAsia" w:ascii="宋体" w:hAnsi="宋体" w:eastAsia="宋体" w:cs="宋体"/>
          <w:color w:val="auto"/>
          <w:kern w:val="2"/>
          <w:sz w:val="22"/>
          <w:szCs w:val="22"/>
          <w:highlight w:val="none"/>
          <w:lang w:val="en-US" w:eastAsia="zh-CN" w:bidi="ar-SA"/>
        </w:rPr>
        <w:t>路口信号灯</w:t>
      </w:r>
      <w:r>
        <w:rPr>
          <w:rFonts w:hint="eastAsia" w:ascii="宋体" w:hAnsi="宋体" w:eastAsia="宋体" w:cs="宋体"/>
          <w:color w:val="auto"/>
          <w:kern w:val="2"/>
          <w:sz w:val="22"/>
          <w:szCs w:val="22"/>
          <w:highlight w:val="none"/>
          <w:lang w:eastAsia="zh-CN" w:bidi="ar-SA"/>
        </w:rPr>
        <w:t>发生断电</w:t>
      </w:r>
      <w:r>
        <w:rPr>
          <w:rFonts w:hint="eastAsia" w:ascii="宋体" w:hAnsi="宋体" w:eastAsia="宋体" w:cs="宋体"/>
          <w:color w:val="auto"/>
          <w:kern w:val="2"/>
          <w:sz w:val="22"/>
          <w:szCs w:val="22"/>
          <w:highlight w:val="none"/>
          <w:lang w:val="en-US" w:eastAsia="zh-CN" w:bidi="ar-SA"/>
        </w:rPr>
        <w:t>或甲方工作需要</w:t>
      </w:r>
      <w:r>
        <w:rPr>
          <w:rFonts w:hint="eastAsia" w:ascii="宋体" w:hAnsi="宋体" w:eastAsia="宋体" w:cs="宋体"/>
          <w:color w:val="auto"/>
          <w:kern w:val="2"/>
          <w:sz w:val="22"/>
          <w:szCs w:val="22"/>
          <w:highlight w:val="none"/>
          <w:lang w:eastAsia="zh-CN" w:bidi="ar-SA"/>
        </w:rPr>
        <w:t>，由乙方设置临时信号灯。具体</w:t>
      </w:r>
      <w:r>
        <w:rPr>
          <w:rFonts w:hint="eastAsia" w:ascii="宋体" w:hAnsi="宋体" w:eastAsia="宋体" w:cs="宋体"/>
          <w:color w:val="auto"/>
          <w:kern w:val="2"/>
          <w:sz w:val="22"/>
          <w:szCs w:val="22"/>
          <w:highlight w:val="none"/>
          <w:lang w:val="en-US" w:eastAsia="zh-CN" w:bidi="ar-SA"/>
        </w:rPr>
        <w:t>要求</w:t>
      </w:r>
      <w:r>
        <w:rPr>
          <w:rFonts w:hint="eastAsia" w:ascii="宋体" w:hAnsi="宋体" w:eastAsia="宋体" w:cs="宋体"/>
          <w:color w:val="auto"/>
          <w:kern w:val="2"/>
          <w:sz w:val="22"/>
          <w:szCs w:val="22"/>
          <w:highlight w:val="none"/>
          <w:lang w:eastAsia="zh-CN" w:bidi="ar-SA"/>
        </w:rPr>
        <w:t>如下：</w:t>
      </w:r>
    </w:p>
    <w:p w14:paraId="0B58C605">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1、乙方需</w:t>
      </w:r>
      <w:r>
        <w:rPr>
          <w:rFonts w:hint="eastAsia" w:ascii="宋体" w:hAnsi="宋体" w:eastAsia="宋体" w:cs="宋体"/>
          <w:color w:val="auto"/>
          <w:kern w:val="2"/>
          <w:sz w:val="22"/>
          <w:szCs w:val="22"/>
          <w:highlight w:val="none"/>
          <w:lang w:val="en-US" w:eastAsia="zh-CN" w:bidi="ar-SA"/>
        </w:rPr>
        <w:t>配备满足甲方工作需要的临时信号灯数量，并</w:t>
      </w:r>
      <w:r>
        <w:rPr>
          <w:rFonts w:hint="eastAsia" w:ascii="宋体" w:hAnsi="宋体" w:eastAsia="宋体" w:cs="宋体"/>
          <w:color w:val="auto"/>
          <w:kern w:val="2"/>
          <w:sz w:val="22"/>
          <w:szCs w:val="22"/>
          <w:highlight w:val="none"/>
          <w:lang w:eastAsia="zh-CN" w:bidi="ar-SA"/>
        </w:rPr>
        <w:t>定期保养维修，保证其状态完好，随时可供调用。</w:t>
      </w:r>
    </w:p>
    <w:p w14:paraId="339DE1B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eastAsia="zh-CN" w:bidi="ar-SA"/>
        </w:rPr>
        <w:t>2、发生临时停电或者其他情况时，乙方接到通知或发现故障后，市区需在</w:t>
      </w:r>
      <w:r>
        <w:rPr>
          <w:rFonts w:hint="eastAsia" w:ascii="宋体" w:hAnsi="宋体" w:eastAsia="宋体" w:cs="宋体"/>
          <w:color w:val="auto"/>
          <w:kern w:val="2"/>
          <w:sz w:val="22"/>
          <w:szCs w:val="22"/>
          <w:highlight w:val="none"/>
          <w:lang w:val="en-US" w:eastAsia="zh-CN" w:bidi="ar-SA"/>
        </w:rPr>
        <w:t>30</w:t>
      </w:r>
      <w:r>
        <w:rPr>
          <w:rFonts w:hint="eastAsia" w:ascii="宋体" w:hAnsi="宋体" w:eastAsia="宋体" w:cs="宋体"/>
          <w:color w:val="auto"/>
          <w:kern w:val="2"/>
          <w:sz w:val="22"/>
          <w:szCs w:val="22"/>
          <w:highlight w:val="none"/>
          <w:lang w:eastAsia="zh-CN" w:bidi="ar-SA"/>
        </w:rPr>
        <w:t>分钟内、郊区</w:t>
      </w:r>
      <w:r>
        <w:rPr>
          <w:rFonts w:hint="eastAsia" w:ascii="宋体" w:hAnsi="宋体" w:eastAsia="宋体" w:cs="宋体"/>
          <w:color w:val="auto"/>
          <w:kern w:val="2"/>
          <w:sz w:val="22"/>
          <w:szCs w:val="22"/>
          <w:highlight w:val="none"/>
          <w:lang w:val="en-US" w:eastAsia="zh-CN" w:bidi="ar-SA"/>
        </w:rPr>
        <w:t>50</w:t>
      </w:r>
      <w:r>
        <w:rPr>
          <w:rFonts w:hint="eastAsia" w:ascii="宋体" w:hAnsi="宋体" w:eastAsia="宋体" w:cs="宋体"/>
          <w:color w:val="auto"/>
          <w:kern w:val="2"/>
          <w:sz w:val="22"/>
          <w:szCs w:val="22"/>
          <w:highlight w:val="none"/>
          <w:lang w:eastAsia="zh-CN" w:bidi="ar-SA"/>
        </w:rPr>
        <w:t>分钟内携带临时信号灯赶至现场，</w:t>
      </w:r>
      <w:r>
        <w:rPr>
          <w:rFonts w:hint="eastAsia" w:ascii="宋体" w:hAnsi="宋体" w:eastAsia="宋体" w:cs="宋体"/>
          <w:color w:val="auto"/>
          <w:kern w:val="2"/>
          <w:sz w:val="22"/>
          <w:szCs w:val="22"/>
          <w:highlight w:val="none"/>
          <w:lang w:val="en-US" w:eastAsia="zh-CN" w:bidi="ar-SA"/>
        </w:rPr>
        <w:t>根据交通流量科学配时。当路口信号灯恢复正常后，乙方应及时关闭并收回临时信号灯。</w:t>
      </w:r>
    </w:p>
    <w:p w14:paraId="738E643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3、处罚条款：</w:t>
      </w:r>
    </w:p>
    <w:p w14:paraId="7A6992B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临时信号灯设置任务直接关系到交通安全、畅通，是非常重要的一项维修任务，乙方在执行该任务时，超时一次扣</w:t>
      </w:r>
      <w:r>
        <w:rPr>
          <w:rFonts w:hint="eastAsia" w:ascii="宋体" w:hAnsi="宋体" w:eastAsia="宋体" w:cs="宋体"/>
          <w:color w:val="auto"/>
          <w:kern w:val="2"/>
          <w:sz w:val="22"/>
          <w:szCs w:val="22"/>
          <w:highlight w:val="none"/>
          <w:lang w:val="en-US" w:eastAsia="zh-CN" w:bidi="ar-SA"/>
        </w:rPr>
        <w:t>200</w:t>
      </w:r>
      <w:r>
        <w:rPr>
          <w:rFonts w:hint="eastAsia" w:ascii="宋体" w:hAnsi="宋体" w:eastAsia="宋体" w:cs="宋体"/>
          <w:color w:val="auto"/>
          <w:kern w:val="2"/>
          <w:sz w:val="22"/>
          <w:szCs w:val="22"/>
          <w:highlight w:val="none"/>
          <w:lang w:eastAsia="zh-CN" w:bidi="ar-SA"/>
        </w:rPr>
        <w:t>元，如存在推诿、拖延</w:t>
      </w:r>
      <w:r>
        <w:rPr>
          <w:rFonts w:hint="eastAsia" w:ascii="宋体" w:hAnsi="宋体" w:eastAsia="宋体" w:cs="宋体"/>
          <w:color w:val="auto"/>
          <w:kern w:val="2"/>
          <w:sz w:val="22"/>
          <w:szCs w:val="22"/>
          <w:highlight w:val="none"/>
          <w:lang w:val="en-US" w:eastAsia="zh-CN" w:bidi="ar-SA"/>
        </w:rPr>
        <w:t>造成不良后果或群众投诉</w:t>
      </w:r>
      <w:r>
        <w:rPr>
          <w:rFonts w:hint="eastAsia" w:ascii="宋体" w:hAnsi="宋体" w:eastAsia="宋体" w:cs="宋体"/>
          <w:color w:val="auto"/>
          <w:kern w:val="2"/>
          <w:sz w:val="22"/>
          <w:szCs w:val="22"/>
          <w:highlight w:val="none"/>
          <w:lang w:eastAsia="zh-CN" w:bidi="ar-SA"/>
        </w:rPr>
        <w:t>，每次处罚1000元。</w:t>
      </w:r>
    </w:p>
    <w:p w14:paraId="1E8DBDA2">
      <w:pPr>
        <w:keepNext w:val="0"/>
        <w:keepLines w:val="0"/>
        <w:pageBreakBefore w:val="0"/>
        <w:widowControl w:val="0"/>
        <w:tabs>
          <w:tab w:val="left" w:pos="660"/>
        </w:tabs>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p>
    <w:p w14:paraId="28A18EBD">
      <w:pPr>
        <w:pStyle w:val="2"/>
        <w:rPr>
          <w:rFonts w:hint="eastAsia"/>
          <w:color w:val="auto"/>
          <w:sz w:val="32"/>
          <w:szCs w:val="32"/>
          <w:highlight w:val="none"/>
          <w:lang w:eastAsia="zh-CN"/>
        </w:rPr>
      </w:pPr>
    </w:p>
    <w:p w14:paraId="30D31287">
      <w:pPr>
        <w:keepNext w:val="0"/>
        <w:keepLines w:val="0"/>
        <w:pageBreakBefore w:val="0"/>
        <w:widowControl w:val="0"/>
        <w:numPr>
          <w:ilvl w:val="0"/>
          <w:numId w:val="0"/>
        </w:numPr>
        <w:tabs>
          <w:tab w:val="left" w:pos="660"/>
        </w:tabs>
        <w:kinsoku/>
        <w:wordWrap/>
        <w:overflowPunct/>
        <w:topLinePunct w:val="0"/>
        <w:bidi w:val="0"/>
        <w:spacing w:line="240" w:lineRule="exact"/>
        <w:ind w:left="0" w:leftChars="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附件四：</w:t>
      </w:r>
      <w:r>
        <w:rPr>
          <w:rFonts w:hint="eastAsia" w:ascii="宋体" w:hAnsi="宋体" w:eastAsia="宋体" w:cs="宋体"/>
          <w:color w:val="auto"/>
          <w:kern w:val="2"/>
          <w:sz w:val="22"/>
          <w:szCs w:val="22"/>
          <w:highlight w:val="none"/>
          <w:lang w:val="en-US" w:eastAsia="zh-CN" w:bidi="ar-SA"/>
        </w:rPr>
        <w:t>维护设备</w:t>
      </w:r>
      <w:r>
        <w:rPr>
          <w:rFonts w:hint="eastAsia" w:ascii="宋体" w:hAnsi="宋体" w:eastAsia="宋体" w:cs="宋体"/>
          <w:color w:val="auto"/>
          <w:kern w:val="2"/>
          <w:sz w:val="22"/>
          <w:szCs w:val="22"/>
          <w:highlight w:val="none"/>
          <w:lang w:eastAsia="zh-CN" w:bidi="ar-SA"/>
        </w:rPr>
        <w:t>故障分类注解及修复时限</w:t>
      </w:r>
    </w:p>
    <w:p w14:paraId="1930E3C1">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kern w:val="2"/>
          <w:sz w:val="22"/>
          <w:szCs w:val="22"/>
          <w:highlight w:val="none"/>
          <w:lang w:val="en-US" w:eastAsia="zh-CN" w:bidi="ar-SA"/>
        </w:rPr>
      </w:pPr>
    </w:p>
    <w:p w14:paraId="7A554FC5">
      <w:pPr>
        <w:pStyle w:val="2"/>
        <w:keepNext w:val="0"/>
        <w:keepLines w:val="0"/>
        <w:pageBreakBefore w:val="0"/>
        <w:kinsoku/>
        <w:wordWrap/>
        <w:overflowPunct/>
        <w:topLinePunct w:val="0"/>
        <w:bidi w:val="0"/>
        <w:spacing w:after="0" w:afterLines="0" w:line="240" w:lineRule="exact"/>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1.设备故障：</w:t>
      </w:r>
    </w:p>
    <w:p w14:paraId="7C24F06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a.简单故障：重新启动、接触不良，更换保险丝及常用部件等</w:t>
      </w:r>
    </w:p>
    <w:p w14:paraId="296CE5F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小时内达到，1小时内修复，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443B20E8">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b.一般故障：更换功率板等部件级需室内检测的故障、未发生过的不明原因的故障等。</w:t>
      </w:r>
    </w:p>
    <w:p w14:paraId="2199C9DB">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w:t>
      </w:r>
      <w:r>
        <w:rPr>
          <w:rFonts w:hint="eastAsia" w:ascii="宋体" w:hAnsi="宋体" w:eastAsia="宋体" w:cs="宋体"/>
          <w:color w:val="auto"/>
          <w:sz w:val="22"/>
          <w:szCs w:val="22"/>
          <w:highlight w:val="none"/>
          <w:lang w:val="en-US" w:eastAsia="zh-CN" w:bidi="ar-SA"/>
        </w:rPr>
        <w:t>12</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434D2249">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c.重大故障：整机烧毁、严重机械结构破坏等故障难以在短时间内解决，导致系统无法正常运行。</w:t>
      </w:r>
    </w:p>
    <w:p w14:paraId="17CD5307">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w:t>
      </w:r>
      <w:r>
        <w:rPr>
          <w:rFonts w:hint="eastAsia" w:ascii="宋体" w:hAnsi="宋体" w:eastAsia="宋体" w:cs="宋体"/>
          <w:color w:val="auto"/>
          <w:sz w:val="22"/>
          <w:szCs w:val="22"/>
          <w:highlight w:val="none"/>
          <w:lang w:val="en-US" w:eastAsia="zh-CN" w:bidi="ar-SA"/>
        </w:rPr>
        <w:t>96</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27D7B732">
      <w:pPr>
        <w:pStyle w:val="2"/>
        <w:keepNext w:val="0"/>
        <w:keepLines w:val="0"/>
        <w:pageBreakBefore w:val="0"/>
        <w:kinsoku/>
        <w:wordWrap/>
        <w:overflowPunct/>
        <w:topLinePunct w:val="0"/>
        <w:bidi w:val="0"/>
        <w:spacing w:after="0" w:afterLines="0" w:line="240" w:lineRule="exact"/>
        <w:ind w:left="0" w:leftChars="0" w:firstLine="48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d.特殊故障：设备故障拆回测试，返厂维修等</w:t>
      </w:r>
    </w:p>
    <w:p w14:paraId="4BF0CC96">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kern w:val="2"/>
          <w:sz w:val="22"/>
          <w:szCs w:val="22"/>
          <w:highlight w:val="none"/>
          <w:lang w:eastAsia="zh-CN" w:bidi="ar-SA"/>
        </w:rPr>
        <w:t>修复时限：</w:t>
      </w:r>
      <w:r>
        <w:rPr>
          <w:rFonts w:hint="eastAsia" w:ascii="宋体" w:hAnsi="宋体" w:eastAsia="宋体" w:cs="宋体"/>
          <w:color w:val="auto"/>
          <w:sz w:val="22"/>
          <w:szCs w:val="22"/>
          <w:highlight w:val="none"/>
          <w:lang w:eastAsia="zh-CN" w:bidi="ar-SA"/>
        </w:rPr>
        <w:t>城区1小时内到达现场，郊区</w:t>
      </w:r>
      <w:r>
        <w:rPr>
          <w:rFonts w:hint="eastAsia" w:ascii="宋体" w:hAnsi="宋体" w:eastAsia="宋体" w:cs="宋体"/>
          <w:color w:val="auto"/>
          <w:sz w:val="22"/>
          <w:szCs w:val="22"/>
          <w:highlight w:val="none"/>
          <w:lang w:val="en-US" w:eastAsia="zh-CN" w:bidi="ar-SA"/>
        </w:rPr>
        <w:t>2</w:t>
      </w:r>
      <w:r>
        <w:rPr>
          <w:rFonts w:hint="eastAsia" w:ascii="宋体" w:hAnsi="宋体" w:eastAsia="宋体" w:cs="宋体"/>
          <w:color w:val="auto"/>
          <w:sz w:val="22"/>
          <w:szCs w:val="22"/>
          <w:highlight w:val="none"/>
          <w:lang w:eastAsia="zh-CN" w:bidi="ar-SA"/>
        </w:rPr>
        <w:t>小时内达到现场，</w:t>
      </w:r>
      <w:r>
        <w:rPr>
          <w:rFonts w:hint="eastAsia" w:ascii="宋体" w:hAnsi="宋体" w:eastAsia="宋体" w:cs="宋体"/>
          <w:color w:val="auto"/>
          <w:sz w:val="22"/>
          <w:szCs w:val="22"/>
          <w:highlight w:val="none"/>
          <w:lang w:val="en-US" w:eastAsia="zh-CN" w:bidi="ar-SA"/>
        </w:rPr>
        <w:t>96</w:t>
      </w:r>
      <w:r>
        <w:rPr>
          <w:rFonts w:hint="eastAsia" w:ascii="宋体" w:hAnsi="宋体" w:eastAsia="宋体" w:cs="宋体"/>
          <w:color w:val="auto"/>
          <w:sz w:val="22"/>
          <w:szCs w:val="22"/>
          <w:highlight w:val="none"/>
          <w:lang w:eastAsia="zh-CN" w:bidi="ar-SA"/>
        </w:rPr>
        <w:t>小时内修复，</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172D2AA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val="en-US" w:eastAsia="zh-CN" w:bidi="ar-SA"/>
        </w:rPr>
        <w:t>e</w:t>
      </w:r>
      <w:r>
        <w:rPr>
          <w:rFonts w:hint="eastAsia" w:ascii="宋体" w:hAnsi="宋体" w:eastAsia="宋体" w:cs="宋体"/>
          <w:color w:val="auto"/>
          <w:kern w:val="2"/>
          <w:sz w:val="22"/>
          <w:szCs w:val="22"/>
          <w:highlight w:val="none"/>
          <w:lang w:eastAsia="zh-CN" w:bidi="ar-SA"/>
        </w:rPr>
        <w:t>.意外情况：对一切不可抗力</w:t>
      </w:r>
      <w:r>
        <w:rPr>
          <w:rFonts w:hint="eastAsia" w:ascii="宋体" w:hAnsi="宋体" w:eastAsia="宋体" w:cs="宋体"/>
          <w:color w:val="auto"/>
          <w:kern w:val="2"/>
          <w:sz w:val="22"/>
          <w:szCs w:val="22"/>
          <w:highlight w:val="none"/>
          <w:lang w:val="en-US" w:eastAsia="zh-CN" w:bidi="ar-SA"/>
        </w:rPr>
        <w:t>以外事由</w:t>
      </w:r>
      <w:r>
        <w:rPr>
          <w:rFonts w:hint="eastAsia" w:ascii="宋体" w:hAnsi="宋体" w:eastAsia="宋体" w:cs="宋体"/>
          <w:color w:val="auto"/>
          <w:kern w:val="2"/>
          <w:sz w:val="22"/>
          <w:szCs w:val="22"/>
          <w:highlight w:val="none"/>
          <w:lang w:eastAsia="zh-CN" w:bidi="ar-SA"/>
        </w:rPr>
        <w:t>（交通事故、施工、人为破坏、一般性大风、暴雨（雪）雷击等）所造成的交通监控设施丢失或损坏的情况</w:t>
      </w:r>
    </w:p>
    <w:p w14:paraId="0F14E9E5">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修复时限：城区</w:t>
      </w:r>
      <w:r>
        <w:rPr>
          <w:rFonts w:hint="eastAsia" w:ascii="宋体" w:hAnsi="宋体" w:eastAsia="宋体" w:cs="宋体"/>
          <w:color w:val="auto"/>
          <w:sz w:val="22"/>
          <w:szCs w:val="22"/>
          <w:highlight w:val="none"/>
          <w:lang w:eastAsia="zh-CN" w:bidi="ar-SA"/>
        </w:rPr>
        <w:t>1小时</w:t>
      </w:r>
      <w:r>
        <w:rPr>
          <w:rFonts w:hint="eastAsia" w:ascii="宋体" w:hAnsi="宋体" w:eastAsia="宋体" w:cs="宋体"/>
          <w:color w:val="auto"/>
          <w:kern w:val="2"/>
          <w:sz w:val="22"/>
          <w:szCs w:val="22"/>
          <w:highlight w:val="none"/>
          <w:lang w:eastAsia="zh-CN" w:bidi="ar-SA"/>
        </w:rPr>
        <w:t>内到达现场，</w:t>
      </w:r>
      <w:r>
        <w:rPr>
          <w:rFonts w:hint="eastAsia" w:ascii="宋体" w:hAnsi="宋体" w:eastAsia="宋体" w:cs="宋体"/>
          <w:color w:val="auto"/>
          <w:sz w:val="22"/>
          <w:szCs w:val="22"/>
          <w:highlight w:val="none"/>
          <w:lang w:eastAsia="zh-CN" w:bidi="ar-SA"/>
        </w:rPr>
        <w:t>郊区2小时内达到，</w:t>
      </w:r>
      <w:r>
        <w:rPr>
          <w:rFonts w:hint="eastAsia" w:ascii="宋体" w:hAnsi="宋体" w:eastAsia="宋体" w:cs="宋体"/>
          <w:color w:val="auto"/>
          <w:kern w:val="2"/>
          <w:sz w:val="22"/>
          <w:szCs w:val="22"/>
          <w:highlight w:val="none"/>
          <w:lang w:eastAsia="zh-CN" w:bidi="ar-SA"/>
        </w:rPr>
        <w:t>96小时</w:t>
      </w:r>
      <w:r>
        <w:rPr>
          <w:rFonts w:hint="eastAsia" w:ascii="宋体" w:hAnsi="宋体" w:eastAsia="宋体" w:cs="宋体"/>
          <w:color w:val="auto"/>
          <w:kern w:val="2"/>
          <w:sz w:val="22"/>
          <w:szCs w:val="22"/>
          <w:highlight w:val="none"/>
          <w:lang w:val="en-US" w:eastAsia="zh-CN" w:bidi="ar-SA"/>
        </w:rPr>
        <w:t>内修复</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sz w:val="22"/>
          <w:szCs w:val="22"/>
          <w:highlight w:val="none"/>
          <w:lang w:val="en-US" w:eastAsia="zh-CN" w:bidi="ar-SA"/>
        </w:rPr>
        <w:t>或与甲方协商，以双方约定时间为准</w:t>
      </w:r>
      <w:r>
        <w:rPr>
          <w:rFonts w:hint="eastAsia" w:ascii="宋体" w:hAnsi="宋体" w:eastAsia="宋体" w:cs="宋体"/>
          <w:color w:val="auto"/>
          <w:sz w:val="22"/>
          <w:szCs w:val="22"/>
          <w:highlight w:val="none"/>
          <w:lang w:eastAsia="zh-CN" w:bidi="ar-SA"/>
        </w:rPr>
        <w:t>。</w:t>
      </w:r>
    </w:p>
    <w:p w14:paraId="02B3D786">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sz w:val="22"/>
          <w:szCs w:val="22"/>
          <w:highlight w:val="none"/>
          <w:lang w:val="en-US" w:eastAsia="zh-CN"/>
        </w:rPr>
      </w:pPr>
    </w:p>
    <w:p w14:paraId="04F56C20">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2、其他系统线路保护</w:t>
      </w:r>
    </w:p>
    <w:p w14:paraId="2195B8B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如因其他线路引起信号和电子警察系统故障或存在安全隐患必须拆除</w:t>
      </w:r>
      <w:r>
        <w:rPr>
          <w:rFonts w:hint="eastAsia" w:ascii="宋体" w:hAnsi="宋体" w:eastAsia="宋体" w:cs="宋体"/>
          <w:color w:val="auto"/>
          <w:kern w:val="2"/>
          <w:sz w:val="22"/>
          <w:szCs w:val="22"/>
          <w:highlight w:val="none"/>
          <w:lang w:val="en-US" w:eastAsia="zh-CN" w:bidi="ar-SA"/>
        </w:rPr>
        <w:t>时</w:t>
      </w:r>
      <w:r>
        <w:rPr>
          <w:rFonts w:hint="eastAsia" w:ascii="宋体" w:hAnsi="宋体" w:eastAsia="宋体" w:cs="宋体"/>
          <w:color w:val="auto"/>
          <w:kern w:val="2"/>
          <w:sz w:val="22"/>
          <w:szCs w:val="22"/>
          <w:highlight w:val="none"/>
          <w:lang w:eastAsia="zh-CN" w:bidi="ar-SA"/>
        </w:rPr>
        <w:t>，乙方须征得甲方同意。乙方不得擅自拆接其它系统线路，违规一次扣</w:t>
      </w: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eastAsia="zh-CN" w:bidi="ar-SA"/>
        </w:rPr>
        <w:t>00元。</w:t>
      </w:r>
    </w:p>
    <w:p w14:paraId="469B863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如因其他线路接线不规范造成信号和电子警察系统故障或损坏的，乙方须按标准故障处理和抢修规定执行。</w:t>
      </w:r>
    </w:p>
    <w:p w14:paraId="211B6D42">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3、设备材料归还</w:t>
      </w:r>
    </w:p>
    <w:p w14:paraId="77B465AE">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乙方在维修工作中更换或拆除的设备、材料，必须全部完整送达</w:t>
      </w:r>
      <w:r>
        <w:rPr>
          <w:rFonts w:hint="eastAsia" w:ascii="宋体" w:hAnsi="宋体" w:eastAsia="宋体" w:cs="宋体"/>
          <w:color w:val="auto"/>
          <w:kern w:val="2"/>
          <w:sz w:val="22"/>
          <w:szCs w:val="22"/>
          <w:highlight w:val="none"/>
          <w:lang w:val="en-US" w:eastAsia="zh-CN" w:bidi="ar-SA"/>
        </w:rPr>
        <w:t>乙方</w:t>
      </w:r>
      <w:r>
        <w:rPr>
          <w:rFonts w:hint="eastAsia" w:ascii="宋体" w:hAnsi="宋体" w:eastAsia="宋体" w:cs="宋体"/>
          <w:color w:val="auto"/>
          <w:kern w:val="2"/>
          <w:sz w:val="22"/>
          <w:szCs w:val="22"/>
          <w:highlight w:val="none"/>
          <w:lang w:eastAsia="zh-CN" w:bidi="ar-SA"/>
        </w:rPr>
        <w:t>仓库或</w:t>
      </w:r>
      <w:r>
        <w:rPr>
          <w:rFonts w:hint="eastAsia" w:ascii="宋体" w:hAnsi="宋体" w:eastAsia="宋体" w:cs="宋体"/>
          <w:color w:val="auto"/>
          <w:kern w:val="2"/>
          <w:sz w:val="22"/>
          <w:szCs w:val="22"/>
          <w:highlight w:val="none"/>
          <w:lang w:val="en-US" w:eastAsia="zh-CN" w:bidi="ar-SA"/>
        </w:rPr>
        <w:t>甲方指定地点</w:t>
      </w:r>
      <w:r>
        <w:rPr>
          <w:rFonts w:hint="eastAsia" w:ascii="宋体" w:hAnsi="宋体" w:eastAsia="宋体" w:cs="宋体"/>
          <w:color w:val="auto"/>
          <w:kern w:val="2"/>
          <w:sz w:val="22"/>
          <w:szCs w:val="22"/>
          <w:highlight w:val="none"/>
          <w:lang w:eastAsia="zh-CN" w:bidi="ar-SA"/>
        </w:rPr>
        <w:t>。</w:t>
      </w:r>
      <w:r>
        <w:rPr>
          <w:rFonts w:hint="eastAsia" w:ascii="宋体" w:hAnsi="宋体" w:eastAsia="宋体" w:cs="宋体"/>
          <w:color w:val="auto"/>
          <w:kern w:val="2"/>
          <w:sz w:val="22"/>
          <w:szCs w:val="22"/>
          <w:highlight w:val="none"/>
          <w:lang w:val="en-US" w:eastAsia="zh-CN" w:bidi="ar-SA"/>
        </w:rPr>
        <w:t>若未及时送达，造成丢失、损坏，由乙方承担责任。若</w:t>
      </w:r>
      <w:r>
        <w:rPr>
          <w:rFonts w:hint="eastAsia" w:ascii="宋体" w:hAnsi="宋体" w:eastAsia="宋体" w:cs="宋体"/>
          <w:color w:val="auto"/>
          <w:kern w:val="2"/>
          <w:sz w:val="22"/>
          <w:szCs w:val="22"/>
          <w:highlight w:val="none"/>
          <w:lang w:eastAsia="zh-CN" w:bidi="ar-SA"/>
        </w:rPr>
        <w:t>拒绝返还，按设备的中标价格从维修费中扣除。</w:t>
      </w:r>
    </w:p>
    <w:p w14:paraId="13DD60D6">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4、设备运行调整</w:t>
      </w:r>
    </w:p>
    <w:p w14:paraId="31F9EC4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若未经甲方许可，乙方不得擅自更改设备系统的运行参数（如信号机与中央系统的时间同步周期、电子警察设备路口编码等）；如因此影响中央系统或前端设备的正常运行，或造成系统数据丢失和电子警察拍摄图片无效等异常每次扣</w:t>
      </w:r>
      <w:r>
        <w:rPr>
          <w:rFonts w:hint="eastAsia" w:ascii="宋体" w:hAnsi="宋体" w:eastAsia="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eastAsia="zh-CN" w:bidi="ar-SA"/>
        </w:rPr>
        <w:t>00元。</w:t>
      </w:r>
    </w:p>
    <w:p w14:paraId="0BE57BB1">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b/>
          <w:bCs/>
          <w:color w:val="auto"/>
          <w:sz w:val="22"/>
          <w:szCs w:val="22"/>
          <w:highlight w:val="none"/>
          <w:lang w:val="en-US" w:eastAsia="zh-CN"/>
        </w:rPr>
        <w:t>5、功能齐全</w:t>
      </w:r>
    </w:p>
    <w:p w14:paraId="1C2920EB">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（1）维保范围内设备具有出厂时全部功能（不论其实际使用与否），此项考核按单台种计算。每台缺失一种功能扣100元。</w:t>
      </w:r>
    </w:p>
    <w:p w14:paraId="54A71C87">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（2）维保范围内设备需具备出厂时的配置要求，并保证完好，此项考核按单件计算。缺、损一件扣100元。</w:t>
      </w:r>
    </w:p>
    <w:p w14:paraId="500D5DB4">
      <w:pPr>
        <w:pStyle w:val="2"/>
        <w:keepNext w:val="0"/>
        <w:keepLines w:val="0"/>
        <w:pageBreakBefore w:val="0"/>
        <w:widowControl/>
        <w:kinsoku/>
        <w:wordWrap/>
        <w:overflowPunct/>
        <w:topLinePunct w:val="0"/>
        <w:autoSpaceDE/>
        <w:autoSpaceDN/>
        <w:bidi w:val="0"/>
        <w:adjustRightInd w:val="0"/>
        <w:snapToGrid w:val="0"/>
        <w:spacing w:after="0" w:afterLines="0" w:line="240" w:lineRule="exact"/>
        <w:ind w:left="0" w:leftChars="0"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时钟准确，简单信号控制机的时钟误差应按其使用场合小于规定值：单点机多时段误差不大于15秒，时钟校正基准按北京标准时间。在任意时间对任意设备进行时间准确性抽样检查，该差值均需小于以上规定值，此项考核按台次计算，违规一次扣100元。</w:t>
      </w:r>
    </w:p>
    <w:p w14:paraId="4155E37D">
      <w:pPr>
        <w:pStyle w:val="3"/>
        <w:keepNext w:val="0"/>
        <w:keepLines w:val="0"/>
        <w:pageBreakBefore w:val="0"/>
        <w:kinsoku/>
        <w:wordWrap/>
        <w:overflowPunct/>
        <w:topLinePunct w:val="0"/>
        <w:bidi w:val="0"/>
        <w:spacing w:line="240" w:lineRule="exact"/>
        <w:ind w:left="0" w:leftChars="0"/>
        <w:rPr>
          <w:rFonts w:hint="eastAsia" w:ascii="宋体" w:hAnsi="宋体" w:eastAsia="宋体" w:cs="宋体"/>
          <w:color w:val="auto"/>
          <w:sz w:val="22"/>
          <w:szCs w:val="22"/>
          <w:highlight w:val="none"/>
          <w:lang w:val="en-US" w:eastAsia="zh-CN"/>
        </w:rPr>
      </w:pPr>
    </w:p>
    <w:p w14:paraId="3F2B3166">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6</w:t>
      </w:r>
      <w:r>
        <w:rPr>
          <w:rFonts w:hint="eastAsia" w:ascii="宋体" w:hAnsi="宋体" w:eastAsia="宋体" w:cs="宋体"/>
          <w:b/>
          <w:bCs/>
          <w:color w:val="auto"/>
          <w:kern w:val="2"/>
          <w:sz w:val="22"/>
          <w:szCs w:val="22"/>
          <w:highlight w:val="none"/>
          <w:lang w:eastAsia="zh-CN" w:bidi="ar-SA"/>
        </w:rPr>
        <w:t>、统计资料</w:t>
      </w:r>
    </w:p>
    <w:p w14:paraId="026B297C">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（1）周、月、年报</w:t>
      </w:r>
    </w:p>
    <w:p w14:paraId="287ED9A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a.乙方应每周向甲方提供上一周维修记录；于每月</w:t>
      </w:r>
      <w:r>
        <w:rPr>
          <w:rFonts w:hint="eastAsia"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eastAsia="zh-CN" w:bidi="ar-SA"/>
        </w:rPr>
        <w:t>日前向甲方提交上月的维修工作报告，节假日期间周、月报提交顺延至节假日后的第一个工作日。如超时每次扣100元，如拒绝提交每次扣200元。</w:t>
      </w:r>
    </w:p>
    <w:p w14:paraId="0F05EA9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b.周、月报中应具有下列内容</w:t>
      </w:r>
    </w:p>
    <w:p w14:paraId="107DDA0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设备数量统计：在用设备或路口的准确数量、保修巡视数量、未验收巡视数量等统计。</w:t>
      </w:r>
    </w:p>
    <w:p w14:paraId="3C0160A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故障维修统计：周或月故障次数及时响应率等，原因分类统计、维修次数、修复次数、超时限次数。统计数据必须真实、准确、规范。</w:t>
      </w:r>
    </w:p>
    <w:p w14:paraId="55CABB4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建议：对维修工作中存在的问题提出合理的处理方法、对策和意见等建议。</w:t>
      </w:r>
    </w:p>
    <w:p w14:paraId="7BEB648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c.参考月报的要求完成年度维修总结报告提交。</w:t>
      </w:r>
    </w:p>
    <w:p w14:paraId="76707CC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此项考核按项次计算。发生周、月、年报中数据不准确、统计不真实、缺项、分析不切实的情况按项扣罚，每项次扣罚100元；应提交日不按时提交的扣罚200元；</w:t>
      </w:r>
    </w:p>
    <w:p w14:paraId="6BD8AD9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w:t>
      </w:r>
      <w:r>
        <w:rPr>
          <w:rFonts w:hint="eastAsia" w:ascii="宋体" w:hAnsi="宋体" w:eastAsia="宋体" w:cs="宋体"/>
          <w:b/>
          <w:color w:val="auto"/>
          <w:kern w:val="2"/>
          <w:sz w:val="22"/>
          <w:szCs w:val="22"/>
          <w:highlight w:val="none"/>
          <w:lang w:val="en-US" w:eastAsia="zh-CN" w:bidi="ar-SA"/>
        </w:rPr>
        <w:t>2</w:t>
      </w:r>
      <w:r>
        <w:rPr>
          <w:rFonts w:hint="eastAsia" w:ascii="宋体" w:hAnsi="宋体" w:eastAsia="宋体" w:cs="宋体"/>
          <w:b/>
          <w:color w:val="auto"/>
          <w:kern w:val="2"/>
          <w:sz w:val="22"/>
          <w:szCs w:val="22"/>
          <w:highlight w:val="none"/>
          <w:lang w:eastAsia="zh-CN" w:bidi="ar-SA"/>
        </w:rPr>
        <w:t>）</w:t>
      </w:r>
      <w:r>
        <w:rPr>
          <w:rFonts w:hint="eastAsia" w:ascii="宋体" w:hAnsi="宋体" w:eastAsia="宋体" w:cs="宋体"/>
          <w:b/>
          <w:bCs/>
          <w:color w:val="auto"/>
          <w:kern w:val="2"/>
          <w:sz w:val="22"/>
          <w:szCs w:val="22"/>
          <w:highlight w:val="none"/>
          <w:lang w:eastAsia="zh-CN" w:bidi="ar-SA"/>
        </w:rPr>
        <w:t>季度结算</w:t>
      </w:r>
    </w:p>
    <w:p w14:paraId="4FB1966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结算书应具有下列资料：</w:t>
      </w:r>
    </w:p>
    <w:p w14:paraId="7D18CB2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·标准封面</w:t>
      </w:r>
    </w:p>
    <w:p w14:paraId="4A6EB1C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·结算表</w:t>
      </w:r>
    </w:p>
    <w:p w14:paraId="3ECB448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·中标通知书</w:t>
      </w:r>
    </w:p>
    <w:p w14:paraId="24D80C44">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·维修合同</w:t>
      </w:r>
    </w:p>
    <w:p w14:paraId="4A581C0C">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·附件：当月设备维修清单</w:t>
      </w:r>
    </w:p>
    <w:p w14:paraId="7CA293D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·月维修工作报告</w:t>
      </w:r>
    </w:p>
    <w:p w14:paraId="4B06D00D">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乙方应在收到甲方提供的结算书后3个工作日内，完成签字确认和盖章，附上所需资料提交甲方。</w:t>
      </w:r>
    </w:p>
    <w:p w14:paraId="527AB435">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kern w:val="2"/>
          <w:sz w:val="22"/>
          <w:szCs w:val="22"/>
          <w:highlight w:val="none"/>
          <w:lang w:eastAsia="zh-CN" w:bidi="ar-SA"/>
        </w:rPr>
      </w:pPr>
      <w:r>
        <w:rPr>
          <w:rFonts w:hint="eastAsia" w:ascii="宋体" w:hAnsi="宋体" w:eastAsia="宋体" w:cs="宋体"/>
          <w:b/>
          <w:color w:val="auto"/>
          <w:kern w:val="2"/>
          <w:sz w:val="22"/>
          <w:szCs w:val="22"/>
          <w:highlight w:val="none"/>
          <w:lang w:eastAsia="zh-CN" w:bidi="ar-SA"/>
        </w:rPr>
        <w:t>（4）</w:t>
      </w:r>
      <w:r>
        <w:rPr>
          <w:rFonts w:hint="eastAsia" w:ascii="宋体" w:hAnsi="宋体" w:eastAsia="宋体" w:cs="宋体"/>
          <w:b/>
          <w:bCs/>
          <w:color w:val="auto"/>
          <w:kern w:val="2"/>
          <w:sz w:val="22"/>
          <w:szCs w:val="22"/>
          <w:highlight w:val="none"/>
          <w:lang w:eastAsia="zh-CN" w:bidi="ar-SA"/>
        </w:rPr>
        <w:t>设施档案</w:t>
      </w:r>
    </w:p>
    <w:p w14:paraId="047D2196">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乙方须在合同期开始的1个月内核对、收集和建立电子警察、信号灯等维护系统设施档案（如：设备名称、点位位置情况、建设年限等），并在随后的每个月进行档案更新。</w:t>
      </w:r>
    </w:p>
    <w:p w14:paraId="624A4F51">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7</w:t>
      </w:r>
      <w:r>
        <w:rPr>
          <w:rFonts w:hint="eastAsia" w:ascii="宋体" w:hAnsi="宋体" w:eastAsia="宋体" w:cs="宋体"/>
          <w:b/>
          <w:bCs/>
          <w:color w:val="auto"/>
          <w:kern w:val="2"/>
          <w:sz w:val="22"/>
          <w:szCs w:val="22"/>
          <w:highlight w:val="none"/>
          <w:lang w:eastAsia="zh-CN" w:bidi="ar-SA"/>
        </w:rPr>
        <w:t>、工作任务下达</w:t>
      </w:r>
    </w:p>
    <w:p w14:paraId="21185A7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乙方在接到甲方下达的维修工作任务时，必须立即派遣专业技术人员及车辆按甲方要求在规定时限内完成，如乙方拒不执行每次，扣罚</w:t>
      </w:r>
      <w:r>
        <w:rPr>
          <w:rFonts w:hint="eastAsia" w:ascii="宋体" w:hAnsi="宋体" w:eastAsia="宋体"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eastAsia="zh-CN" w:bidi="ar-SA"/>
        </w:rPr>
        <w:t>00元；如未按规定时间内完成，扣罚</w:t>
      </w:r>
      <w:r>
        <w:rPr>
          <w:rFonts w:hint="eastAsia" w:ascii="宋体" w:hAnsi="宋体" w:eastAsia="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eastAsia="zh-CN" w:bidi="ar-SA"/>
        </w:rPr>
        <w:t>00元。</w:t>
      </w:r>
    </w:p>
    <w:p w14:paraId="1621ACDA">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8</w:t>
      </w:r>
      <w:r>
        <w:rPr>
          <w:rFonts w:hint="eastAsia" w:ascii="宋体" w:hAnsi="宋体" w:eastAsia="宋体" w:cs="宋体"/>
          <w:b/>
          <w:bCs/>
          <w:color w:val="auto"/>
          <w:kern w:val="2"/>
          <w:sz w:val="22"/>
          <w:szCs w:val="22"/>
          <w:highlight w:val="none"/>
          <w:lang w:eastAsia="zh-CN" w:bidi="ar-SA"/>
        </w:rPr>
        <w:t>、维修工作形象</w:t>
      </w:r>
    </w:p>
    <w:p w14:paraId="791DF4E7">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在实施工作中须规范着装（如反光衣等）按照国家相关规定和标准开展安全、文明施工，且不得在高峰时间施工。工程车辆按规定停放。未按上述要求执行的，每发现1次扣罚300元，如因高峰期不能施工和不可抗力造成的维修时间延续，不处罚。</w:t>
      </w:r>
    </w:p>
    <w:p w14:paraId="40436D4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9</w:t>
      </w:r>
      <w:r>
        <w:rPr>
          <w:rFonts w:hint="eastAsia" w:ascii="宋体" w:hAnsi="宋体" w:eastAsia="宋体" w:cs="宋体"/>
          <w:b/>
          <w:bCs/>
          <w:color w:val="auto"/>
          <w:kern w:val="2"/>
          <w:sz w:val="22"/>
          <w:szCs w:val="22"/>
          <w:highlight w:val="none"/>
          <w:lang w:eastAsia="zh-CN" w:bidi="ar-SA"/>
        </w:rPr>
        <w:t>、设备部件管理</w:t>
      </w:r>
    </w:p>
    <w:p w14:paraId="4BD563D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电子警察的所有设备必须按登记归档资料对应安装，禁止随意调换，一经发现每次每套扣100元，如临时维修更换须书面向甲方报告。</w:t>
      </w:r>
    </w:p>
    <w:p w14:paraId="13A2E231">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1</w:t>
      </w:r>
      <w:r>
        <w:rPr>
          <w:rFonts w:hint="eastAsia" w:ascii="宋体" w:hAnsi="宋体" w:eastAsia="宋体" w:cs="宋体"/>
          <w:b/>
          <w:bCs/>
          <w:color w:val="auto"/>
          <w:kern w:val="2"/>
          <w:sz w:val="22"/>
          <w:szCs w:val="22"/>
          <w:highlight w:val="none"/>
          <w:lang w:val="en-US" w:eastAsia="zh-CN" w:bidi="ar-SA"/>
        </w:rPr>
        <w:t>0</w:t>
      </w:r>
      <w:r>
        <w:rPr>
          <w:rFonts w:hint="eastAsia" w:ascii="宋体" w:hAnsi="宋体" w:eastAsia="宋体" w:cs="宋体"/>
          <w:b/>
          <w:bCs/>
          <w:color w:val="auto"/>
          <w:kern w:val="2"/>
          <w:sz w:val="22"/>
          <w:szCs w:val="22"/>
          <w:highlight w:val="none"/>
          <w:lang w:eastAsia="zh-CN" w:bidi="ar-SA"/>
        </w:rPr>
        <w:t>、维修交接</w:t>
      </w:r>
    </w:p>
    <w:p w14:paraId="11A050F1">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（1）乙方须在维修合同执行的第一周内完成甲方针对本项目安排的所有交通信号系统路口及电子警察系统设备、工程及工程设施等的维修管理接手。</w:t>
      </w:r>
    </w:p>
    <w:p w14:paraId="38830458">
      <w:pPr>
        <w:pStyle w:val="2"/>
        <w:keepNext w:val="0"/>
        <w:keepLines w:val="0"/>
        <w:pageBreakBefore w:val="0"/>
        <w:kinsoku/>
        <w:wordWrap/>
        <w:overflowPunct/>
        <w:topLinePunct w:val="0"/>
        <w:bidi w:val="0"/>
        <w:spacing w:after="0" w:afterLines="0" w:line="240" w:lineRule="exact"/>
        <w:ind w:left="0" w:leftChars="0"/>
        <w:rPr>
          <w:rFonts w:hint="eastAsia" w:ascii="宋体" w:hAnsi="宋体" w:eastAsia="宋体" w:cs="宋体"/>
          <w:color w:val="auto"/>
          <w:sz w:val="22"/>
          <w:szCs w:val="22"/>
          <w:highlight w:val="none"/>
          <w:lang w:eastAsia="zh-CN"/>
        </w:rPr>
      </w:pPr>
    </w:p>
    <w:p w14:paraId="18A70743">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附件</w:t>
      </w:r>
      <w:r>
        <w:rPr>
          <w:rFonts w:hint="eastAsia" w:ascii="宋体" w:hAnsi="宋体" w:eastAsia="宋体" w:cs="宋体"/>
          <w:color w:val="auto"/>
          <w:kern w:val="2"/>
          <w:sz w:val="22"/>
          <w:szCs w:val="22"/>
          <w:highlight w:val="none"/>
          <w:lang w:val="en-US" w:eastAsia="zh-CN" w:bidi="ar-SA"/>
        </w:rPr>
        <w:t>五：</w:t>
      </w:r>
      <w:r>
        <w:rPr>
          <w:rFonts w:hint="eastAsia" w:ascii="宋体" w:hAnsi="宋体" w:eastAsia="宋体" w:cs="宋体"/>
          <w:color w:val="auto"/>
          <w:kern w:val="2"/>
          <w:sz w:val="22"/>
          <w:szCs w:val="22"/>
          <w:highlight w:val="none"/>
          <w:lang w:eastAsia="zh-CN" w:bidi="ar-SA"/>
        </w:rPr>
        <w:t>零星及应急工程要求标准</w:t>
      </w:r>
    </w:p>
    <w:p w14:paraId="192546CE">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1、现场勘查及工程量</w:t>
      </w:r>
    </w:p>
    <w:p w14:paraId="24C4746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乙方须积极配合甲方，协同监理方及设计方一起进行工程现场勘查，并进行规范设计，按实地勘查结果申报工程量。</w:t>
      </w:r>
    </w:p>
    <w:p w14:paraId="4E26ACEA">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2、隐蔽工程施工</w:t>
      </w:r>
    </w:p>
    <w:p w14:paraId="6E7D3A50">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kern w:val="2"/>
          <w:sz w:val="22"/>
          <w:szCs w:val="22"/>
          <w:highlight w:val="none"/>
          <w:lang w:eastAsia="zh-CN" w:bidi="ar-SA"/>
        </w:rPr>
      </w:pPr>
      <w:r>
        <w:rPr>
          <w:rFonts w:hint="eastAsia" w:ascii="宋体" w:hAnsi="宋体" w:eastAsia="宋体" w:cs="宋体"/>
          <w:color w:val="auto"/>
          <w:kern w:val="2"/>
          <w:sz w:val="22"/>
          <w:szCs w:val="22"/>
          <w:highlight w:val="none"/>
          <w:lang w:eastAsia="zh-CN" w:bidi="ar-SA"/>
        </w:rPr>
        <w:t>乙方依照设计图纸、施工规范进行隐蔽工程施工，施工过程将接受甲方监督。隐蔽工程施工时须通知</w:t>
      </w:r>
      <w:r>
        <w:rPr>
          <w:rFonts w:hint="eastAsia" w:ascii="宋体" w:hAnsi="宋体" w:eastAsia="宋体" w:cs="宋体"/>
          <w:color w:val="auto"/>
          <w:kern w:val="2"/>
          <w:sz w:val="22"/>
          <w:szCs w:val="22"/>
          <w:highlight w:val="none"/>
          <w:lang w:val="en-US" w:eastAsia="zh-CN" w:bidi="ar-SA"/>
        </w:rPr>
        <w:t>甲</w:t>
      </w:r>
      <w:r>
        <w:rPr>
          <w:rFonts w:hint="eastAsia" w:ascii="宋体" w:hAnsi="宋体" w:eastAsia="宋体" w:cs="宋体"/>
          <w:color w:val="auto"/>
          <w:kern w:val="2"/>
          <w:sz w:val="22"/>
          <w:szCs w:val="22"/>
          <w:highlight w:val="none"/>
          <w:lang w:eastAsia="zh-CN" w:bidi="ar-SA"/>
        </w:rPr>
        <w:t>方核实，并拍照记录施工过程。在工程施工完成后提交相关施工现场图片给甲方方可申请验收。</w:t>
      </w:r>
    </w:p>
    <w:p w14:paraId="4845C3B7">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eastAsia="zh-CN" w:bidi="ar-SA"/>
        </w:rPr>
        <w:t>3、工程按期完成</w:t>
      </w:r>
    </w:p>
    <w:p w14:paraId="4858B25F">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乙方须遵照甲方下达的零星及应急工程任务书指定的工期完成建设和调试，并开通报试运行，如遇客观因素（道路施工、光缆敷设等）需延长工期，须提前向维修主管提出书面申请，并在甲方批复的时间内完成。</w:t>
      </w:r>
    </w:p>
    <w:p w14:paraId="0AD07F60">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color w:val="auto"/>
          <w:sz w:val="22"/>
          <w:szCs w:val="22"/>
          <w:highlight w:val="none"/>
          <w:lang w:eastAsia="zh-CN" w:bidi="ar-SA"/>
        </w:rPr>
      </w:pPr>
      <w:r>
        <w:rPr>
          <w:rFonts w:hint="eastAsia" w:ascii="宋体" w:hAnsi="宋体" w:eastAsia="宋体" w:cs="宋体"/>
          <w:b/>
          <w:color w:val="auto"/>
          <w:sz w:val="22"/>
          <w:szCs w:val="22"/>
          <w:highlight w:val="none"/>
          <w:lang w:val="en-US" w:eastAsia="zh-CN" w:bidi="ar-SA"/>
        </w:rPr>
        <w:t>4</w:t>
      </w:r>
      <w:r>
        <w:rPr>
          <w:rFonts w:hint="eastAsia" w:ascii="宋体" w:hAnsi="宋体" w:eastAsia="宋体" w:cs="宋体"/>
          <w:b/>
          <w:color w:val="auto"/>
          <w:sz w:val="22"/>
          <w:szCs w:val="22"/>
          <w:highlight w:val="none"/>
          <w:lang w:eastAsia="zh-CN" w:bidi="ar-SA"/>
        </w:rPr>
        <w:t>、竣工验收资料</w:t>
      </w:r>
    </w:p>
    <w:p w14:paraId="0035F1FA">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乙方须在工程竣工后五个工作日内将零星及应急工程竣工资料，包括施工图、材料清单、工程量、工程进度、过程照片等资料准备齐全并提交甲方。</w:t>
      </w:r>
    </w:p>
    <w:p w14:paraId="080933CD">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5</w:t>
      </w:r>
      <w:r>
        <w:rPr>
          <w:rFonts w:hint="eastAsia" w:ascii="宋体" w:hAnsi="宋体" w:eastAsia="宋体" w:cs="宋体"/>
          <w:b/>
          <w:bCs/>
          <w:color w:val="auto"/>
          <w:kern w:val="2"/>
          <w:sz w:val="22"/>
          <w:szCs w:val="22"/>
          <w:highlight w:val="none"/>
          <w:lang w:eastAsia="zh-CN" w:bidi="ar-SA"/>
        </w:rPr>
        <w:t>、结算资料</w:t>
      </w:r>
    </w:p>
    <w:p w14:paraId="0A010A92">
      <w:pPr>
        <w:keepNext w:val="0"/>
        <w:keepLines w:val="0"/>
        <w:pageBreakBefore w:val="0"/>
        <w:widowControl w:val="0"/>
        <w:kinsoku/>
        <w:wordWrap/>
        <w:overflowPunct/>
        <w:topLinePunct w:val="0"/>
        <w:bidi w:val="0"/>
        <w:spacing w:line="240" w:lineRule="exact"/>
        <w:ind w:left="0" w:leftChars="0" w:firstLine="440" w:firstLineChars="200"/>
        <w:jc w:val="both"/>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乙方须在竣工资料完成后五个工作日内将工程结算资料准备齐全并提交甲方。</w:t>
      </w:r>
    </w:p>
    <w:p w14:paraId="11815CEC">
      <w:pPr>
        <w:keepNext w:val="0"/>
        <w:keepLines w:val="0"/>
        <w:pageBreakBefore w:val="0"/>
        <w:widowControl w:val="0"/>
        <w:kinsoku/>
        <w:wordWrap/>
        <w:overflowPunct/>
        <w:topLinePunct w:val="0"/>
        <w:bidi w:val="0"/>
        <w:spacing w:line="240" w:lineRule="exact"/>
        <w:ind w:left="0" w:leftChars="0" w:firstLine="442" w:firstLineChars="200"/>
        <w:jc w:val="both"/>
        <w:rPr>
          <w:rFonts w:hint="eastAsia" w:ascii="宋体" w:hAnsi="宋体" w:eastAsia="宋体" w:cs="宋体"/>
          <w:b/>
          <w:bCs/>
          <w:color w:val="auto"/>
          <w:kern w:val="2"/>
          <w:sz w:val="22"/>
          <w:szCs w:val="22"/>
          <w:highlight w:val="none"/>
          <w:lang w:eastAsia="zh-CN" w:bidi="ar-SA"/>
        </w:rPr>
      </w:pPr>
      <w:r>
        <w:rPr>
          <w:rFonts w:hint="eastAsia" w:ascii="宋体" w:hAnsi="宋体" w:eastAsia="宋体" w:cs="宋体"/>
          <w:b/>
          <w:bCs/>
          <w:color w:val="auto"/>
          <w:kern w:val="2"/>
          <w:sz w:val="22"/>
          <w:szCs w:val="22"/>
          <w:highlight w:val="none"/>
          <w:lang w:val="en-US" w:eastAsia="zh-CN" w:bidi="ar-SA"/>
        </w:rPr>
        <w:t>6</w:t>
      </w:r>
      <w:r>
        <w:rPr>
          <w:rFonts w:hint="eastAsia" w:ascii="宋体" w:hAnsi="宋体" w:eastAsia="宋体" w:cs="宋体"/>
          <w:b/>
          <w:bCs/>
          <w:color w:val="auto"/>
          <w:kern w:val="2"/>
          <w:sz w:val="22"/>
          <w:szCs w:val="22"/>
          <w:highlight w:val="none"/>
          <w:lang w:eastAsia="zh-CN" w:bidi="ar-SA"/>
        </w:rPr>
        <w:t>、零星及应急工程验收</w:t>
      </w:r>
    </w:p>
    <w:p w14:paraId="16039D91">
      <w:pPr>
        <w:keepNext w:val="0"/>
        <w:keepLines w:val="0"/>
        <w:pageBreakBefore w:val="0"/>
        <w:kinsoku/>
        <w:wordWrap/>
        <w:overflowPunct/>
        <w:topLinePunct w:val="0"/>
        <w:bidi w:val="0"/>
        <w:spacing w:line="240" w:lineRule="exact"/>
        <w:ind w:left="0" w:leftChars="0" w:firstLine="440" w:firstLineChars="200"/>
        <w:jc w:val="left"/>
        <w:rPr>
          <w:rFonts w:hint="eastAsia" w:ascii="宋体" w:hAnsi="宋体" w:eastAsia="宋体" w:cs="宋体"/>
          <w:color w:val="auto"/>
          <w:sz w:val="22"/>
          <w:szCs w:val="22"/>
          <w:highlight w:val="none"/>
          <w:lang w:eastAsia="zh-CN" w:bidi="ar-SA"/>
        </w:rPr>
      </w:pPr>
      <w:r>
        <w:rPr>
          <w:rFonts w:hint="eastAsia" w:ascii="宋体" w:hAnsi="宋体" w:eastAsia="宋体" w:cs="宋体"/>
          <w:color w:val="auto"/>
          <w:sz w:val="22"/>
          <w:szCs w:val="22"/>
          <w:highlight w:val="none"/>
          <w:lang w:eastAsia="zh-CN" w:bidi="ar-SA"/>
        </w:rPr>
        <w:t>在零星及应急工程验收过程中，</w:t>
      </w:r>
      <w:r>
        <w:rPr>
          <w:rFonts w:hint="eastAsia" w:ascii="宋体" w:hAnsi="宋体" w:eastAsia="宋体" w:cs="宋体"/>
          <w:color w:val="auto"/>
          <w:sz w:val="22"/>
          <w:szCs w:val="22"/>
          <w:highlight w:val="none"/>
          <w:lang w:val="en-US" w:eastAsia="zh-CN" w:bidi="ar-SA"/>
        </w:rPr>
        <w:t>提供验收资料，完工后一周内验收</w:t>
      </w:r>
      <w:r>
        <w:rPr>
          <w:rFonts w:hint="eastAsia" w:ascii="宋体" w:hAnsi="宋体" w:eastAsia="宋体" w:cs="宋体"/>
          <w:color w:val="auto"/>
          <w:sz w:val="22"/>
          <w:szCs w:val="22"/>
          <w:highlight w:val="none"/>
          <w:lang w:eastAsia="zh-CN" w:bidi="ar-SA"/>
        </w:rPr>
        <w:t>。</w:t>
      </w:r>
    </w:p>
    <w:p w14:paraId="7265D5F5">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DE3B598">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7CBDC00C">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5656D947">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4449BEF8">
      <w:pPr>
        <w:pStyle w:val="3"/>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04E3702">
      <w:pP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219AE87F">
      <w:pPr>
        <w:pStyle w:val="2"/>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1146360E">
      <w:pPr>
        <w:pStyle w:val="3"/>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pPr>
    </w:p>
    <w:p w14:paraId="32C6A973">
      <w:pPr>
        <w:rPr>
          <w:rFonts w:hint="eastAsia"/>
          <w:color w:val="auto"/>
          <w:highlight w:val="none"/>
        </w:r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color w:val="auto"/>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color w:val="auto"/>
          <w:sz w:val="21"/>
          <w:highlight w:val="none"/>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7" w14:cap="flat" w14:cmpd="sng">
            <w14:solidFill>
              <w14:srgbClr w14:val="000000"/>
            </w14:solidFill>
            <w14:prstDash w14:val="solid"/>
            <w14:miter w14:val="0"/>
          </w14:textOutline>
        </w:rPr>
        <w:t>投标人编制文件须知</w:t>
      </w:r>
    </w:p>
    <w:p w14:paraId="282336E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val="en-US"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val="en-US" w:eastAsia="zh-CN"/>
        </w:rPr>
        <w:t>提</w:t>
      </w:r>
      <w:r>
        <w:rPr>
          <w:rFonts w:hint="eastAsia" w:asciiTheme="minorEastAsia" w:hAnsiTheme="minorEastAsia" w:eastAsiaTheme="minorEastAsia" w:cstheme="minorEastAsia"/>
          <w:color w:val="auto"/>
          <w:spacing w:val="-3"/>
          <w:sz w:val="24"/>
          <w:szCs w:val="24"/>
          <w:highlight w:val="none"/>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color w:val="auto"/>
          <w:sz w:val="24"/>
          <w:szCs w:val="24"/>
          <w:highlight w:val="none"/>
        </w:rPr>
        <w:sectPr>
          <w:headerReference r:id="rId8" w:type="default"/>
          <w:footerReference r:id="rId9" w:type="default"/>
          <w:pgSz w:w="11907" w:h="16840"/>
          <w:pgMar w:top="1440" w:right="1800" w:bottom="1440" w:left="1800" w:header="878" w:footer="886" w:gutter="0"/>
          <w:pgNumType w:fmt="decimal"/>
          <w:cols w:space="720" w:num="1"/>
        </w:sectPr>
      </w:pPr>
    </w:p>
    <w:p w14:paraId="75A26C50">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auto"/>
                <w:spacing w:val="-8"/>
                <w:kern w:val="0"/>
                <w:sz w:val="24"/>
                <w:szCs w:val="24"/>
                <w:highlight w:val="none"/>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color w:val="auto"/>
          <w:sz w:val="24"/>
          <w:szCs w:val="24"/>
          <w:highlight w:val="none"/>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highlight w:val="none"/>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color w:val="auto"/>
          <w:sz w:val="24"/>
          <w:szCs w:val="24"/>
          <w:highlight w:val="none"/>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98069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192834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5C977AF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301C7B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7388DF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14:paraId="626645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14:paraId="1895A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7398271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14:paraId="6A84F5B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74C432A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0FE9204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5383CC6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70A90A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5E1991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p>
    <w:p w14:paraId="06E5DA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日期</w:t>
      </w:r>
      <w:r>
        <w:rPr>
          <w:rFonts w:hint="eastAsia" w:asciiTheme="minorEastAsia" w:hAnsiTheme="minorEastAsia" w:eastAsiaTheme="minorEastAsia" w:cstheme="minorEastAsia"/>
          <w:color w:val="auto"/>
          <w:spacing w:val="-3"/>
          <w:sz w:val="24"/>
          <w:szCs w:val="24"/>
          <w:highlight w:val="none"/>
          <w:lang w:eastAsia="zh-CN"/>
        </w:rPr>
        <w:t>：</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bCs/>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500D3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color w:val="auto"/>
          <w:spacing w:val="-3"/>
          <w:sz w:val="24"/>
          <w:szCs w:val="24"/>
          <w:highlight w:val="none"/>
        </w:rPr>
      </w:pPr>
    </w:p>
    <w:p w14:paraId="3EF2FF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val="en-US"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投</w:t>
      </w:r>
      <w:r>
        <w:rPr>
          <w:rFonts w:hint="eastAsia" w:asciiTheme="minorEastAsia" w:hAnsiTheme="minorEastAsia" w:eastAsiaTheme="minorEastAsia" w:cstheme="minorEastAsia"/>
          <w:b/>
          <w:bCs/>
          <w:color w:val="auto"/>
          <w:sz w:val="24"/>
          <w:szCs w:val="24"/>
          <w:highlight w:val="none"/>
          <w:lang w:eastAsia="zh-CN"/>
        </w:rPr>
        <w:t>标人承诺函</w:t>
      </w:r>
    </w:p>
    <w:p w14:paraId="54B3C7B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val="en-US" w:eastAsia="zh-CN"/>
        </w:rPr>
      </w:pPr>
    </w:p>
    <w:p w14:paraId="3FF05A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val="en-US" w:eastAsia="zh-CN"/>
        </w:rPr>
        <w:t>采购人或代理机构名称</w:t>
      </w:r>
      <w:r>
        <w:rPr>
          <w:rFonts w:hint="eastAsia" w:asciiTheme="minorEastAsia" w:hAnsiTheme="minorEastAsia" w:eastAsiaTheme="minorEastAsia" w:cstheme="minorEastAsia"/>
          <w:color w:val="auto"/>
          <w:spacing w:val="-3"/>
          <w:sz w:val="24"/>
          <w:szCs w:val="24"/>
          <w:highlight w:val="none"/>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w:t>
      </w:r>
      <w:r>
        <w:rPr>
          <w:rFonts w:hint="eastAsia" w:asciiTheme="minorEastAsia" w:hAnsiTheme="minorEastAsia" w:eastAsia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lang w:eastAsia="zh-CN"/>
        </w:rPr>
        <w:t>服务合同，并且严格按合同履行义务，按时交付使用，保证设备</w:t>
      </w:r>
      <w:r>
        <w:rPr>
          <w:rFonts w:hint="eastAsia" w:asciiTheme="minorEastAsia" w:hAnsiTheme="minorEastAsia" w:eastAsiaTheme="minorEastAsia" w:cstheme="minorEastAsia"/>
          <w:color w:val="auto"/>
          <w:sz w:val="24"/>
          <w:szCs w:val="24"/>
          <w:highlight w:val="none"/>
          <w:lang w:val="en-US" w:eastAsia="zh-CN"/>
        </w:rPr>
        <w:t>或服务</w:t>
      </w:r>
      <w:r>
        <w:rPr>
          <w:rFonts w:hint="eastAsia" w:asciiTheme="minorEastAsia" w:hAnsiTheme="minorEastAsia" w:eastAsiaTheme="minorEastAsia" w:cstheme="minorEastAsia"/>
          <w:color w:val="auto"/>
          <w:sz w:val="24"/>
          <w:szCs w:val="24"/>
          <w:highlight w:val="none"/>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w:t>
      </w:r>
      <w:r>
        <w:rPr>
          <w:rFonts w:hint="eastAsia" w:asciiTheme="minorEastAsia" w:hAnsiTheme="minorEastAsia" w:eastAsiaTheme="minorEastAsia" w:cstheme="minorEastAsia"/>
          <w:color w:val="auto"/>
          <w:sz w:val="24"/>
          <w:szCs w:val="24"/>
          <w:highlight w:val="none"/>
          <w:lang w:val="en-US" w:eastAsia="zh-CN"/>
        </w:rPr>
        <w:t>中华人民共和国</w:t>
      </w:r>
      <w:r>
        <w:rPr>
          <w:rFonts w:hint="eastAsia" w:asciiTheme="minorEastAsia" w:hAnsiTheme="minorEastAsia" w:eastAsiaTheme="minorEastAsia" w:cstheme="minorEastAsia"/>
          <w:color w:val="auto"/>
          <w:sz w:val="24"/>
          <w:szCs w:val="24"/>
          <w:highlight w:val="none"/>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color w:val="auto"/>
          <w:sz w:val="21"/>
          <w:highlight w:val="none"/>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营业执照副本</w:t>
      </w:r>
      <w:r>
        <w:rPr>
          <w:rFonts w:hint="eastAsia" w:asciiTheme="minorEastAsia" w:hAnsiTheme="minorEastAsia" w:eastAsiaTheme="minorEastAsia" w:cstheme="minorEastAsia"/>
          <w:b/>
          <w:bCs/>
          <w:color w:val="auto"/>
          <w:sz w:val="24"/>
          <w:szCs w:val="24"/>
          <w:highlight w:val="none"/>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eastAsia="zh-CN"/>
        </w:rPr>
        <w:t>依法缴纳税收和社会保障资金的缴费凭证(提供近半年</w:t>
      </w:r>
      <w:r>
        <w:rPr>
          <w:rFonts w:hint="eastAsia" w:asciiTheme="minorEastAsia" w:hAnsiTheme="minorEastAsia" w:eastAsiaTheme="minorEastAsia" w:cstheme="minorEastAsia"/>
          <w:b/>
          <w:bCs/>
          <w:color w:val="auto"/>
          <w:sz w:val="24"/>
          <w:szCs w:val="24"/>
          <w:highlight w:val="none"/>
          <w:lang w:val="en-US" w:eastAsia="zh-CN"/>
        </w:rPr>
        <w:t>内</w:t>
      </w:r>
      <w:r>
        <w:rPr>
          <w:rFonts w:hint="eastAsia" w:asciiTheme="minorEastAsia" w:hAnsiTheme="minorEastAsia" w:eastAsiaTheme="minorEastAsia" w:cstheme="minorEastAsia"/>
          <w:b/>
          <w:bCs/>
          <w:color w:val="auto"/>
          <w:sz w:val="24"/>
          <w:szCs w:val="24"/>
          <w:highlight w:val="none"/>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说明：</w:t>
      </w:r>
      <w:r>
        <w:rPr>
          <w:rFonts w:hint="eastAsia" w:asciiTheme="minorEastAsia" w:hAnsiTheme="minorEastAsia" w:eastAsiaTheme="minorEastAsia" w:cstheme="minorEastAsia"/>
          <w:b w:val="0"/>
          <w:bCs w:val="0"/>
          <w:color w:val="auto"/>
          <w:sz w:val="24"/>
          <w:szCs w:val="24"/>
          <w:highlight w:val="none"/>
          <w:lang w:val="en-US" w:eastAsia="zh-CN"/>
        </w:rPr>
        <w:t>（1）</w:t>
      </w:r>
      <w:r>
        <w:rPr>
          <w:rFonts w:hint="eastAsia" w:asciiTheme="minorEastAsia" w:hAnsiTheme="minorEastAsia" w:eastAsiaTheme="minorEastAsia" w:cstheme="minorEastAsia"/>
          <w:b w:val="0"/>
          <w:bCs w:val="0"/>
          <w:color w:val="auto"/>
          <w:sz w:val="24"/>
          <w:szCs w:val="24"/>
          <w:highlight w:val="none"/>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投标人出具参加政府采购活动前三年内，</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在经营活动中没有重大违法记录</w:t>
      </w:r>
      <w:r>
        <w:rPr>
          <w:rFonts w:hint="eastAsia" w:asciiTheme="minorEastAsia" w:hAnsiTheme="minorEastAsia" w:eastAsiaTheme="minorEastAsia" w:cstheme="minorEastAsia"/>
          <w:b/>
          <w:bCs/>
          <w:color w:val="auto"/>
          <w:sz w:val="24"/>
          <w:szCs w:val="24"/>
          <w:highlight w:val="none"/>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color w:val="auto"/>
          <w:sz w:val="24"/>
          <w:szCs w:val="24"/>
          <w:highlight w:val="none"/>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11.</w:t>
      </w:r>
      <w:r>
        <w:rPr>
          <w:rFonts w:hint="eastAsia" w:asciiTheme="minorEastAsia" w:hAnsiTheme="minorEastAsia" w:eastAsiaTheme="minorEastAsia" w:cstheme="minorEastAsia"/>
          <w:b/>
          <w:bCs/>
          <w:color w:val="auto"/>
          <w:sz w:val="24"/>
          <w:szCs w:val="24"/>
          <w:highlight w:val="none"/>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p>
    <w:p w14:paraId="7C7D00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auto"/>
          <w:kern w:val="0"/>
          <w:sz w:val="24"/>
          <w:szCs w:val="24"/>
          <w:highlight w:val="none"/>
          <w:lang w:val="zh-CN" w:eastAsia="zh-CN" w:bidi="ar-SA"/>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color w:val="auto"/>
          <w:sz w:val="24"/>
          <w:szCs w:val="24"/>
          <w:highlight w:val="none"/>
          <w:lang w:val="en-US" w:eastAsia="zh-CN"/>
        </w:rPr>
        <w:t>对于市本级政府采购项目，全部实施供应商资格信用承诺，投标人</w:t>
      </w:r>
      <w:r>
        <w:rPr>
          <w:rFonts w:hint="eastAsia" w:asciiTheme="minorEastAsia" w:hAnsiTheme="minorEastAsia" w:eastAsiaTheme="minorEastAsia" w:cstheme="minorEastAsia"/>
          <w:b/>
          <w:bCs/>
          <w:color w:val="auto"/>
          <w:sz w:val="24"/>
          <w:szCs w:val="24"/>
          <w:highlight w:val="none"/>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lang w:eastAsia="zh-CN"/>
        </w:rPr>
        <w:t>项证明材料”。</w:t>
      </w:r>
      <w:r>
        <w:rPr>
          <w:rFonts w:hint="eastAsia" w:asciiTheme="minorEastAsia" w:hAnsiTheme="minorEastAsia" w:eastAsiaTheme="minorEastAsia" w:cstheme="minorEastAsia"/>
          <w:b/>
          <w:bCs/>
          <w:color w:val="auto"/>
          <w:sz w:val="24"/>
          <w:szCs w:val="24"/>
          <w:highlight w:val="none"/>
          <w:lang w:val="en-US" w:eastAsia="zh-CN"/>
        </w:rPr>
        <w:t>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14:paraId="2FAA8496">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auto"/>
          <w:kern w:val="0"/>
          <w:sz w:val="32"/>
          <w:szCs w:val="32"/>
          <w:highlight w:val="none"/>
          <w:lang w:val="zh-CN" w:eastAsia="zh-CN" w:bidi="ar-SA"/>
        </w:rPr>
      </w:pPr>
      <w:r>
        <w:rPr>
          <w:rFonts w:hint="eastAsia" w:asciiTheme="minorEastAsia" w:hAnsiTheme="minorEastAsia" w:eastAsiaTheme="minorEastAsia" w:cstheme="minorEastAsia"/>
          <w:b/>
          <w:bCs/>
          <w:snapToGrid w:val="0"/>
          <w:color w:val="auto"/>
          <w:kern w:val="0"/>
          <w:sz w:val="32"/>
          <w:szCs w:val="32"/>
          <w:highlight w:val="none"/>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auto"/>
          <w:kern w:val="0"/>
          <w:sz w:val="24"/>
          <w:szCs w:val="24"/>
          <w:highlight w:val="none"/>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auto"/>
          <w:kern w:val="0"/>
          <w:sz w:val="24"/>
          <w:szCs w:val="24"/>
          <w:highlight w:val="none"/>
          <w:lang w:val="en-US"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致（采购人或</w:t>
      </w:r>
      <w:r>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kern w:val="0"/>
          <w:sz w:val="24"/>
          <w:szCs w:val="24"/>
          <w:highlight w:val="none"/>
          <w:lang w:val="zh-CN" w:eastAsia="zh-CN" w:bidi="ar-SA"/>
        </w:rPr>
        <w:t>2、投标人的法定代表人或者授权代表的签字或盖章应真实、有效，如由授权代表签字或盖章的，应提供“法定代表人授权书”。</w:t>
      </w:r>
    </w:p>
    <w:p w14:paraId="75A507C6">
      <w:pPr>
        <w:pStyle w:val="14"/>
        <w:numPr>
          <w:ilvl w:val="0"/>
          <w:numId w:val="0"/>
        </w:numPr>
        <w:kinsoku w:val="0"/>
        <w:autoSpaceDE w:val="0"/>
        <w:autoSpaceDN w:val="0"/>
        <w:adjustRightInd w:val="0"/>
        <w:snapToGrid w:val="0"/>
        <w:spacing w:line="240" w:lineRule="auto"/>
        <w:jc w:val="left"/>
        <w:textAlignment w:val="baseline"/>
        <w:rPr>
          <w:rFonts w:hint="eastAsia"/>
          <w:color w:val="auto"/>
          <w:highlight w:val="none"/>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0B85B524">
      <w:pPr>
        <w:pStyle w:val="14"/>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t>二、技术格式（暗标）</w:t>
      </w:r>
    </w:p>
    <w:p w14:paraId="72A5F62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p>
    <w:p w14:paraId="780FBEF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1、日常维保服务方案</w:t>
      </w:r>
    </w:p>
    <w:p w14:paraId="78DBEE3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2、应急抢修方案</w:t>
      </w:r>
    </w:p>
    <w:p w14:paraId="6653C36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3、安全文明施工管理方案</w:t>
      </w:r>
    </w:p>
    <w:p w14:paraId="1E4E707F">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4、维保服务备用设备</w:t>
      </w:r>
      <w:r>
        <w:rPr>
          <w:rFonts w:hint="eastAsia" w:asciiTheme="minorEastAsia" w:hAnsiTheme="minorEastAsia" w:eastAsiaTheme="minorEastAsia" w:cstheme="minorEastAsia"/>
          <w:b/>
          <w:bCs w:val="0"/>
          <w:color w:val="auto"/>
          <w:sz w:val="24"/>
          <w:szCs w:val="24"/>
          <w:highlight w:val="none"/>
          <w:lang w:eastAsia="zh-CN"/>
        </w:rPr>
        <w:t>技术</w:t>
      </w:r>
      <w:r>
        <w:rPr>
          <w:rFonts w:hint="eastAsia" w:asciiTheme="minorEastAsia" w:hAnsiTheme="minorEastAsia" w:eastAsiaTheme="minorEastAsia" w:cstheme="minorEastAsia"/>
          <w:b/>
          <w:bCs w:val="0"/>
          <w:color w:val="auto"/>
          <w:sz w:val="24"/>
          <w:szCs w:val="24"/>
          <w:highlight w:val="none"/>
          <w:lang w:val="en-US" w:eastAsia="zh-CN"/>
        </w:rPr>
        <w:t>规格</w:t>
      </w:r>
      <w:r>
        <w:rPr>
          <w:rFonts w:hint="eastAsia" w:asciiTheme="minorEastAsia" w:hAnsiTheme="minorEastAsia" w:eastAsiaTheme="minorEastAsia" w:cstheme="minorEastAsia"/>
          <w:b/>
          <w:bCs w:val="0"/>
          <w:color w:val="auto"/>
          <w:sz w:val="24"/>
          <w:szCs w:val="24"/>
          <w:highlight w:val="none"/>
          <w:lang w:eastAsia="zh-CN"/>
        </w:rPr>
        <w:t>偏</w:t>
      </w:r>
      <w:r>
        <w:rPr>
          <w:rFonts w:hint="eastAsia" w:asciiTheme="minorEastAsia" w:hAnsiTheme="minorEastAsia" w:eastAsiaTheme="minorEastAsia" w:cstheme="minorEastAsia"/>
          <w:b/>
          <w:bCs w:val="0"/>
          <w:color w:val="auto"/>
          <w:sz w:val="24"/>
          <w:szCs w:val="24"/>
          <w:highlight w:val="none"/>
          <w:lang w:val="en-US" w:eastAsia="zh-CN"/>
        </w:rPr>
        <w:t>离表</w:t>
      </w:r>
    </w:p>
    <w:p w14:paraId="722C3135">
      <w:pPr>
        <w:pStyle w:val="2"/>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lang w:bidi="en-US"/>
        </w:rPr>
      </w:pPr>
    </w:p>
    <w:p w14:paraId="450486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color w:val="auto"/>
          <w:sz w:val="24"/>
          <w:szCs w:val="24"/>
          <w:highlight w:val="none"/>
          <w:lang w:eastAsia="zh-CN"/>
        </w:rPr>
      </w:pPr>
    </w:p>
    <w:p w14:paraId="4ED0549C">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备用设备</w:t>
      </w:r>
      <w:r>
        <w:rPr>
          <w:rFonts w:hint="eastAsia" w:asciiTheme="minorEastAsia" w:hAnsiTheme="minorEastAsia" w:eastAsiaTheme="minorEastAsia" w:cstheme="minorEastAsia"/>
          <w:b/>
          <w:bCs/>
          <w:color w:val="auto"/>
          <w:sz w:val="24"/>
          <w:szCs w:val="24"/>
          <w:highlight w:val="none"/>
          <w:lang w:eastAsia="zh-CN"/>
        </w:rPr>
        <w:t>技术规格偏离表</w:t>
      </w:r>
    </w:p>
    <w:p w14:paraId="1EE16E8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p w14:paraId="22A07744">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C46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0448D29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E0C971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37F66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AF95B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BB226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45DFD8C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7062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24B4E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3FB79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097897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F86EFB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997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1C1E9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9E6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B6D46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C7A7F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FCFE0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CB65D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D2AB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A9BAE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A68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3D8C9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1521E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386D69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2474F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DF185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8711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1C6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809EA2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23FF9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43A63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5FB4B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BE66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E90DE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0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497D1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E3A8A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0F6E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50BAC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6F58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D88F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09E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E5F1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40E610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48186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4D987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E602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A4596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48A1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8262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8F920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1BB48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4EBB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0CE4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262D1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43E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9284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80D93C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1D0C5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F740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D35F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1D0C9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06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6C7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87B7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701E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7EDDC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CD5B6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08AB0D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6F2D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0AADF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BC0D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0AB584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8102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0BC2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D372CC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3E27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E91AD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254F6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2C6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8AFA7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BFA7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FF2BB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5C8F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A9712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B93936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E79586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1EBBA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80610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FDCB8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0AC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080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AADD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C47E48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C0FE69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D57F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2604B8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7BBD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DFD2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B322B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59E00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8C61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B64D6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4F4B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r w14:paraId="291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ACEF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DF414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24C6C4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85EDD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7DF475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92772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color w:val="auto"/>
                <w:sz w:val="24"/>
                <w:szCs w:val="24"/>
                <w:highlight w:val="none"/>
                <w:lang w:eastAsia="zh-CN"/>
              </w:rPr>
            </w:pPr>
          </w:p>
        </w:tc>
      </w:tr>
    </w:tbl>
    <w:p w14:paraId="433A779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71793B25">
      <w:pPr>
        <w:rPr>
          <w:rFonts w:hint="eastAsia" w:asciiTheme="minorEastAsia" w:hAnsiTheme="minorEastAsia" w:eastAsiaTheme="minorEastAsia" w:cstheme="minorEastAsia"/>
          <w:color w:val="auto"/>
          <w:spacing w:val="24"/>
          <w:sz w:val="24"/>
          <w:szCs w:val="24"/>
          <w:highlight w:val="none"/>
          <w14:textOutline w14:w="1537" w14:cap="flat" w14:cmpd="sng">
            <w14:solidFill>
              <w14:srgbClr w14:val="000000"/>
            </w14:solidFill>
            <w14:prstDash w14:val="solid"/>
            <w14:miter w14:val="0"/>
          </w14:textOutline>
        </w:rPr>
      </w:pPr>
      <w:r>
        <w:rPr>
          <w:rFonts w:hint="eastAsia"/>
          <w:color w:val="auto"/>
          <w:highlight w:val="none"/>
        </w:rPr>
        <w:br w:type="page"/>
      </w:r>
    </w:p>
    <w:p w14:paraId="632C2DC6">
      <w:pPr>
        <w:pStyle w:val="14"/>
        <w:rPr>
          <w:rFonts w:hint="default"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24"/>
          <w:sz w:val="24"/>
          <w:szCs w:val="24"/>
          <w:highlight w:val="none"/>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snapToGrid w:val="0"/>
          <w:color w:val="auto"/>
          <w:spacing w:val="24"/>
          <w:kern w:val="0"/>
          <w:sz w:val="24"/>
          <w:szCs w:val="24"/>
          <w:highlight w:val="none"/>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投标文件组成资格证明文件第1至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r>
        <w:rPr>
          <w:rFonts w:hint="eastAsia" w:asciiTheme="minorEastAsia" w:hAnsiTheme="minorEastAsia" w:eastAsiaTheme="minorEastAsia" w:cstheme="minorEastAsia"/>
          <w:b w:val="0"/>
          <w:bCs w:val="0"/>
          <w:color w:val="auto"/>
          <w:sz w:val="24"/>
          <w:szCs w:val="24"/>
          <w:highlight w:val="none"/>
          <w:lang w:val="en-US" w:eastAsia="zh-CN"/>
        </w:rPr>
        <w:t>技术文件第1至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项</w:t>
      </w:r>
      <w:r>
        <w:rPr>
          <w:rFonts w:hint="eastAsia" w:asciiTheme="minorEastAsia" w:hAnsiTheme="minorEastAsia" w:eastAsiaTheme="minorEastAsia" w:cstheme="minorEastAsia"/>
          <w:b w:val="0"/>
          <w:bCs w:val="0"/>
          <w:color w:val="auto"/>
          <w:sz w:val="24"/>
          <w:szCs w:val="24"/>
          <w:highlight w:val="none"/>
          <w:u w:val="none"/>
          <w:lang w:val="en-US" w:eastAsia="zh-CN"/>
        </w:rPr>
        <w:t>，</w:t>
      </w:r>
      <w:r>
        <w:rPr>
          <w:rFonts w:hint="eastAsia" w:asciiTheme="minorEastAsia" w:hAnsiTheme="minorEastAsia" w:eastAsiaTheme="minorEastAsia" w:cstheme="minorEastAsia"/>
          <w:b w:val="0"/>
          <w:bCs w:val="0"/>
          <w:color w:val="auto"/>
          <w:sz w:val="24"/>
          <w:szCs w:val="24"/>
          <w:highlight w:val="none"/>
          <w:lang w:eastAsia="zh-CN"/>
        </w:rPr>
        <w:t>商务文件第1至</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lang w:eastAsia="zh-CN"/>
        </w:rPr>
        <w:t>项。</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color w:val="auto"/>
          <w:sz w:val="24"/>
          <w:szCs w:val="24"/>
          <w:highlight w:val="none"/>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color w:val="auto"/>
          <w:sz w:val="24"/>
          <w:szCs w:val="24"/>
          <w:highlight w:val="none"/>
          <w:lang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color w:val="auto"/>
          <w:sz w:val="24"/>
          <w:szCs w:val="24"/>
          <w:highlight w:val="none"/>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color w:val="auto"/>
                <w:sz w:val="24"/>
                <w:szCs w:val="24"/>
                <w:highlight w:val="none"/>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日期</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highlight w:val="none"/>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3.维保服务</w:t>
      </w:r>
      <w:r>
        <w:rPr>
          <w:rFonts w:hint="eastAsia" w:asciiTheme="minorEastAsia" w:hAnsiTheme="minorEastAsia" w:eastAsiaTheme="minorEastAsia" w:cstheme="minorEastAsia"/>
          <w:b/>
          <w:bCs/>
          <w:color w:val="auto"/>
          <w:sz w:val="24"/>
          <w:szCs w:val="24"/>
          <w:highlight w:val="none"/>
          <w:lang w:val="en-US" w:eastAsia="zh-CN"/>
        </w:rPr>
        <w:t>备用设备无缝对接证明函</w:t>
      </w:r>
    </w:p>
    <w:p w14:paraId="7484F8DD">
      <w:pPr>
        <w:keepNext w:val="0"/>
        <w:keepLines w:val="0"/>
        <w:pageBreakBefore w:val="0"/>
        <w:numPr>
          <w:ilvl w:val="0"/>
          <w:numId w:val="0"/>
        </w:numPr>
        <w:kinsoku/>
        <w:wordWrap w:val="0"/>
        <w:overflowPunct/>
        <w:topLinePunct w:val="0"/>
        <w:bidi w:val="0"/>
        <w:spacing w:line="360" w:lineRule="auto"/>
        <w:jc w:val="both"/>
        <w:rPr>
          <w:rFonts w:hint="eastAsia"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4.维保服务备用设备售后服务方案</w:t>
      </w:r>
    </w:p>
    <w:p w14:paraId="6C52CDE1">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lang w:eastAsia="zh-CN"/>
        </w:rPr>
        <w:t>投标人业绩</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6.专业维护车辆证明、专业维护人员相关技工证明</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7.工业和信息化行业专项技术证书、特种作业操作证</w:t>
      </w:r>
    </w:p>
    <w:p w14:paraId="3727326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color w:val="auto"/>
          <w:sz w:val="21"/>
          <w:highlight w:val="none"/>
        </w:rPr>
      </w:pPr>
      <w:r>
        <w:rPr>
          <w:rFonts w:hint="eastAsia" w:eastAsia="Arial" w:cs="Arial"/>
          <w:b/>
          <w:snapToGrid w:val="0"/>
          <w:color w:val="auto"/>
          <w:kern w:val="0"/>
          <w:sz w:val="24"/>
          <w:szCs w:val="24"/>
          <w:highlight w:val="none"/>
          <w:lang w:val="en-US" w:eastAsia="zh-CN" w:bidi="ar-SA"/>
        </w:rPr>
        <w:t>8</w:t>
      </w:r>
      <w:r>
        <w:rPr>
          <w:rFonts w:hint="eastAsia" w:ascii="宋体" w:hAnsi="宋体" w:eastAsia="Arial" w:cs="Arial"/>
          <w:b/>
          <w:snapToGrid w:val="0"/>
          <w:color w:val="auto"/>
          <w:kern w:val="0"/>
          <w:sz w:val="24"/>
          <w:szCs w:val="24"/>
          <w:highlight w:val="none"/>
          <w:lang w:val="en-US" w:eastAsia="zh-CN" w:bidi="ar-SA"/>
        </w:rPr>
        <w:t>.</w:t>
      </w:r>
      <w:bookmarkStart w:id="4" w:name="_GoBack"/>
      <w:r>
        <w:rPr>
          <w:rFonts w:hint="eastAsia" w:ascii="宋体" w:hAnsi="宋体" w:eastAsia="Arial" w:cs="Arial"/>
          <w:b/>
          <w:snapToGrid w:val="0"/>
          <w:color w:val="auto"/>
          <w:kern w:val="0"/>
          <w:sz w:val="24"/>
          <w:szCs w:val="24"/>
          <w:highlight w:val="none"/>
          <w:lang w:val="en-US" w:eastAsia="zh-CN" w:bidi="ar-SA"/>
        </w:rPr>
        <w:t>中小</w:t>
      </w:r>
      <w:bookmarkEnd w:id="4"/>
      <w:r>
        <w:rPr>
          <w:rFonts w:hint="eastAsia" w:ascii="宋体" w:hAnsi="宋体" w:eastAsia="Arial" w:cs="Arial"/>
          <w:b/>
          <w:snapToGrid w:val="0"/>
          <w:color w:val="auto"/>
          <w:kern w:val="0"/>
          <w:sz w:val="24"/>
          <w:szCs w:val="24"/>
          <w:highlight w:val="none"/>
          <w:lang w:val="en-US" w:eastAsia="zh-CN" w:bidi="ar-SA"/>
        </w:rPr>
        <w:t>企业、监狱企业或残疾人福利性单位声明函</w:t>
      </w:r>
    </w:p>
    <w:p w14:paraId="14C65F1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12AFB1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库﹝2020﹞46 号）</w:t>
      </w:r>
      <w:r>
        <w:rPr>
          <w:rFonts w:hint="eastAsia" w:asciiTheme="minorEastAsia" w:hAnsiTheme="minorEastAsia" w:eastAsiaTheme="minorEastAsia" w:cstheme="minorEastAsia"/>
          <w:color w:val="auto"/>
          <w:spacing w:val="-66"/>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的规定，本公司（联合体）参加（单位名称）</w:t>
      </w:r>
      <w:r>
        <w:rPr>
          <w:rFonts w:hint="eastAsia" w:asciiTheme="minorEastAsia" w:hAnsiTheme="minorEastAsia" w:eastAsiaTheme="minorEastAsia" w:cstheme="minorEastAsia"/>
          <w:color w:val="auto"/>
          <w:spacing w:val="-67"/>
          <w:sz w:val="24"/>
          <w:szCs w:val="24"/>
          <w:highlight w:val="none"/>
        </w:rPr>
        <w:t xml:space="preserve"> </w:t>
      </w:r>
      <w:r>
        <w:rPr>
          <w:rFonts w:hint="eastAsia" w:asciiTheme="minorEastAsia" w:hAnsiTheme="minorEastAsia" w:eastAsiaTheme="minorEastAsia" w:cstheme="minorEastAsia"/>
          <w:color w:val="auto"/>
          <w:spacing w:val="10"/>
          <w:sz w:val="24"/>
          <w:szCs w:val="24"/>
          <w:highlight w:val="none"/>
        </w:rPr>
        <w:t>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14:paraId="147D0E5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w:t>
      </w:r>
      <w:r>
        <w:rPr>
          <w:rFonts w:hint="eastAsia" w:asciiTheme="minorEastAsia" w:hAnsiTheme="minorEastAsia" w:eastAsiaTheme="minorEastAsia" w:cstheme="minorEastAsia"/>
          <w:color w:val="auto"/>
          <w:spacing w:val="-65"/>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的具体情况如下：</w:t>
      </w:r>
    </w:p>
    <w:p w14:paraId="1418FF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8"/>
          <w:sz w:val="24"/>
          <w:szCs w:val="24"/>
          <w:highlight w:val="none"/>
          <w:u w:val="single" w:color="auto"/>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12"/>
          <w:position w:val="6"/>
          <w:sz w:val="16"/>
          <w:szCs w:val="16"/>
          <w:highlight w:val="none"/>
        </w:rPr>
        <w:t xml:space="preserve"> </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（中型企业、小型企业、微型企业</w:t>
      </w:r>
      <w:r>
        <w:rPr>
          <w:rFonts w:hint="eastAsia" w:asciiTheme="minorEastAsia" w:hAnsiTheme="minorEastAsia" w:eastAsiaTheme="minorEastAsia" w:cstheme="minorEastAsia"/>
          <w:color w:val="auto"/>
          <w:spacing w:val="-50"/>
          <w:sz w:val="24"/>
          <w:szCs w:val="24"/>
          <w:highlight w:val="none"/>
          <w:u w:val="single" w:color="auto"/>
        </w:rPr>
        <w:t>）</w:t>
      </w:r>
      <w:r>
        <w:rPr>
          <w:rFonts w:hint="eastAsia" w:asciiTheme="minorEastAsia" w:hAnsiTheme="minorEastAsia" w:eastAsiaTheme="minorEastAsia" w:cstheme="minorEastAsia"/>
          <w:color w:val="auto"/>
          <w:spacing w:val="-50"/>
          <w:sz w:val="24"/>
          <w:szCs w:val="24"/>
          <w:highlight w:val="none"/>
        </w:rPr>
        <w:t>；</w:t>
      </w:r>
    </w:p>
    <w:p w14:paraId="0A9865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color="auto"/>
        </w:rPr>
        <w:t>（标的名称</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color="auto"/>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color="auto"/>
        </w:rPr>
        <w:t>（企业名称</w:t>
      </w:r>
      <w:r>
        <w:rPr>
          <w:rFonts w:hint="eastAsia" w:asciiTheme="minorEastAsia" w:hAnsiTheme="minorEastAsia" w:eastAsiaTheme="minorEastAsia" w:cstheme="minorEastAsia"/>
          <w:color w:val="auto"/>
          <w:spacing w:val="-25"/>
          <w:sz w:val="24"/>
          <w:szCs w:val="24"/>
          <w:highlight w:val="none"/>
          <w:u w:val="single" w:color="auto"/>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105"/>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6"/>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人，</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营业收入为</w:t>
      </w:r>
      <w:r>
        <w:rPr>
          <w:rFonts w:hint="eastAsia" w:asciiTheme="minorEastAsia" w:hAnsiTheme="minorEastAsia" w:eastAsiaTheme="minorEastAsia" w:cstheme="minorEastAsia"/>
          <w:color w:val="auto"/>
          <w:spacing w:val="-108"/>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u w:val="single" w:color="auto"/>
        </w:rPr>
        <w:t xml:space="preserve">      </w:t>
      </w:r>
      <w:r>
        <w:rPr>
          <w:rFonts w:hint="eastAsia" w:asciiTheme="minorEastAsia" w:hAnsiTheme="minorEastAsia" w:eastAsiaTheme="minorEastAsia" w:cstheme="minorEastAsia"/>
          <w:color w:val="auto"/>
          <w:spacing w:val="-91"/>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万元，</w:t>
      </w:r>
      <w:r>
        <w:rPr>
          <w:rFonts w:hint="eastAsia" w:asciiTheme="minorEastAsia" w:hAnsiTheme="minorEastAsia" w:eastAsiaTheme="minorEastAsia" w:cstheme="minorEastAsia"/>
          <w:color w:val="auto"/>
          <w:spacing w:val="-70"/>
          <w:sz w:val="24"/>
          <w:szCs w:val="24"/>
          <w:highlight w:val="none"/>
        </w:rPr>
        <w:t xml:space="preserve"> </w:t>
      </w:r>
      <w:r>
        <w:rPr>
          <w:rFonts w:hint="eastAsia" w:asciiTheme="minorEastAsia" w:hAnsiTheme="minorEastAsia" w:eastAsiaTheme="minorEastAsia" w:cstheme="minorEastAsia"/>
          <w:color w:val="auto"/>
          <w:spacing w:val="7"/>
          <w:sz w:val="24"/>
          <w:szCs w:val="24"/>
          <w:highlight w:val="none"/>
        </w:rPr>
        <w:t>资产总额为</w:t>
      </w:r>
      <w:r>
        <w:rPr>
          <w:rFonts w:hint="eastAsia" w:asciiTheme="minorEastAsia" w:hAnsiTheme="minorEastAsia" w:eastAsiaTheme="minorEastAsia" w:cstheme="minorEastAsia"/>
          <w:color w:val="auto"/>
          <w:spacing w:val="-107"/>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color="auto"/>
        </w:rPr>
        <w:t>（中型企业、小型企业、微型企业</w:t>
      </w:r>
      <w:r>
        <w:rPr>
          <w:rFonts w:hint="eastAsia" w:asciiTheme="minorEastAsia" w:hAnsiTheme="minorEastAsia" w:eastAsiaTheme="minorEastAsia" w:cstheme="minorEastAsia"/>
          <w:color w:val="auto"/>
          <w:spacing w:val="-46"/>
          <w:sz w:val="24"/>
          <w:szCs w:val="24"/>
          <w:highlight w:val="none"/>
          <w:u w:val="single" w:color="auto"/>
        </w:rPr>
        <w:t>）</w:t>
      </w:r>
      <w:r>
        <w:rPr>
          <w:rFonts w:hint="eastAsia" w:asciiTheme="minorEastAsia" w:hAnsiTheme="minorEastAsia" w:eastAsiaTheme="minorEastAsia" w:cstheme="minorEastAsia"/>
          <w:color w:val="auto"/>
          <w:spacing w:val="-46"/>
          <w:sz w:val="24"/>
          <w:szCs w:val="24"/>
          <w:highlight w:val="none"/>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60F51FA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w:t>
      </w:r>
      <w:r>
        <w:rPr>
          <w:rFonts w:hint="eastAsia" w:asciiTheme="minorEastAsia" w:hAnsiTheme="minorEastAsia" w:eastAsiaTheme="minorEastAsia" w:cstheme="minorEastAsia"/>
          <w:color w:val="auto"/>
          <w:spacing w:val="10"/>
          <w:position w:val="17"/>
          <w:sz w:val="24"/>
          <w:szCs w:val="24"/>
          <w:highlight w:val="none"/>
          <w:lang w:val="en-US" w:eastAsia="zh-CN"/>
        </w:rPr>
        <w:t>不存在与大企业的负责让你为同一人的情形。</w:t>
      </w:r>
    </w:p>
    <w:p w14:paraId="5FC22B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4ECD5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1ABCD52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pacing w:val="9"/>
          <w:position w:val="5"/>
          <w:sz w:val="24"/>
          <w:szCs w:val="24"/>
          <w:highlight w:val="none"/>
          <w:lang w:val="en-US" w:eastAsia="zh-CN"/>
        </w:rPr>
      </w:pPr>
    </w:p>
    <w:p w14:paraId="7EBD4D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position w:val="5"/>
          <w:sz w:val="24"/>
          <w:szCs w:val="24"/>
          <w:highlight w:val="none"/>
          <w:lang w:val="en-US"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14:paraId="7EABC8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pPr>
    </w:p>
    <w:p w14:paraId="167943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pPr>
    </w:p>
    <w:p w14:paraId="0E44A6D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54C5F5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14:paraId="51589B3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w:t>
      </w:r>
      <w:r>
        <w:rPr>
          <w:rFonts w:hint="eastAsia" w:asciiTheme="minorEastAsia" w:hAnsiTheme="minorEastAsia" w:eastAsiaTheme="minorEastAsia" w:cstheme="minorEastAsia"/>
          <w:color w:val="auto"/>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color w:val="auto"/>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color w:val="auto"/>
          <w:spacing w:val="-46"/>
          <w:sz w:val="24"/>
          <w:szCs w:val="24"/>
          <w:highlight w:val="none"/>
        </w:rPr>
        <w:t>：</w:t>
      </w:r>
    </w:p>
    <w:p w14:paraId="772A43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118C88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color w:val="auto"/>
          <w:spacing w:val="10"/>
          <w:sz w:val="24"/>
          <w:szCs w:val="24"/>
          <w:highlight w:val="none"/>
        </w:rPr>
        <w:t>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val="en-US"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14:paraId="6E0CD45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highlight w:val="none"/>
        </w:rPr>
      </w:pPr>
    </w:p>
    <w:p w14:paraId="24D6A6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auto"/>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auto"/>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4"/>
          <w:szCs w:val="24"/>
          <w:highlight w:val="none"/>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color w:val="auto"/>
          <w:sz w:val="28"/>
          <w:szCs w:val="28"/>
          <w:highlight w:val="none"/>
          <w:lang w:val="en-US" w:eastAsia="zh-CN"/>
        </w:rPr>
      </w:pPr>
      <w:r>
        <w:rPr>
          <w:rFonts w:hint="eastAsia" w:asciiTheme="minorEastAsia" w:hAnsiTheme="minorEastAsia" w:eastAsiaTheme="minorEastAsia" w:cstheme="minorEastAsia"/>
          <w:snapToGrid w:val="0"/>
          <w:color w:val="auto"/>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color w:val="auto"/>
          <w:sz w:val="28"/>
          <w:szCs w:val="28"/>
          <w:highlight w:val="none"/>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auto"/>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7"/>
          <w:kern w:val="0"/>
          <w:sz w:val="24"/>
          <w:szCs w:val="24"/>
          <w:highlight w:val="none"/>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 w:val="0"/>
          <w:bCs/>
          <w:color w:val="auto"/>
          <w:sz w:val="24"/>
          <w:szCs w:val="24"/>
          <w:highlight w:val="none"/>
          <w:u w:val="none"/>
          <w:lang w:val="en-US" w:eastAsia="zh-CN"/>
        </w:rPr>
        <w:t>日期：</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年</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月</w:t>
      </w:r>
      <w:r>
        <w:rPr>
          <w:rFonts w:hint="eastAsia" w:asciiTheme="minorEastAsia" w:hAnsiTheme="minorEastAsia" w:eastAsiaTheme="minorEastAsia" w:cstheme="minorEastAsia"/>
          <w:b/>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highlight w:val="none"/>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en-US" w:bidi="ar-SA"/>
        </w:rPr>
      </w:pPr>
      <w:r>
        <w:rPr>
          <w:rFonts w:hint="eastAsia" w:asciiTheme="minorEastAsia" w:hAnsiTheme="minorEastAsia" w:eastAsiaTheme="minorEastAsia" w:cstheme="minorEastAsia"/>
          <w:b/>
          <w:bCs/>
          <w:snapToGrid w:val="0"/>
          <w:color w:val="auto"/>
          <w:spacing w:val="8"/>
          <w:kern w:val="0"/>
          <w:position w:val="26"/>
          <w:sz w:val="24"/>
          <w:szCs w:val="24"/>
          <w:highlight w:val="none"/>
          <w:lang w:val="en-US" w:eastAsia="zh-CN" w:bidi="ar-SA"/>
        </w:rPr>
        <w:t>9.招标文件要求的其它材料及投标人认为有必要提供的材料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EEE7DC"/>
    <w:multiLevelType w:val="singleLevel"/>
    <w:tmpl w:val="31EEE7DC"/>
    <w:lvl w:ilvl="0" w:tentative="0">
      <w:start w:val="1"/>
      <w:numFmt w:val="decimal"/>
      <w:suff w:val="nothing"/>
      <w:lvlText w:val="%1．"/>
      <w:lvlJc w:val="left"/>
    </w:lvl>
  </w:abstractNum>
  <w:abstractNum w:abstractNumId="1">
    <w:nsid w:val="5D7BE5FA"/>
    <w:multiLevelType w:val="singleLevel"/>
    <w:tmpl w:val="5D7BE5F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5E20BD"/>
    <w:rsid w:val="0CB101B0"/>
    <w:rsid w:val="0CBD4DA7"/>
    <w:rsid w:val="0CF900A3"/>
    <w:rsid w:val="0D487EEE"/>
    <w:rsid w:val="0D9A718E"/>
    <w:rsid w:val="0DA859D3"/>
    <w:rsid w:val="0DD30B7C"/>
    <w:rsid w:val="0DE46363"/>
    <w:rsid w:val="0E307EEE"/>
    <w:rsid w:val="0EE83F9D"/>
    <w:rsid w:val="0F0D035A"/>
    <w:rsid w:val="0F6847D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0B758B"/>
    <w:rsid w:val="183D23CB"/>
    <w:rsid w:val="18510AEB"/>
    <w:rsid w:val="18610CDC"/>
    <w:rsid w:val="19161B44"/>
    <w:rsid w:val="19D46BD3"/>
    <w:rsid w:val="19E260C0"/>
    <w:rsid w:val="1A464AA0"/>
    <w:rsid w:val="1A6B22E0"/>
    <w:rsid w:val="1A9F789A"/>
    <w:rsid w:val="1AAC0209"/>
    <w:rsid w:val="1AC47924"/>
    <w:rsid w:val="1AF57E02"/>
    <w:rsid w:val="1B4F168F"/>
    <w:rsid w:val="1B6F0841"/>
    <w:rsid w:val="1D391455"/>
    <w:rsid w:val="1D72498F"/>
    <w:rsid w:val="1D9D7C75"/>
    <w:rsid w:val="1E0754FF"/>
    <w:rsid w:val="1E2712E1"/>
    <w:rsid w:val="1E6E5F01"/>
    <w:rsid w:val="1E7249AF"/>
    <w:rsid w:val="1F8737CC"/>
    <w:rsid w:val="1FE61854"/>
    <w:rsid w:val="1FF31541"/>
    <w:rsid w:val="20F10837"/>
    <w:rsid w:val="210939CE"/>
    <w:rsid w:val="212D6A29"/>
    <w:rsid w:val="217E2260"/>
    <w:rsid w:val="21DC7625"/>
    <w:rsid w:val="21E33D7D"/>
    <w:rsid w:val="22937C80"/>
    <w:rsid w:val="22E737AC"/>
    <w:rsid w:val="22F000C2"/>
    <w:rsid w:val="23C6058D"/>
    <w:rsid w:val="23D34A58"/>
    <w:rsid w:val="24C8734D"/>
    <w:rsid w:val="24E94D19"/>
    <w:rsid w:val="25052271"/>
    <w:rsid w:val="255045B2"/>
    <w:rsid w:val="256253DA"/>
    <w:rsid w:val="25722260"/>
    <w:rsid w:val="257A4289"/>
    <w:rsid w:val="25A83616"/>
    <w:rsid w:val="25BF1468"/>
    <w:rsid w:val="25D07317"/>
    <w:rsid w:val="260373D2"/>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2FDB16A7"/>
    <w:rsid w:val="305F18E8"/>
    <w:rsid w:val="311741D6"/>
    <w:rsid w:val="3119309A"/>
    <w:rsid w:val="312A5594"/>
    <w:rsid w:val="312C625F"/>
    <w:rsid w:val="31C81974"/>
    <w:rsid w:val="32230959"/>
    <w:rsid w:val="3322495F"/>
    <w:rsid w:val="337450B5"/>
    <w:rsid w:val="344C700B"/>
    <w:rsid w:val="34C22FEC"/>
    <w:rsid w:val="34EB0670"/>
    <w:rsid w:val="34F86C33"/>
    <w:rsid w:val="357D65D2"/>
    <w:rsid w:val="360D7950"/>
    <w:rsid w:val="36266C69"/>
    <w:rsid w:val="36B765C5"/>
    <w:rsid w:val="374E72FE"/>
    <w:rsid w:val="37512649"/>
    <w:rsid w:val="37C036A0"/>
    <w:rsid w:val="37D664EB"/>
    <w:rsid w:val="37E776C2"/>
    <w:rsid w:val="383C09C6"/>
    <w:rsid w:val="38704382"/>
    <w:rsid w:val="388B2F38"/>
    <w:rsid w:val="39376F5F"/>
    <w:rsid w:val="399D1B1E"/>
    <w:rsid w:val="3A046503"/>
    <w:rsid w:val="3A386160"/>
    <w:rsid w:val="3B35724B"/>
    <w:rsid w:val="3BB63ADA"/>
    <w:rsid w:val="3BDC4EDA"/>
    <w:rsid w:val="3BF41838"/>
    <w:rsid w:val="3C37498E"/>
    <w:rsid w:val="3C860462"/>
    <w:rsid w:val="3C94450B"/>
    <w:rsid w:val="3CD83A9C"/>
    <w:rsid w:val="3D051AB3"/>
    <w:rsid w:val="3D13022E"/>
    <w:rsid w:val="3D63414B"/>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74C1C"/>
    <w:rsid w:val="405D1A2A"/>
    <w:rsid w:val="407F405E"/>
    <w:rsid w:val="409370B0"/>
    <w:rsid w:val="40D41902"/>
    <w:rsid w:val="410F0A26"/>
    <w:rsid w:val="41884B35"/>
    <w:rsid w:val="423849B8"/>
    <w:rsid w:val="42BC4BDD"/>
    <w:rsid w:val="435F746A"/>
    <w:rsid w:val="4372309F"/>
    <w:rsid w:val="44093E52"/>
    <w:rsid w:val="444E5D13"/>
    <w:rsid w:val="446F3136"/>
    <w:rsid w:val="44790C24"/>
    <w:rsid w:val="453A628D"/>
    <w:rsid w:val="45CF0C25"/>
    <w:rsid w:val="45DD7715"/>
    <w:rsid w:val="460B7F8E"/>
    <w:rsid w:val="47503B46"/>
    <w:rsid w:val="476F2CBE"/>
    <w:rsid w:val="47C562E2"/>
    <w:rsid w:val="47C81344"/>
    <w:rsid w:val="480A1F47"/>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5DF539F"/>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AF333C9"/>
    <w:rsid w:val="5B103480"/>
    <w:rsid w:val="5B2C7B17"/>
    <w:rsid w:val="5BCB0AF4"/>
    <w:rsid w:val="5C2D5181"/>
    <w:rsid w:val="5C9B1B86"/>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D3662"/>
    <w:rsid w:val="68222C97"/>
    <w:rsid w:val="68333F9A"/>
    <w:rsid w:val="683858D3"/>
    <w:rsid w:val="68645FE7"/>
    <w:rsid w:val="69413090"/>
    <w:rsid w:val="695A45A7"/>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653340"/>
    <w:rsid w:val="71F347D3"/>
    <w:rsid w:val="71FC098F"/>
    <w:rsid w:val="72415D05"/>
    <w:rsid w:val="7296241B"/>
    <w:rsid w:val="732A300A"/>
    <w:rsid w:val="73803FEB"/>
    <w:rsid w:val="73CE2CA8"/>
    <w:rsid w:val="743A4414"/>
    <w:rsid w:val="747F7695"/>
    <w:rsid w:val="748C5DD6"/>
    <w:rsid w:val="74D6277D"/>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A3058F7"/>
    <w:rsid w:val="7A66408B"/>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5">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宋体" w:eastAsia="宋体" w:cs="宋体"/>
      <w:sz w:val="31"/>
      <w:szCs w:val="31"/>
      <w:lang w:val="en-US" w:eastAsia="en-US" w:bidi="ar-SA"/>
    </w:rPr>
  </w:style>
  <w:style w:type="paragraph" w:customStyle="1" w:styleId="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7">
    <w:name w:val="annotation text"/>
    <w:basedOn w:val="1"/>
    <w:autoRedefine/>
    <w:qFormat/>
    <w:uiPriority w:val="0"/>
    <w:pPr>
      <w:jc w:val="left"/>
    </w:pPr>
  </w:style>
  <w:style w:type="paragraph" w:styleId="8">
    <w:name w:val="Body Text Indent"/>
    <w:basedOn w:val="1"/>
    <w:next w:val="9"/>
    <w:autoRedefine/>
    <w:qFormat/>
    <w:uiPriority w:val="99"/>
    <w:pPr>
      <w:spacing w:after="120" w:afterLines="0"/>
      <w:ind w:left="420" w:leftChars="200"/>
    </w:pPr>
    <w:rPr>
      <w:kern w:val="2"/>
      <w:sz w:val="21"/>
      <w:lang w:eastAsia="zh-CN" w:bidi="ar-SA"/>
    </w:rPr>
  </w:style>
  <w:style w:type="paragraph" w:styleId="9">
    <w:name w:val="envelope return"/>
    <w:basedOn w:val="1"/>
    <w:autoRedefine/>
    <w:qFormat/>
    <w:uiPriority w:val="0"/>
    <w:pPr>
      <w:snapToGrid w:val="0"/>
    </w:pPr>
    <w:rPr>
      <w:rFonts w:ascii="Arial" w:hAnsi="Arial"/>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2"/>
    <w:next w:val="19"/>
    <w:qFormat/>
    <w:uiPriority w:val="0"/>
    <w:pPr>
      <w:ind w:firstLine="420" w:firstLineChars="100"/>
    </w:pPr>
    <w:rPr>
      <w:rFonts w:cs="黑体"/>
    </w:rPr>
  </w:style>
  <w:style w:type="paragraph" w:styleId="19">
    <w:name w:val="Body Text First Indent 2"/>
    <w:basedOn w:val="8"/>
    <w:next w:val="1"/>
    <w:autoRedefine/>
    <w:qFormat/>
    <w:uiPriority w:val="0"/>
    <w:pPr>
      <w:ind w:firstLine="200" w:firstLineChars="200"/>
    </w:pPr>
    <w:rPr>
      <w:kern w:val="2"/>
      <w:sz w:val="28"/>
      <w:lang w:eastAsia="zh-CN" w:bidi="ar-SA"/>
    </w:rPr>
  </w:style>
  <w:style w:type="character" w:styleId="22">
    <w:name w:val="FollowedHyperlink"/>
    <w:basedOn w:val="21"/>
    <w:autoRedefine/>
    <w:qFormat/>
    <w:uiPriority w:val="0"/>
    <w:rPr>
      <w:color w:val="444444"/>
      <w:sz w:val="16"/>
      <w:szCs w:val="16"/>
      <w:u w:val="none"/>
    </w:rPr>
  </w:style>
  <w:style w:type="character" w:styleId="23">
    <w:name w:val="Hyperlink"/>
    <w:basedOn w:val="21"/>
    <w:autoRedefine/>
    <w:qFormat/>
    <w:uiPriority w:val="0"/>
    <w:rPr>
      <w:color w:val="0000FF"/>
      <w:u w:val="single"/>
    </w:rPr>
  </w:style>
  <w:style w:type="paragraph" w:customStyle="1" w:styleId="2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Arial" w:hAnsi="Arial" w:eastAsia="Arial" w:cs="Arial"/>
      <w:sz w:val="21"/>
      <w:szCs w:val="21"/>
      <w:lang w:val="en-US" w:eastAsia="en-US" w:bidi="ar-SA"/>
    </w:rPr>
  </w:style>
  <w:style w:type="paragraph" w:customStyle="1" w:styleId="28">
    <w:name w:val="Char Char10 Char Char Char Char"/>
    <w:basedOn w:val="1"/>
    <w:next w:val="29"/>
    <w:autoRedefine/>
    <w:qFormat/>
    <w:uiPriority w:val="99"/>
    <w:pPr>
      <w:autoSpaceDE w:val="0"/>
      <w:autoSpaceDN w:val="0"/>
      <w:jc w:val="left"/>
    </w:pPr>
    <w:rPr>
      <w:rFonts w:ascii="宋体" w:hAnsi="宋体" w:cs="宋体"/>
      <w:lang w:val="zh-CN" w:bidi="zh-CN"/>
    </w:rPr>
  </w:style>
  <w:style w:type="paragraph" w:customStyle="1" w:styleId="29">
    <w:name w:val="xl87"/>
    <w:basedOn w:val="1"/>
    <w:next w:val="30"/>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30">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1">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2">
    <w:name w:val="hover18"/>
    <w:basedOn w:val="21"/>
    <w:autoRedefine/>
    <w:qFormat/>
    <w:uiPriority w:val="0"/>
  </w:style>
  <w:style w:type="paragraph" w:customStyle="1" w:styleId="33">
    <w:name w:val="列出段落1"/>
    <w:basedOn w:val="1"/>
    <w:autoRedefine/>
    <w:qFormat/>
    <w:uiPriority w:val="0"/>
    <w:pPr>
      <w:ind w:firstLine="420" w:firstLineChars="200"/>
    </w:pPr>
    <w:rPr>
      <w:szCs w:val="21"/>
    </w:rPr>
  </w:style>
  <w:style w:type="paragraph" w:customStyle="1" w:styleId="34">
    <w:name w:val="样式1"/>
    <w:basedOn w:val="1"/>
    <w:qFormat/>
    <w:uiPriority w:val="0"/>
    <w:pPr>
      <w:spacing w:line="240" w:lineRule="auto"/>
      <w:jc w:val="both"/>
    </w:pPr>
    <w:rPr>
      <w:rFonts w:ascii="宋体"/>
      <w:sz w:val="21"/>
      <w:szCs w:val="21"/>
    </w:rPr>
  </w:style>
  <w:style w:type="character" w:customStyle="1" w:styleId="35">
    <w:name w:val="font161"/>
    <w:basedOn w:val="21"/>
    <w:qFormat/>
    <w:uiPriority w:val="0"/>
    <w:rPr>
      <w:rFonts w:hint="eastAsia" w:ascii="宋体" w:hAnsi="宋体" w:eastAsia="宋体" w:cs="宋体"/>
      <w:color w:val="000000"/>
      <w:sz w:val="22"/>
      <w:szCs w:val="22"/>
      <w:u w:val="none"/>
    </w:rPr>
  </w:style>
  <w:style w:type="character" w:customStyle="1" w:styleId="36">
    <w:name w:val="font31"/>
    <w:basedOn w:val="21"/>
    <w:qFormat/>
    <w:uiPriority w:val="0"/>
    <w:rPr>
      <w:rFonts w:hint="eastAsia" w:ascii="仿宋" w:hAnsi="仿宋" w:eastAsia="仿宋" w:cs="仿宋"/>
      <w:color w:val="000000"/>
      <w:sz w:val="22"/>
      <w:szCs w:val="22"/>
      <w:u w:val="none"/>
    </w:rPr>
  </w:style>
  <w:style w:type="character" w:customStyle="1" w:styleId="37">
    <w:name w:val="font171"/>
    <w:basedOn w:val="21"/>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2482</Words>
  <Characters>2994</Characters>
  <TotalTime>64</TotalTime>
  <ScaleCrop>false</ScaleCrop>
  <LinksUpToDate>false</LinksUpToDate>
  <CharactersWithSpaces>3101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2025-08-26T08:30:00Z</cp:lastPrinted>
  <dcterms:modified xsi:type="dcterms:W3CDTF">2025-08-28T03:32:12Z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83AF0E24FD2041D4A093809D0D7FCFB3_13</vt:lpwstr>
  </property>
  <property fmtid="{D5CDD505-2E9C-101B-9397-08002B2CF9AE}" pid="6" name="KSOTemplateDocerSaveRecord">
    <vt:lpwstr>eyJoZGlkIjoiYTUyM2UwYjBmYzc3YmM3ZjI1ODg2NTk3ZGJhZGNiNGIiLCJ1c2VySWQiOiI0MTY3MTE2MDgifQ==</vt:lpwstr>
  </property>
</Properties>
</file>