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ABE32">
      <w:pPr>
        <w:kinsoku/>
        <w:wordWrap w:val="0"/>
        <w:spacing w:line="360" w:lineRule="auto"/>
        <w:jc w:val="center"/>
        <w:outlineLvl w:val="0"/>
        <w:rPr>
          <w:rFonts w:asciiTheme="minorEastAsia" w:hAnsiTheme="minorEastAsia" w:eastAsiaTheme="minorEastAsia" w:cstheme="minorEastAsia"/>
          <w:spacing w:val="-2"/>
          <w:sz w:val="52"/>
          <w:szCs w:val="52"/>
          <w:lang w:eastAsia="zh-CN"/>
        </w:rPr>
      </w:pPr>
    </w:p>
    <w:p w14:paraId="434331C9">
      <w:pPr>
        <w:kinsoku/>
        <w:wordWrap w:val="0"/>
        <w:spacing w:line="360" w:lineRule="auto"/>
        <w:jc w:val="center"/>
        <w:outlineLvl w:val="0"/>
        <w:rPr>
          <w:rFonts w:asciiTheme="minorEastAsia" w:hAnsiTheme="minorEastAsia" w:eastAsiaTheme="minorEastAsia" w:cstheme="minorEastAsia"/>
          <w:spacing w:val="-2"/>
          <w:sz w:val="52"/>
          <w:szCs w:val="52"/>
          <w:lang w:eastAsia="zh-CN"/>
        </w:rPr>
      </w:pPr>
    </w:p>
    <w:p w14:paraId="24EC2B27">
      <w:pPr>
        <w:kinsoku/>
        <w:wordWrap w:val="0"/>
        <w:spacing w:line="360" w:lineRule="auto"/>
        <w:jc w:val="center"/>
        <w:outlineLvl w:val="0"/>
        <w:rPr>
          <w:rFonts w:asciiTheme="minorEastAsia" w:hAnsiTheme="minorEastAsia" w:eastAsiaTheme="minorEastAsia" w:cstheme="minorEastAsia"/>
          <w:sz w:val="52"/>
          <w:szCs w:val="52"/>
        </w:rPr>
      </w:pPr>
      <w:r>
        <w:rPr>
          <w:rFonts w:hint="eastAsia" w:asciiTheme="minorEastAsia" w:hAnsiTheme="minorEastAsia" w:eastAsiaTheme="minorEastAsia" w:cstheme="minorEastAsia"/>
          <w:spacing w:val="-2"/>
          <w:sz w:val="52"/>
          <w:szCs w:val="52"/>
          <w:lang w:eastAsia="zh-CN"/>
        </w:rPr>
        <w:t>南阳市</w:t>
      </w:r>
      <w:r>
        <w:rPr>
          <w:rFonts w:hint="eastAsia" w:asciiTheme="minorEastAsia" w:hAnsiTheme="minorEastAsia" w:eastAsiaTheme="minorEastAsia" w:cstheme="minorEastAsia"/>
          <w:spacing w:val="-2"/>
          <w:sz w:val="52"/>
          <w:szCs w:val="52"/>
        </w:rPr>
        <w:t>政府采购项目</w:t>
      </w:r>
    </w:p>
    <w:p w14:paraId="4ADCB692">
      <w:pPr>
        <w:kinsoku/>
        <w:wordWrap w:val="0"/>
        <w:spacing w:line="360" w:lineRule="auto"/>
        <w:jc w:val="center"/>
        <w:rPr>
          <w:rFonts w:asciiTheme="minorEastAsia" w:hAnsiTheme="minorEastAsia" w:eastAsiaTheme="minorEastAsia" w:cstheme="minorEastAsia"/>
          <w:sz w:val="52"/>
          <w:szCs w:val="52"/>
        </w:rPr>
      </w:pPr>
      <w:r>
        <w:rPr>
          <w:rFonts w:hint="eastAsia" w:asciiTheme="minorEastAsia" w:hAnsiTheme="minorEastAsia" w:eastAsiaTheme="minorEastAsia" w:cstheme="minorEastAsia"/>
          <w:spacing w:val="-3"/>
          <w:sz w:val="52"/>
          <w:szCs w:val="52"/>
        </w:rPr>
        <w:t>公开招标文件示范文本</w:t>
      </w:r>
    </w:p>
    <w:p w14:paraId="1E16BFE0">
      <w:pPr>
        <w:kinsoku/>
        <w:wordWrap w:val="0"/>
        <w:spacing w:line="316" w:lineRule="auto"/>
        <w:jc w:val="both"/>
        <w:rPr>
          <w:rFonts w:asciiTheme="minorEastAsia" w:hAnsiTheme="minorEastAsia" w:eastAsiaTheme="minorEastAsia" w:cstheme="minorEastAsia"/>
        </w:rPr>
      </w:pPr>
    </w:p>
    <w:p w14:paraId="3AB9588D">
      <w:pPr>
        <w:kinsoku/>
        <w:wordWrap w:val="0"/>
        <w:spacing w:line="316" w:lineRule="auto"/>
        <w:jc w:val="both"/>
        <w:rPr>
          <w:rFonts w:asciiTheme="minorEastAsia" w:hAnsiTheme="minorEastAsia" w:eastAsiaTheme="minorEastAsia" w:cstheme="minorEastAsia"/>
        </w:rPr>
      </w:pPr>
    </w:p>
    <w:p w14:paraId="13112CF6">
      <w:pPr>
        <w:kinsoku/>
        <w:wordWrap w:val="0"/>
        <w:spacing w:line="317" w:lineRule="auto"/>
        <w:jc w:val="both"/>
        <w:rPr>
          <w:rFonts w:asciiTheme="minorEastAsia" w:hAnsiTheme="minorEastAsia" w:eastAsiaTheme="minorEastAsia" w:cstheme="minorEastAsia"/>
        </w:rPr>
      </w:pPr>
    </w:p>
    <w:p w14:paraId="5BC7A5D3">
      <w:pPr>
        <w:kinsoku/>
        <w:wordWrap w:val="0"/>
        <w:spacing w:line="360" w:lineRule="auto"/>
        <w:jc w:val="both"/>
        <w:rPr>
          <w:rFonts w:asciiTheme="minorEastAsia" w:hAnsiTheme="minorEastAsia" w:eastAsiaTheme="minorEastAsia" w:cstheme="minorEastAsia"/>
          <w:b/>
          <w:bCs/>
          <w:spacing w:val="-17"/>
          <w:sz w:val="36"/>
          <w:szCs w:val="36"/>
        </w:rPr>
      </w:pPr>
    </w:p>
    <w:p w14:paraId="76D35125">
      <w:pPr>
        <w:kinsoku/>
        <w:wordWrap w:val="0"/>
        <w:spacing w:line="360" w:lineRule="auto"/>
        <w:jc w:val="both"/>
        <w:rPr>
          <w:rFonts w:asciiTheme="minorEastAsia" w:hAnsiTheme="minorEastAsia" w:eastAsiaTheme="minorEastAsia" w:cstheme="minorEastAsia"/>
          <w:b/>
          <w:bCs/>
          <w:spacing w:val="-17"/>
          <w:sz w:val="36"/>
          <w:szCs w:val="36"/>
        </w:rPr>
      </w:pPr>
    </w:p>
    <w:p w14:paraId="7769022F">
      <w:pPr>
        <w:kinsoku/>
        <w:wordWrap w:val="0"/>
        <w:spacing w:line="360" w:lineRule="auto"/>
        <w:jc w:val="both"/>
        <w:rPr>
          <w:rFonts w:asciiTheme="minorEastAsia" w:hAnsiTheme="minorEastAsia" w:eastAsiaTheme="minorEastAsia" w:cstheme="minorEastAsia"/>
          <w:b/>
          <w:bCs/>
          <w:spacing w:val="-17"/>
          <w:sz w:val="32"/>
          <w:szCs w:val="32"/>
          <w:u w:val="single"/>
          <w:lang w:eastAsia="zh-CN"/>
        </w:rPr>
      </w:pPr>
      <w:r>
        <w:rPr>
          <w:rFonts w:hint="eastAsia" w:asciiTheme="minorEastAsia" w:hAnsiTheme="minorEastAsia" w:eastAsiaTheme="minorEastAsia" w:cstheme="minorEastAsia"/>
          <w:b/>
          <w:bCs/>
          <w:spacing w:val="-17"/>
          <w:sz w:val="32"/>
          <w:szCs w:val="32"/>
        </w:rPr>
        <w:t>项目名称：</w:t>
      </w:r>
      <w:r>
        <w:rPr>
          <w:rFonts w:hint="eastAsia" w:asciiTheme="minorEastAsia" w:hAnsiTheme="minorEastAsia" w:eastAsiaTheme="minorEastAsia" w:cstheme="minorEastAsia"/>
          <w:b/>
          <w:bCs/>
          <w:spacing w:val="-17"/>
          <w:sz w:val="32"/>
          <w:szCs w:val="32"/>
          <w:u w:val="single"/>
          <w:lang w:eastAsia="zh-CN"/>
        </w:rPr>
        <w:t xml:space="preserve">南阳医学高等专科学校校园安保服务项目    </w:t>
      </w:r>
    </w:p>
    <w:p w14:paraId="62A60BFB">
      <w:pPr>
        <w:kinsoku/>
        <w:wordWrap w:val="0"/>
        <w:spacing w:line="360" w:lineRule="auto"/>
        <w:jc w:val="both"/>
        <w:rPr>
          <w:rFonts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rPr>
        <w:t>项目编号</w:t>
      </w:r>
      <w:r>
        <w:rPr>
          <w:rFonts w:hint="eastAsia" w:asciiTheme="minorEastAsia" w:hAnsiTheme="minorEastAsia" w:eastAsiaTheme="minorEastAsia" w:cstheme="minorEastAsia"/>
          <w:b/>
          <w:bCs/>
          <w:spacing w:val="-17"/>
          <w:sz w:val="32"/>
          <w:szCs w:val="32"/>
          <w:lang w:eastAsia="zh-CN"/>
        </w:rPr>
        <w:t>：</w:t>
      </w:r>
      <w:r>
        <w:rPr>
          <w:rFonts w:hint="eastAsia" w:asciiTheme="minorEastAsia" w:hAnsiTheme="minorEastAsia" w:eastAsiaTheme="minorEastAsia" w:cstheme="minorEastAsia"/>
          <w:b/>
          <w:bCs/>
          <w:spacing w:val="-17"/>
          <w:sz w:val="32"/>
          <w:szCs w:val="32"/>
          <w:u w:val="single"/>
          <w:lang w:eastAsia="zh-CN"/>
        </w:rPr>
        <w:t xml:space="preserve"> 南阳政采公开-2024-61              </w:t>
      </w:r>
    </w:p>
    <w:p w14:paraId="6F4CBEBB">
      <w:pPr>
        <w:kinsoku/>
        <w:wordWrap w:val="0"/>
        <w:spacing w:line="360" w:lineRule="auto"/>
        <w:jc w:val="both"/>
        <w:rPr>
          <w:rFonts w:asciiTheme="minorEastAsia" w:hAnsiTheme="minorEastAsia" w:eastAsiaTheme="minorEastAsia" w:cstheme="minorEastAsia"/>
          <w:b/>
          <w:bCs/>
          <w:spacing w:val="-17"/>
          <w:sz w:val="32"/>
          <w:szCs w:val="32"/>
        </w:rPr>
      </w:pPr>
      <w:r>
        <w:rPr>
          <w:rFonts w:hint="eastAsia" w:asciiTheme="minorEastAsia" w:hAnsiTheme="minorEastAsia" w:eastAsiaTheme="minorEastAsia" w:cstheme="minorEastAsia"/>
          <w:b/>
          <w:bCs/>
          <w:spacing w:val="-17"/>
          <w:sz w:val="32"/>
          <w:szCs w:val="32"/>
        </w:rPr>
        <w:t>采购人：</w:t>
      </w:r>
      <w:r>
        <w:rPr>
          <w:rFonts w:hint="eastAsia" w:asciiTheme="minorEastAsia" w:hAnsiTheme="minorEastAsia" w:eastAsiaTheme="minorEastAsia" w:cstheme="minorEastAsia"/>
          <w:b/>
          <w:bCs/>
          <w:spacing w:val="-17"/>
          <w:sz w:val="32"/>
          <w:szCs w:val="32"/>
          <w:u w:val="single"/>
          <w:lang w:eastAsia="zh-CN"/>
        </w:rPr>
        <w:t xml:space="preserve">    南阳医学高等专科学校             </w:t>
      </w:r>
    </w:p>
    <w:p w14:paraId="71D73522">
      <w:pPr>
        <w:kinsoku/>
        <w:wordWrap w:val="0"/>
        <w:spacing w:line="360" w:lineRule="auto"/>
        <w:jc w:val="both"/>
        <w:rPr>
          <w:rFonts w:asciiTheme="minorEastAsia" w:hAnsiTheme="minorEastAsia" w:eastAsiaTheme="minorEastAsia" w:cstheme="minorEastAsia"/>
          <w:b/>
          <w:bCs/>
          <w:spacing w:val="-17"/>
          <w:sz w:val="32"/>
          <w:szCs w:val="32"/>
          <w:u w:val="single"/>
          <w:lang w:eastAsia="zh-CN"/>
        </w:rPr>
      </w:pPr>
      <w:r>
        <w:rPr>
          <w:rFonts w:hint="eastAsia" w:asciiTheme="minorEastAsia" w:hAnsiTheme="minorEastAsia" w:eastAsiaTheme="minorEastAsia" w:cstheme="minorEastAsia"/>
          <w:b/>
          <w:bCs/>
          <w:spacing w:val="-17"/>
          <w:sz w:val="32"/>
          <w:szCs w:val="32"/>
        </w:rPr>
        <w:t>采购代理机构：</w:t>
      </w:r>
      <w:r>
        <w:rPr>
          <w:rFonts w:hint="eastAsia" w:asciiTheme="minorEastAsia" w:hAnsiTheme="minorEastAsia" w:eastAsiaTheme="minorEastAsia" w:cstheme="minorEastAsia"/>
          <w:b/>
          <w:bCs/>
          <w:spacing w:val="-17"/>
          <w:sz w:val="32"/>
          <w:szCs w:val="32"/>
          <w:u w:val="single"/>
          <w:lang w:eastAsia="zh-CN"/>
        </w:rPr>
        <w:t xml:space="preserve">   南阳市公共资源交易中心          </w:t>
      </w:r>
    </w:p>
    <w:p w14:paraId="13AB65F2">
      <w:pPr>
        <w:kinsoku/>
        <w:wordWrap w:val="0"/>
        <w:spacing w:line="360" w:lineRule="auto"/>
        <w:ind w:firstLine="1149" w:firstLineChars="400"/>
        <w:jc w:val="both"/>
        <w:rPr>
          <w:rFonts w:asciiTheme="minorEastAsia" w:hAnsiTheme="minorEastAsia" w:eastAsiaTheme="minorEastAsia" w:cstheme="minorEastAsia"/>
          <w:b/>
          <w:bCs/>
          <w:spacing w:val="-17"/>
          <w:sz w:val="32"/>
          <w:szCs w:val="32"/>
        </w:rPr>
      </w:pPr>
    </w:p>
    <w:p w14:paraId="6209CDAB">
      <w:pPr>
        <w:kinsoku/>
        <w:wordWrap w:val="0"/>
        <w:spacing w:line="360" w:lineRule="auto"/>
        <w:jc w:val="both"/>
        <w:rPr>
          <w:rFonts w:asciiTheme="minorEastAsia" w:hAnsiTheme="minorEastAsia" w:eastAsiaTheme="minorEastAsia" w:cstheme="minorEastAsia"/>
          <w:b/>
          <w:bCs/>
          <w:spacing w:val="-17"/>
          <w:sz w:val="32"/>
          <w:szCs w:val="32"/>
        </w:rPr>
      </w:pPr>
    </w:p>
    <w:p w14:paraId="6446F4BD">
      <w:pPr>
        <w:kinsoku/>
        <w:wordWrap w:val="0"/>
        <w:spacing w:line="360" w:lineRule="auto"/>
        <w:jc w:val="both"/>
        <w:rPr>
          <w:rFonts w:asciiTheme="minorEastAsia" w:hAnsiTheme="minorEastAsia" w:eastAsiaTheme="minorEastAsia" w:cstheme="minorEastAsia"/>
          <w:b/>
          <w:bCs/>
          <w:spacing w:val="-17"/>
          <w:sz w:val="32"/>
          <w:szCs w:val="32"/>
        </w:rPr>
      </w:pPr>
    </w:p>
    <w:p w14:paraId="00798F07">
      <w:pPr>
        <w:kinsoku/>
        <w:wordWrap w:val="0"/>
        <w:spacing w:line="360" w:lineRule="auto"/>
        <w:jc w:val="both"/>
        <w:rPr>
          <w:rFonts w:asciiTheme="minorEastAsia" w:hAnsiTheme="minorEastAsia" w:eastAsiaTheme="minorEastAsia" w:cstheme="minorEastAsia"/>
          <w:b/>
          <w:bCs/>
          <w:spacing w:val="-17"/>
          <w:sz w:val="32"/>
          <w:szCs w:val="32"/>
        </w:rPr>
      </w:pPr>
    </w:p>
    <w:p w14:paraId="3EC81E00">
      <w:pPr>
        <w:kinsoku/>
        <w:wordWrap w:val="0"/>
        <w:spacing w:line="360" w:lineRule="auto"/>
        <w:jc w:val="both"/>
        <w:rPr>
          <w:rFonts w:asciiTheme="minorEastAsia" w:hAnsiTheme="minorEastAsia" w:eastAsiaTheme="minorEastAsia" w:cstheme="minorEastAsia"/>
          <w:b/>
          <w:bCs/>
          <w:spacing w:val="-17"/>
          <w:sz w:val="32"/>
          <w:szCs w:val="32"/>
        </w:rPr>
      </w:pPr>
    </w:p>
    <w:p w14:paraId="72204F6E">
      <w:pPr>
        <w:kinsoku/>
        <w:wordWrap w:val="0"/>
        <w:spacing w:line="360" w:lineRule="auto"/>
        <w:jc w:val="both"/>
        <w:rPr>
          <w:rFonts w:asciiTheme="minorEastAsia" w:hAnsiTheme="minorEastAsia" w:eastAsiaTheme="minorEastAsia" w:cstheme="minorEastAsia"/>
          <w:b/>
          <w:bCs/>
          <w:spacing w:val="-17"/>
          <w:sz w:val="32"/>
          <w:szCs w:val="32"/>
        </w:rPr>
      </w:pPr>
    </w:p>
    <w:p w14:paraId="3660A7DB">
      <w:pPr>
        <w:kinsoku/>
        <w:wordWrap w:val="0"/>
        <w:spacing w:line="274" w:lineRule="auto"/>
        <w:jc w:val="both"/>
        <w:rPr>
          <w:rFonts w:asciiTheme="minorEastAsia" w:hAnsiTheme="minorEastAsia" w:eastAsiaTheme="minorEastAsia" w:cstheme="minorEastAsia"/>
        </w:rPr>
      </w:pPr>
    </w:p>
    <w:p w14:paraId="43653E90">
      <w:pPr>
        <w:kinsoku/>
        <w:wordWrap w:val="0"/>
        <w:spacing w:line="274" w:lineRule="auto"/>
        <w:jc w:val="both"/>
        <w:rPr>
          <w:rFonts w:asciiTheme="minorEastAsia" w:hAnsiTheme="minorEastAsia" w:eastAsiaTheme="minorEastAsia" w:cstheme="minorEastAsia"/>
        </w:rPr>
      </w:pPr>
    </w:p>
    <w:p w14:paraId="1FC3B781">
      <w:pPr>
        <w:kinsoku/>
        <w:wordWrap w:val="0"/>
        <w:spacing w:line="274" w:lineRule="auto"/>
        <w:jc w:val="both"/>
        <w:rPr>
          <w:rFonts w:asciiTheme="minorEastAsia" w:hAnsiTheme="minorEastAsia" w:eastAsiaTheme="minorEastAsia" w:cstheme="minorEastAsia"/>
        </w:rPr>
      </w:pPr>
    </w:p>
    <w:p w14:paraId="763110DF">
      <w:pPr>
        <w:kinsoku/>
        <w:wordWrap w:val="0"/>
        <w:spacing w:line="274" w:lineRule="auto"/>
        <w:jc w:val="both"/>
        <w:rPr>
          <w:rFonts w:asciiTheme="minorEastAsia" w:hAnsiTheme="minorEastAsia" w:eastAsiaTheme="minorEastAsia" w:cstheme="minorEastAsia"/>
        </w:rPr>
      </w:pPr>
    </w:p>
    <w:p w14:paraId="1BAD0A1B">
      <w:pPr>
        <w:pStyle w:val="7"/>
        <w:kinsoku/>
        <w:wordWrap w:val="0"/>
        <w:spacing w:before="117" w:line="220" w:lineRule="auto"/>
        <w:jc w:val="center"/>
        <w:rPr>
          <w:rFonts w:asciiTheme="minorEastAsia" w:hAnsiTheme="minorEastAsia" w:eastAsiaTheme="minorEastAsia" w:cstheme="minorEastAsia"/>
          <w:spacing w:val="-3"/>
          <w:sz w:val="44"/>
          <w:szCs w:val="44"/>
        </w:rPr>
        <w:sectPr>
          <w:footerReference r:id="rId3" w:type="default"/>
          <w:pgSz w:w="11907" w:h="16840"/>
          <w:pgMar w:top="1440" w:right="1800" w:bottom="1440" w:left="1800" w:header="878" w:footer="886" w:gutter="0"/>
          <w:cols w:space="720" w:num="1"/>
        </w:sectPr>
      </w:pPr>
    </w:p>
    <w:sdt>
      <w:sdtPr>
        <w:rPr>
          <w:rFonts w:hint="eastAsia" w:asciiTheme="minorEastAsia" w:hAnsiTheme="minorEastAsia" w:eastAsiaTheme="minorEastAsia" w:cstheme="minorEastAsia"/>
          <w:sz w:val="21"/>
          <w:szCs w:val="21"/>
        </w:rPr>
        <w:id w:val="147479779"/>
        <w:docPartObj>
          <w:docPartGallery w:val="Table of Contents"/>
          <w:docPartUnique/>
        </w:docPartObj>
      </w:sdtPr>
      <w:sdtEndPr>
        <w:rPr>
          <w:rFonts w:hint="eastAsia" w:asciiTheme="minorEastAsia" w:hAnsiTheme="minorEastAsia" w:eastAsiaTheme="minorEastAsia" w:cstheme="minorEastAsia"/>
          <w:sz w:val="28"/>
          <w:szCs w:val="28"/>
        </w:rPr>
      </w:sdtEndPr>
      <w:sdtContent>
        <w:p w14:paraId="3CA6BBB4">
          <w:pPr>
            <w:pStyle w:val="7"/>
            <w:kinsoku/>
            <w:wordWrap w:val="0"/>
            <w:spacing w:before="353" w:line="222" w:lineRule="auto"/>
            <w:ind w:left="3716"/>
            <w:jc w:val="both"/>
            <w:rPr>
              <w:rFonts w:asciiTheme="minorEastAsia" w:hAnsiTheme="minorEastAsia" w:eastAsiaTheme="minorEastAsia" w:cstheme="minorEastAsia"/>
              <w:sz w:val="36"/>
              <w:szCs w:val="36"/>
            </w:rPr>
          </w:pPr>
          <w:r>
            <w:rPr>
              <w:rFonts w:hint="eastAsia" w:asciiTheme="minorEastAsia" w:hAnsiTheme="minorEastAsia" w:eastAsiaTheme="minorEastAsia" w:cstheme="minorEastAsia"/>
              <w:spacing w:val="-42"/>
              <w:sz w:val="44"/>
              <w:szCs w:val="44"/>
            </w:rPr>
            <w:t>目</w:t>
          </w:r>
          <w:r>
            <w:rPr>
              <w:rFonts w:hint="eastAsia" w:asciiTheme="minorEastAsia" w:hAnsiTheme="minorEastAsia" w:eastAsiaTheme="minorEastAsia" w:cstheme="minorEastAsia"/>
              <w:spacing w:val="-42"/>
              <w:sz w:val="44"/>
              <w:szCs w:val="44"/>
              <w:lang w:eastAsia="zh-CN"/>
            </w:rPr>
            <w:t xml:space="preserve">  </w:t>
          </w:r>
          <w:r>
            <w:rPr>
              <w:rFonts w:hint="eastAsia" w:asciiTheme="minorEastAsia" w:hAnsiTheme="minorEastAsia" w:eastAsiaTheme="minorEastAsia" w:cstheme="minorEastAsia"/>
              <w:spacing w:val="-42"/>
              <w:sz w:val="44"/>
              <w:szCs w:val="44"/>
            </w:rPr>
            <w:t>录</w:t>
          </w:r>
        </w:p>
        <w:p w14:paraId="20C3F815">
          <w:pPr>
            <w:pStyle w:val="7"/>
            <w:kinsoku/>
            <w:wordWrap w:val="0"/>
            <w:jc w:val="both"/>
            <w:rPr>
              <w:shd w:val="clear" w:color="FFFFFF" w:fill="D9D9D9"/>
            </w:rPr>
          </w:pPr>
        </w:p>
        <w:p w14:paraId="30065B99">
          <w:pPr>
            <w:pStyle w:val="7"/>
            <w:kinsoku/>
            <w:wordWrap w:val="0"/>
            <w:spacing w:line="360" w:lineRule="auto"/>
            <w:jc w:val="both"/>
            <w:rPr>
              <w:sz w:val="28"/>
              <w:szCs w:val="28"/>
              <w:lang w:eastAsia="zh-CN"/>
            </w:rPr>
          </w:pPr>
          <w:r>
            <w:rPr>
              <w:rFonts w:hint="eastAsia"/>
              <w:sz w:val="28"/>
              <w:szCs w:val="28"/>
            </w:rPr>
            <w:t>第一章</w:t>
          </w:r>
          <w:r>
            <w:rPr>
              <w:rFonts w:hint="eastAsia"/>
              <w:sz w:val="28"/>
              <w:szCs w:val="28"/>
              <w:lang w:eastAsia="zh-CN"/>
            </w:rPr>
            <w:t xml:space="preserve"> 公开招标公告</w:t>
          </w:r>
        </w:p>
        <w:p w14:paraId="7A3AB722">
          <w:pPr>
            <w:pStyle w:val="7"/>
            <w:kinsoku/>
            <w:wordWrap w:val="0"/>
            <w:spacing w:line="360" w:lineRule="auto"/>
            <w:jc w:val="both"/>
            <w:rPr>
              <w:sz w:val="28"/>
              <w:szCs w:val="28"/>
              <w:lang w:eastAsia="zh-CN"/>
            </w:rPr>
          </w:pPr>
          <w:r>
            <w:rPr>
              <w:rFonts w:hint="eastAsia"/>
              <w:sz w:val="28"/>
              <w:szCs w:val="28"/>
            </w:rPr>
            <w:t>第</w:t>
          </w:r>
          <w:r>
            <w:rPr>
              <w:rFonts w:hint="eastAsia"/>
              <w:sz w:val="28"/>
              <w:szCs w:val="28"/>
              <w:lang w:eastAsia="zh-CN"/>
            </w:rPr>
            <w:t>二</w:t>
          </w:r>
          <w:r>
            <w:rPr>
              <w:rFonts w:hint="eastAsia"/>
              <w:sz w:val="28"/>
              <w:szCs w:val="28"/>
            </w:rPr>
            <w:t>章</w:t>
          </w:r>
          <w:r>
            <w:rPr>
              <w:rFonts w:hint="eastAsia"/>
              <w:sz w:val="28"/>
              <w:szCs w:val="28"/>
              <w:lang w:eastAsia="zh-CN"/>
            </w:rPr>
            <w:t xml:space="preserve"> </w:t>
          </w:r>
          <w:r>
            <w:rPr>
              <w:rFonts w:hint="eastAsia"/>
              <w:sz w:val="28"/>
              <w:szCs w:val="28"/>
            </w:rPr>
            <w:t>采购需求</w:t>
          </w:r>
        </w:p>
        <w:p w14:paraId="7F91526B">
          <w:pPr>
            <w:pStyle w:val="7"/>
            <w:kinsoku/>
            <w:wordWrap w:val="0"/>
            <w:spacing w:line="360" w:lineRule="auto"/>
            <w:jc w:val="both"/>
            <w:rPr>
              <w:sz w:val="28"/>
              <w:szCs w:val="28"/>
              <w:lang w:eastAsia="zh-CN"/>
            </w:rPr>
          </w:pPr>
          <w:r>
            <w:rPr>
              <w:rFonts w:hint="eastAsia"/>
              <w:sz w:val="28"/>
              <w:szCs w:val="28"/>
            </w:rPr>
            <w:t>第</w:t>
          </w:r>
          <w:r>
            <w:rPr>
              <w:rFonts w:hint="eastAsia"/>
              <w:sz w:val="28"/>
              <w:szCs w:val="28"/>
              <w:lang w:eastAsia="zh-CN"/>
            </w:rPr>
            <w:t>三</w:t>
          </w:r>
          <w:r>
            <w:rPr>
              <w:rFonts w:hint="eastAsia"/>
              <w:sz w:val="28"/>
              <w:szCs w:val="28"/>
            </w:rPr>
            <w:t>章</w:t>
          </w:r>
          <w:r>
            <w:rPr>
              <w:rFonts w:hint="eastAsia"/>
              <w:sz w:val="28"/>
              <w:szCs w:val="28"/>
              <w:lang w:eastAsia="zh-CN"/>
            </w:rPr>
            <w:t xml:space="preserve"> </w:t>
          </w:r>
          <w:r>
            <w:rPr>
              <w:rFonts w:hint="eastAsia"/>
              <w:sz w:val="28"/>
              <w:szCs w:val="28"/>
            </w:rPr>
            <w:t>投标人须知</w:t>
          </w:r>
        </w:p>
        <w:p w14:paraId="17751079">
          <w:pPr>
            <w:pStyle w:val="7"/>
            <w:kinsoku/>
            <w:wordWrap w:val="0"/>
            <w:spacing w:line="360" w:lineRule="auto"/>
            <w:jc w:val="both"/>
            <w:rPr>
              <w:sz w:val="28"/>
              <w:szCs w:val="28"/>
              <w:lang w:eastAsia="zh-CN"/>
            </w:rPr>
          </w:pPr>
          <w:r>
            <w:rPr>
              <w:rFonts w:hint="eastAsia"/>
              <w:sz w:val="28"/>
              <w:szCs w:val="28"/>
            </w:rPr>
            <w:t>第</w:t>
          </w:r>
          <w:r>
            <w:rPr>
              <w:rFonts w:hint="eastAsia"/>
              <w:sz w:val="28"/>
              <w:szCs w:val="28"/>
              <w:lang w:eastAsia="zh-CN"/>
            </w:rPr>
            <w:t>四</w:t>
          </w:r>
          <w:r>
            <w:rPr>
              <w:rFonts w:hint="eastAsia"/>
              <w:sz w:val="28"/>
              <w:szCs w:val="28"/>
            </w:rPr>
            <w:t>章</w:t>
          </w:r>
          <w:r>
            <w:rPr>
              <w:rFonts w:hint="eastAsia"/>
              <w:sz w:val="28"/>
              <w:szCs w:val="28"/>
              <w:lang w:eastAsia="zh-CN"/>
            </w:rPr>
            <w:t xml:space="preserve"> 开、</w:t>
          </w:r>
          <w:r>
            <w:rPr>
              <w:rFonts w:hint="eastAsia"/>
              <w:sz w:val="28"/>
              <w:szCs w:val="28"/>
            </w:rPr>
            <w:t>评标程序、评标方法和评标标准</w:t>
          </w:r>
        </w:p>
        <w:p w14:paraId="4BC5DC7C">
          <w:pPr>
            <w:pStyle w:val="7"/>
            <w:kinsoku/>
            <w:wordWrap w:val="0"/>
            <w:spacing w:line="360" w:lineRule="auto"/>
            <w:jc w:val="both"/>
            <w:rPr>
              <w:sz w:val="28"/>
              <w:szCs w:val="28"/>
              <w:lang w:eastAsia="zh-CN"/>
            </w:rPr>
          </w:pPr>
          <w:r>
            <w:rPr>
              <w:rFonts w:hint="eastAsia"/>
              <w:sz w:val="28"/>
              <w:szCs w:val="28"/>
            </w:rPr>
            <w:t>第</w:t>
          </w:r>
          <w:r>
            <w:rPr>
              <w:rFonts w:hint="eastAsia"/>
              <w:sz w:val="28"/>
              <w:szCs w:val="28"/>
              <w:lang w:eastAsia="zh-CN"/>
            </w:rPr>
            <w:t>五</w:t>
          </w:r>
          <w:r>
            <w:rPr>
              <w:rFonts w:hint="eastAsia"/>
              <w:sz w:val="28"/>
              <w:szCs w:val="28"/>
            </w:rPr>
            <w:t>章</w:t>
          </w:r>
          <w:r>
            <w:rPr>
              <w:rFonts w:hint="eastAsia"/>
              <w:sz w:val="28"/>
              <w:szCs w:val="28"/>
              <w:lang w:eastAsia="zh-CN"/>
            </w:rPr>
            <w:t xml:space="preserve"> 政府采购合同（草案）</w:t>
          </w:r>
        </w:p>
        <w:p w14:paraId="219ABCDF">
          <w:pPr>
            <w:pStyle w:val="7"/>
            <w:kinsoku/>
            <w:wordWrap w:val="0"/>
            <w:spacing w:line="360" w:lineRule="auto"/>
            <w:jc w:val="both"/>
            <w:sectPr>
              <w:footerReference r:id="rId4" w:type="default"/>
              <w:pgSz w:w="11907" w:h="16840"/>
              <w:pgMar w:top="1440" w:right="1800" w:bottom="1440" w:left="1800" w:header="878" w:footer="886" w:gutter="0"/>
              <w:pgNumType w:start="1"/>
              <w:cols w:space="720" w:num="1"/>
            </w:sectPr>
          </w:pPr>
          <w:r>
            <w:rPr>
              <w:rFonts w:hint="eastAsia"/>
              <w:sz w:val="28"/>
              <w:szCs w:val="28"/>
            </w:rPr>
            <w:t>第</w:t>
          </w:r>
          <w:r>
            <w:rPr>
              <w:rFonts w:hint="eastAsia"/>
              <w:sz w:val="28"/>
              <w:szCs w:val="28"/>
              <w:lang w:eastAsia="zh-CN"/>
            </w:rPr>
            <w:t>六</w:t>
          </w:r>
          <w:r>
            <w:rPr>
              <w:rFonts w:hint="eastAsia"/>
              <w:sz w:val="28"/>
              <w:szCs w:val="28"/>
            </w:rPr>
            <w:t>章</w:t>
          </w:r>
          <w:r>
            <w:rPr>
              <w:rFonts w:hint="eastAsia"/>
              <w:sz w:val="28"/>
              <w:szCs w:val="28"/>
              <w:lang w:eastAsia="zh-CN"/>
            </w:rPr>
            <w:t xml:space="preserve"> </w:t>
          </w:r>
          <w:r>
            <w:rPr>
              <w:rFonts w:hint="eastAsia"/>
              <w:sz w:val="28"/>
              <w:szCs w:val="28"/>
            </w:rPr>
            <w:t>投标文件格式</w:t>
          </w:r>
        </w:p>
      </w:sdtContent>
    </w:sdt>
    <w:p w14:paraId="4B4B0349">
      <w:pPr>
        <w:pStyle w:val="7"/>
        <w:kinsoku/>
        <w:wordWrap w:val="0"/>
        <w:spacing w:before="353" w:line="360" w:lineRule="auto"/>
        <w:jc w:val="center"/>
        <w:rPr>
          <w:spacing w:val="-6"/>
          <w:sz w:val="36"/>
          <w:szCs w:val="36"/>
        </w:rPr>
      </w:pPr>
      <w:r>
        <w:rPr>
          <w:rFonts w:hint="eastAsia" w:asciiTheme="minorEastAsia" w:hAnsiTheme="minorEastAsia" w:eastAsiaTheme="minorEastAsia" w:cstheme="minorEastAsia"/>
          <w:spacing w:val="-1"/>
          <w:sz w:val="36"/>
          <w:szCs w:val="36"/>
        </w:rPr>
        <w:t>第一章</w:t>
      </w:r>
      <w:r>
        <w:rPr>
          <w:rFonts w:hint="eastAsia" w:asciiTheme="minorEastAsia" w:hAnsiTheme="minorEastAsia" w:eastAsiaTheme="minorEastAsia" w:cstheme="minorEastAsia"/>
          <w:spacing w:val="-1"/>
          <w:sz w:val="36"/>
          <w:szCs w:val="36"/>
          <w:lang w:eastAsia="zh-CN"/>
        </w:rPr>
        <w:t xml:space="preserve"> 公开招标公告</w:t>
      </w:r>
    </w:p>
    <w:p w14:paraId="1B026CDF">
      <w:pPr>
        <w:pStyle w:val="7"/>
        <w:kinsoku/>
        <w:wordWrap w:val="0"/>
        <w:spacing w:line="360" w:lineRule="auto"/>
        <w:ind w:firstLine="456" w:firstLineChars="200"/>
        <w:jc w:val="both"/>
        <w:outlineLvl w:val="1"/>
        <w:rPr>
          <w:spacing w:val="-6"/>
          <w:sz w:val="24"/>
          <w:szCs w:val="24"/>
        </w:rPr>
      </w:pPr>
    </w:p>
    <w:p w14:paraId="05D24EB8">
      <w:pPr>
        <w:pStyle w:val="7"/>
        <w:kinsoku/>
        <w:wordWrap w:val="0"/>
        <w:spacing w:line="360" w:lineRule="auto"/>
        <w:ind w:firstLine="456" w:firstLineChars="200"/>
        <w:jc w:val="both"/>
        <w:outlineLvl w:val="1"/>
        <w:rPr>
          <w:spacing w:val="-6"/>
          <w:sz w:val="24"/>
          <w:szCs w:val="24"/>
        </w:rPr>
      </w:pPr>
      <w:r>
        <w:rPr>
          <w:spacing w:val="-6"/>
          <w:sz w:val="24"/>
          <w:szCs w:val="24"/>
        </w:rPr>
        <w:t>采购人拟就下述项目以</w:t>
      </w:r>
      <w:r>
        <w:rPr>
          <w:rFonts w:hint="eastAsia"/>
          <w:spacing w:val="-6"/>
          <w:sz w:val="24"/>
          <w:szCs w:val="24"/>
          <w:lang w:eastAsia="zh-CN"/>
        </w:rPr>
        <w:t>公开</w:t>
      </w:r>
      <w:r>
        <w:rPr>
          <w:spacing w:val="-6"/>
          <w:sz w:val="24"/>
          <w:szCs w:val="24"/>
        </w:rPr>
        <w:t>招标方式组织采购活动，</w:t>
      </w:r>
      <w:r>
        <w:rPr>
          <w:rFonts w:hint="eastAsia"/>
          <w:spacing w:val="-6"/>
          <w:sz w:val="24"/>
          <w:szCs w:val="24"/>
          <w:lang w:eastAsia="zh-CN"/>
        </w:rPr>
        <w:t>欢迎潜在投标人</w:t>
      </w:r>
      <w:r>
        <w:rPr>
          <w:spacing w:val="-6"/>
          <w:sz w:val="24"/>
          <w:szCs w:val="24"/>
        </w:rPr>
        <w:t>参与本项目投标。</w:t>
      </w:r>
    </w:p>
    <w:p w14:paraId="7D73059F">
      <w:pPr>
        <w:pStyle w:val="7"/>
        <w:kinsoku/>
        <w:wordWrap w:val="0"/>
        <w:spacing w:line="360" w:lineRule="auto"/>
        <w:jc w:val="both"/>
        <w:outlineLvl w:val="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一、项目基本情况</w:t>
      </w:r>
    </w:p>
    <w:p w14:paraId="1E503FB6">
      <w:pPr>
        <w:pStyle w:val="7"/>
        <w:kinsoku/>
        <w:wordWrap w:val="0"/>
        <w:spacing w:line="360" w:lineRule="auto"/>
        <w:ind w:left="420" w:left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5"/>
          <w:sz w:val="24"/>
          <w:szCs w:val="24"/>
        </w:rPr>
        <w:t>1.项目编号：</w:t>
      </w:r>
      <w:r>
        <w:rPr>
          <w:rFonts w:hint="eastAsia" w:asciiTheme="minorEastAsia" w:hAnsiTheme="minorEastAsia" w:eastAsiaTheme="minorEastAsia" w:cstheme="minorEastAsia"/>
          <w:spacing w:val="-14"/>
          <w:sz w:val="24"/>
          <w:szCs w:val="24"/>
          <w:u w:val="single"/>
          <w:lang w:eastAsia="zh-CN"/>
        </w:rPr>
        <w:t xml:space="preserve">南阳政采公开-2024-61 </w:t>
      </w:r>
    </w:p>
    <w:p w14:paraId="208515D5">
      <w:pPr>
        <w:pStyle w:val="7"/>
        <w:kinsoku/>
        <w:wordWrap w:val="0"/>
        <w:spacing w:line="360" w:lineRule="auto"/>
        <w:ind w:left="420" w:left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4"/>
          <w:sz w:val="24"/>
          <w:szCs w:val="24"/>
        </w:rPr>
        <w:t>2.项目名称：</w:t>
      </w:r>
      <w:r>
        <w:rPr>
          <w:rFonts w:hint="eastAsia" w:asciiTheme="minorEastAsia" w:hAnsiTheme="minorEastAsia" w:eastAsiaTheme="minorEastAsia" w:cstheme="minorEastAsia"/>
          <w:spacing w:val="-14"/>
          <w:sz w:val="24"/>
          <w:szCs w:val="24"/>
          <w:u w:val="single"/>
          <w:lang w:eastAsia="zh-CN"/>
        </w:rPr>
        <w:t xml:space="preserve">南阳医学高等专科学校校园安保服务项目 </w:t>
      </w:r>
    </w:p>
    <w:p w14:paraId="487335D9">
      <w:pPr>
        <w:pStyle w:val="7"/>
        <w:kinsoku/>
        <w:wordWrap w:val="0"/>
        <w:spacing w:line="360" w:lineRule="auto"/>
        <w:ind w:left="420" w:left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3.项目预算金额：</w:t>
      </w:r>
      <w:r>
        <w:rPr>
          <w:rFonts w:hint="eastAsia" w:asciiTheme="minorEastAsia" w:hAnsiTheme="minorEastAsia" w:eastAsiaTheme="minorEastAsia" w:cstheme="minorEastAsia"/>
          <w:spacing w:val="-14"/>
          <w:sz w:val="24"/>
          <w:szCs w:val="24"/>
          <w:u w:val="single"/>
          <w:lang w:eastAsia="zh-CN"/>
        </w:rPr>
        <w:t xml:space="preserve">     530.01      </w:t>
      </w:r>
      <w:r>
        <w:rPr>
          <w:rFonts w:hint="eastAsia" w:asciiTheme="minorEastAsia" w:hAnsiTheme="minorEastAsia" w:eastAsiaTheme="minorEastAsia" w:cstheme="minorEastAsia"/>
          <w:spacing w:val="-14"/>
          <w:sz w:val="24"/>
          <w:szCs w:val="24"/>
        </w:rPr>
        <w:t>万元、项目最高限价</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14"/>
          <w:sz w:val="24"/>
          <w:szCs w:val="24"/>
          <w:u w:val="single"/>
          <w:lang w:eastAsia="zh-CN"/>
        </w:rPr>
        <w:t xml:space="preserve"> 530.01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14"/>
          <w:sz w:val="24"/>
          <w:szCs w:val="24"/>
        </w:rPr>
        <w:t>万元</w:t>
      </w:r>
    </w:p>
    <w:p w14:paraId="33DA8B49">
      <w:pPr>
        <w:pStyle w:val="7"/>
        <w:kinsoku/>
        <w:wordWrap w:val="0"/>
        <w:spacing w:line="360" w:lineRule="auto"/>
        <w:ind w:left="420" w:left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4.采购需求：</w:t>
      </w:r>
    </w:p>
    <w:tbl>
      <w:tblPr>
        <w:tblStyle w:val="25"/>
        <w:tblW w:w="817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32"/>
        <w:gridCol w:w="3018"/>
        <w:gridCol w:w="2321"/>
      </w:tblGrid>
      <w:tr w14:paraId="6069BE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2832" w:type="dxa"/>
            <w:vAlign w:val="center"/>
          </w:tcPr>
          <w:p w14:paraId="74034D79">
            <w:pPr>
              <w:kinsoku/>
              <w:wordWrap w:val="0"/>
              <w:spacing w:line="360" w:lineRule="auto"/>
              <w:ind w:firstLine="496"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包号</w:t>
            </w:r>
          </w:p>
        </w:tc>
        <w:tc>
          <w:tcPr>
            <w:tcW w:w="3018" w:type="dxa"/>
            <w:vAlign w:val="center"/>
          </w:tcPr>
          <w:p w14:paraId="3DCDC20F">
            <w:pPr>
              <w:kinsoku/>
              <w:wordWrap w:val="0"/>
              <w:spacing w:line="360" w:lineRule="auto"/>
              <w:ind w:firstLine="508"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eastAsia="zh-CN"/>
              </w:rPr>
              <w:t>包</w:t>
            </w:r>
            <w:r>
              <w:rPr>
                <w:rFonts w:hint="eastAsia" w:asciiTheme="minorEastAsia" w:hAnsiTheme="minorEastAsia" w:eastAsiaTheme="minorEastAsia" w:cstheme="minorEastAsia"/>
                <w:spacing w:val="7"/>
                <w:sz w:val="24"/>
                <w:szCs w:val="24"/>
              </w:rPr>
              <w:t>名称</w:t>
            </w:r>
          </w:p>
        </w:tc>
        <w:tc>
          <w:tcPr>
            <w:tcW w:w="2321" w:type="dxa"/>
            <w:vAlign w:val="center"/>
          </w:tcPr>
          <w:p w14:paraId="7EEB23EC">
            <w:pPr>
              <w:kinsoku/>
              <w:wordWrap w:val="0"/>
              <w:spacing w:line="360" w:lineRule="auto"/>
              <w:ind w:firstLine="512"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包预算</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万</w:t>
            </w:r>
            <w:r>
              <w:rPr>
                <w:rFonts w:hint="eastAsia" w:asciiTheme="minorEastAsia" w:hAnsiTheme="minorEastAsia" w:eastAsiaTheme="minorEastAsia" w:cstheme="minorEastAsia"/>
                <w:sz w:val="24"/>
                <w:szCs w:val="24"/>
              </w:rPr>
              <w:t>元）</w:t>
            </w:r>
          </w:p>
        </w:tc>
      </w:tr>
      <w:tr w14:paraId="6221D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2832" w:type="dxa"/>
          </w:tcPr>
          <w:p w14:paraId="44BCA533">
            <w:pPr>
              <w:pStyle w:val="26"/>
              <w:kinsoku/>
              <w:wordWrap w:val="0"/>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u w:val="single"/>
                <w:lang w:eastAsia="zh-CN"/>
              </w:rPr>
              <w:t xml:space="preserve">南阳政采公开-2024-61 </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1</w:t>
            </w:r>
          </w:p>
        </w:tc>
        <w:tc>
          <w:tcPr>
            <w:tcW w:w="3018" w:type="dxa"/>
          </w:tcPr>
          <w:p w14:paraId="05EFBD87">
            <w:pPr>
              <w:pStyle w:val="26"/>
              <w:kinsoku/>
              <w:wordWrap w:val="0"/>
              <w:spacing w:line="360" w:lineRule="auto"/>
              <w:ind w:firstLine="424"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u w:val="single"/>
                <w:lang w:eastAsia="zh-CN"/>
              </w:rPr>
              <w:t>南阳医学高等专科学校校园安保服务项目</w:t>
            </w:r>
          </w:p>
        </w:tc>
        <w:tc>
          <w:tcPr>
            <w:tcW w:w="2321" w:type="dxa"/>
          </w:tcPr>
          <w:p w14:paraId="4AC474C7">
            <w:pPr>
              <w:pStyle w:val="26"/>
              <w:kinsoku/>
              <w:wordWrap w:val="0"/>
              <w:spacing w:line="360" w:lineRule="auto"/>
              <w:ind w:firstLine="424"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u w:val="single"/>
                <w:lang w:eastAsia="zh-CN"/>
              </w:rPr>
              <w:t>530.01</w:t>
            </w:r>
          </w:p>
        </w:tc>
      </w:tr>
    </w:tbl>
    <w:p w14:paraId="180C64ED">
      <w:pPr>
        <w:pStyle w:val="7"/>
        <w:kinsoku/>
        <w:wordWrap w:val="0"/>
        <w:spacing w:line="360" w:lineRule="auto"/>
        <w:ind w:firstLine="460" w:firstLineChars="200"/>
        <w:jc w:val="both"/>
        <w:rPr>
          <w:rFonts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5"/>
          <w:sz w:val="24"/>
          <w:szCs w:val="24"/>
          <w:lang w:eastAsia="zh-CN"/>
        </w:rPr>
        <w:t>5.服务要求</w:t>
      </w:r>
    </w:p>
    <w:p w14:paraId="11E8365B">
      <w:pPr>
        <w:pStyle w:val="7"/>
        <w:kinsoku/>
        <w:wordWrap w:val="0"/>
        <w:spacing w:line="360" w:lineRule="auto"/>
        <w:jc w:val="both"/>
        <w:rPr>
          <w:rFonts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5"/>
          <w:sz w:val="24"/>
          <w:szCs w:val="24"/>
          <w:lang w:eastAsia="zh-CN"/>
        </w:rPr>
        <w:t>本项目服务包括校区的校门值守、巡逻、消防控制、图书馆、大型活动安保、消防施救、灾害抢险、校内接出警、监控、校内车辆交通管理等工作。协助学校处理治安、火警、交通、反恐防爆、应急处突、特殊天气等。在法律范围内完成学校要求协助的其他工作。</w:t>
      </w:r>
    </w:p>
    <w:p w14:paraId="26CC59CF">
      <w:pPr>
        <w:rPr>
          <w:lang w:eastAsia="zh-CN"/>
        </w:rPr>
      </w:pPr>
    </w:p>
    <w:p w14:paraId="1D22A5E6">
      <w:pPr>
        <w:pStyle w:val="7"/>
        <w:kinsoku/>
        <w:wordWrap w:val="0"/>
        <w:spacing w:line="360" w:lineRule="auto"/>
        <w:ind w:left="420" w:leftChars="200"/>
        <w:jc w:val="both"/>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5"/>
          <w:sz w:val="24"/>
          <w:szCs w:val="24"/>
          <w:lang w:eastAsia="zh-CN"/>
        </w:rPr>
        <w:t>6</w:t>
      </w:r>
      <w:r>
        <w:rPr>
          <w:rFonts w:hint="eastAsia" w:asciiTheme="minorEastAsia" w:hAnsiTheme="minorEastAsia" w:eastAsiaTheme="minorEastAsia" w:cstheme="minorEastAsia"/>
          <w:spacing w:val="-5"/>
          <w:sz w:val="24"/>
          <w:szCs w:val="24"/>
        </w:rPr>
        <w:t>.合同履行期限：</w:t>
      </w:r>
      <w:r>
        <w:rPr>
          <w:rFonts w:hint="eastAsia" w:asciiTheme="minorEastAsia" w:hAnsiTheme="minorEastAsia" w:eastAsiaTheme="minorEastAsia" w:cstheme="minorEastAsia"/>
          <w:spacing w:val="-5"/>
          <w:sz w:val="24"/>
          <w:szCs w:val="24"/>
          <w:lang w:val="en-US" w:eastAsia="zh-CN"/>
        </w:rPr>
        <w:t>三年（合同一年一签）</w:t>
      </w:r>
    </w:p>
    <w:p w14:paraId="380DD543">
      <w:pPr>
        <w:pStyle w:val="7"/>
        <w:kinsoku/>
        <w:wordWrap w:val="0"/>
        <w:spacing w:line="360" w:lineRule="auto"/>
        <w:ind w:left="420" w:leftChars="200"/>
        <w:jc w:val="both"/>
        <w:rPr>
          <w:rFonts w:asciiTheme="minorEastAsia" w:hAnsiTheme="minorEastAsia" w:eastAsiaTheme="minorEastAsia" w:cstheme="minorEastAsia"/>
          <w:sz w:val="21"/>
          <w:szCs w:val="21"/>
        </w:rPr>
        <w:sectPr>
          <w:footerReference r:id="rId5" w:type="default"/>
          <w:pgSz w:w="11907" w:h="16840"/>
          <w:pgMar w:top="1440" w:right="1800" w:bottom="1440" w:left="1800" w:header="878" w:footer="886" w:gutter="0"/>
          <w:cols w:space="720" w:num="1"/>
        </w:sectPr>
      </w:pPr>
      <w:r>
        <w:rPr>
          <w:rFonts w:hint="eastAsia" w:asciiTheme="minorEastAsia" w:hAnsiTheme="minorEastAsia" w:eastAsiaTheme="minorEastAsia" w:cstheme="minorEastAsia"/>
          <w:spacing w:val="-2"/>
          <w:sz w:val="24"/>
          <w:szCs w:val="24"/>
          <w:lang w:eastAsia="zh-CN"/>
        </w:rPr>
        <w:t>7</w:t>
      </w:r>
      <w:r>
        <w:rPr>
          <w:rFonts w:hint="eastAsia" w:asciiTheme="minorEastAsia" w:hAnsiTheme="minorEastAsia" w:eastAsiaTheme="minorEastAsia" w:cstheme="minorEastAsia"/>
          <w:spacing w:val="-2"/>
          <w:sz w:val="24"/>
          <w:szCs w:val="24"/>
        </w:rPr>
        <w:t>.本项目是否接受联合体投标：</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是</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否。</w:t>
      </w:r>
    </w:p>
    <w:p w14:paraId="091348FD">
      <w:pPr>
        <w:kinsoku/>
        <w:wordWrap w:val="0"/>
        <w:spacing w:line="360" w:lineRule="auto"/>
        <w:jc w:val="both"/>
        <w:rPr>
          <w:rFonts w:asciiTheme="minorEastAsia" w:hAnsiTheme="minorEastAsia" w:eastAsiaTheme="minorEastAsia" w:cstheme="minorEastAsia"/>
        </w:rPr>
      </w:pPr>
    </w:p>
    <w:p w14:paraId="69085BB6">
      <w:pPr>
        <w:pStyle w:val="7"/>
        <w:kinsoku/>
        <w:wordWrap w:val="0"/>
        <w:spacing w:line="360" w:lineRule="auto"/>
        <w:jc w:val="both"/>
        <w:outlineLvl w:val="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二、</w:t>
      </w:r>
      <w:r>
        <w:rPr>
          <w:rFonts w:hint="eastAsia" w:asciiTheme="minorEastAsia" w:hAnsiTheme="minorEastAsia" w:eastAsiaTheme="minorEastAsia" w:cstheme="minorEastAsia"/>
          <w:spacing w:val="-1"/>
          <w:sz w:val="24"/>
          <w:szCs w:val="24"/>
          <w:lang w:eastAsia="zh-CN"/>
        </w:rPr>
        <w:t>投标人具备的</w:t>
      </w:r>
      <w:r>
        <w:rPr>
          <w:rFonts w:hint="eastAsia" w:asciiTheme="minorEastAsia" w:hAnsiTheme="minorEastAsia" w:eastAsiaTheme="minorEastAsia" w:cstheme="minorEastAsia"/>
          <w:spacing w:val="-1"/>
          <w:sz w:val="24"/>
          <w:szCs w:val="24"/>
        </w:rPr>
        <w:t>资格要求（须同时满足）</w:t>
      </w:r>
    </w:p>
    <w:p w14:paraId="2DC4BE2A">
      <w:pPr>
        <w:kinsoku/>
        <w:wordWrap w:val="0"/>
        <w:autoSpaceDE/>
        <w:autoSpaceDN/>
        <w:adjustRightInd/>
        <w:snapToGrid/>
        <w:spacing w:line="360" w:lineRule="auto"/>
        <w:ind w:left="420" w:leftChars="200"/>
        <w:jc w:val="both"/>
        <w:textAlignment w:val="auto"/>
        <w:rPr>
          <w:rFonts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1.注册于中华人民共和国境内，具有独立承担民事责任能力；</w:t>
      </w:r>
    </w:p>
    <w:p w14:paraId="41608626">
      <w:pPr>
        <w:kinsoku/>
        <w:wordWrap w:val="0"/>
        <w:autoSpaceDE/>
        <w:autoSpaceDN/>
        <w:adjustRightInd/>
        <w:snapToGrid/>
        <w:spacing w:line="360" w:lineRule="auto"/>
        <w:ind w:left="420" w:leftChars="200"/>
        <w:jc w:val="both"/>
        <w:textAlignment w:val="auto"/>
        <w:rPr>
          <w:rFonts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2.具有良好的商业信誉和健全的财务会计制度；</w:t>
      </w:r>
    </w:p>
    <w:p w14:paraId="2EA491F0">
      <w:pPr>
        <w:kinsoku/>
        <w:wordWrap w:val="0"/>
        <w:autoSpaceDE/>
        <w:autoSpaceDN/>
        <w:adjustRightInd/>
        <w:snapToGrid/>
        <w:spacing w:line="360" w:lineRule="auto"/>
        <w:ind w:left="420" w:leftChars="200"/>
        <w:jc w:val="both"/>
        <w:textAlignment w:val="auto"/>
        <w:rPr>
          <w:rFonts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3.具有履行合同所必需的设备和专业技术能力；</w:t>
      </w:r>
    </w:p>
    <w:p w14:paraId="67D900EC">
      <w:pPr>
        <w:kinsoku/>
        <w:wordWrap w:val="0"/>
        <w:autoSpaceDE/>
        <w:autoSpaceDN/>
        <w:adjustRightInd/>
        <w:snapToGrid/>
        <w:spacing w:line="360" w:lineRule="auto"/>
        <w:ind w:left="420" w:leftChars="200"/>
        <w:jc w:val="both"/>
        <w:textAlignment w:val="auto"/>
        <w:rPr>
          <w:rFonts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4.有依法缴纳税收和社会保障资金的良好记录；</w:t>
      </w:r>
    </w:p>
    <w:p w14:paraId="5E64B776">
      <w:pPr>
        <w:kinsoku/>
        <w:wordWrap w:val="0"/>
        <w:autoSpaceDE/>
        <w:autoSpaceDN/>
        <w:adjustRightInd/>
        <w:snapToGrid/>
        <w:spacing w:line="360" w:lineRule="auto"/>
        <w:ind w:left="420" w:leftChars="200"/>
        <w:jc w:val="both"/>
        <w:textAlignment w:val="auto"/>
        <w:rPr>
          <w:rFonts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5.参加政府采购活动前三年内，在经营活动中没有重大违法记录；</w:t>
      </w:r>
    </w:p>
    <w:p w14:paraId="5A2D8453">
      <w:pPr>
        <w:kinsoku/>
        <w:wordWrap w:val="0"/>
        <w:autoSpaceDE/>
        <w:autoSpaceDN/>
        <w:adjustRightInd/>
        <w:snapToGrid/>
        <w:spacing w:line="360" w:lineRule="auto"/>
        <w:ind w:firstLine="424" w:firstLineChars="200"/>
        <w:jc w:val="both"/>
        <w:textAlignment w:val="auto"/>
        <w:rPr>
          <w:rFonts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6.根据《关于在政府采购活动中查询及使用信用记录有关问题的通知》(财库</w:t>
      </w:r>
      <w:r>
        <w:rPr>
          <w:rFonts w:hint="eastAsia" w:asciiTheme="minorEastAsia" w:hAnsiTheme="minorEastAsia" w:eastAsiaTheme="minorEastAsia" w:cstheme="minorEastAsia"/>
          <w:spacing w:val="-2"/>
          <w:sz w:val="24"/>
          <w:szCs w:val="24"/>
          <w:lang w:eastAsia="zh-CN"/>
        </w:rPr>
        <w:t>〔2016〕</w:t>
      </w:r>
      <w:r>
        <w:rPr>
          <w:rFonts w:hint="eastAsia" w:asciiTheme="minorEastAsia" w:hAnsiTheme="minorEastAsia" w:eastAsiaTheme="minorEastAsia" w:cstheme="minorEastAsia"/>
          <w:spacing w:val="-14"/>
          <w:sz w:val="24"/>
          <w:szCs w:val="24"/>
          <w:lang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559FBFA4">
      <w:pPr>
        <w:kinsoku/>
        <w:wordWrap w:val="0"/>
        <w:autoSpaceDE/>
        <w:autoSpaceDN/>
        <w:adjustRightInd/>
        <w:snapToGrid/>
        <w:spacing w:line="360" w:lineRule="auto"/>
        <w:ind w:firstLine="424" w:firstLineChars="200"/>
        <w:jc w:val="both"/>
        <w:textAlignment w:val="auto"/>
        <w:rPr>
          <w:rFonts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7.遵守国家有关法律、法规、规章。</w:t>
      </w:r>
    </w:p>
    <w:p w14:paraId="4F40B5E9">
      <w:pPr>
        <w:pStyle w:val="7"/>
        <w:kinsoku/>
        <w:wordWrap w:val="0"/>
        <w:spacing w:line="360" w:lineRule="auto"/>
        <w:jc w:val="both"/>
        <w:outlineLvl w:val="1"/>
        <w:rPr>
          <w:rFonts w:asciiTheme="minorEastAsia" w:hAnsiTheme="minorEastAsia" w:eastAsiaTheme="minorEastAsia" w:cstheme="minorEastAsia"/>
          <w:spacing w:val="-1"/>
          <w:sz w:val="24"/>
          <w:szCs w:val="24"/>
          <w:lang w:eastAsia="zh-CN"/>
        </w:rPr>
      </w:pPr>
    </w:p>
    <w:p w14:paraId="553975BC">
      <w:pPr>
        <w:pStyle w:val="7"/>
        <w:kinsoku/>
        <w:wordWrap w:val="0"/>
        <w:spacing w:line="360" w:lineRule="auto"/>
        <w:jc w:val="both"/>
        <w:outlineLvl w:val="1"/>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三、</w:t>
      </w:r>
      <w:r>
        <w:rPr>
          <w:rFonts w:hint="eastAsia" w:asciiTheme="minorEastAsia" w:hAnsiTheme="minorEastAsia" w:eastAsiaTheme="minorEastAsia" w:cstheme="minorEastAsia"/>
          <w:spacing w:val="-1"/>
          <w:sz w:val="24"/>
          <w:szCs w:val="24"/>
        </w:rPr>
        <w:t>落实政府采购政策需满足的资格要求：</w:t>
      </w:r>
    </w:p>
    <w:p w14:paraId="4DBB8188">
      <w:pPr>
        <w:pStyle w:val="7"/>
        <w:kinsoku/>
        <w:wordWrap w:val="0"/>
        <w:spacing w:line="360" w:lineRule="auto"/>
        <w:ind w:firstLine="484"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1.</w:t>
      </w:r>
      <w:r>
        <w:rPr>
          <w:rFonts w:hint="eastAsia" w:asciiTheme="minorEastAsia" w:hAnsiTheme="minorEastAsia" w:eastAsiaTheme="minorEastAsia" w:cstheme="minorEastAsia"/>
          <w:spacing w:val="1"/>
          <w:sz w:val="24"/>
          <w:szCs w:val="24"/>
        </w:rPr>
        <w:t>中小企业政策</w:t>
      </w:r>
    </w:p>
    <w:p w14:paraId="77B56506">
      <w:pPr>
        <w:pStyle w:val="7"/>
        <w:kinsoku/>
        <w:wordWrap w:val="0"/>
        <w:spacing w:line="360" w:lineRule="auto"/>
        <w:ind w:firstLine="484"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本项目不专门面向中小企业预留采购份额。</w:t>
      </w:r>
    </w:p>
    <w:p w14:paraId="660657A7">
      <w:pPr>
        <w:pStyle w:val="7"/>
        <w:kinsoku/>
        <w:wordWrap w:val="0"/>
        <w:spacing w:line="360" w:lineRule="auto"/>
        <w:ind w:firstLine="52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12"/>
          <w:position w:val="17"/>
          <w:sz w:val="24"/>
          <w:szCs w:val="24"/>
          <w:lang w:eastAsia="zh-CN"/>
        </w:rPr>
        <w:t>□</w:t>
      </w:r>
      <w:r>
        <w:rPr>
          <w:rFonts w:hint="eastAsia" w:asciiTheme="minorEastAsia" w:hAnsiTheme="minorEastAsia" w:eastAsiaTheme="minorEastAsia" w:cstheme="minorEastAsia"/>
          <w:spacing w:val="12"/>
          <w:position w:val="17"/>
          <w:sz w:val="24"/>
          <w:szCs w:val="24"/>
        </w:rPr>
        <w:t>本项目专门面向中小企业采购。</w:t>
      </w:r>
      <w:r>
        <w:rPr>
          <w:rFonts w:hint="eastAsia" w:asciiTheme="minorEastAsia" w:hAnsiTheme="minorEastAsia" w:eastAsiaTheme="minorEastAsia" w:cstheme="minorEastAsia"/>
          <w:spacing w:val="-2"/>
          <w:position w:val="17"/>
          <w:sz w:val="24"/>
          <w:szCs w:val="24"/>
        </w:rPr>
        <w:t>即：</w:t>
      </w:r>
      <w:r>
        <w:rPr>
          <w:rFonts w:hint="eastAsia" w:asciiTheme="minorEastAsia" w:hAnsiTheme="minorEastAsia" w:eastAsiaTheme="minorEastAsia" w:cstheme="minorEastAsia"/>
          <w:spacing w:val="-2"/>
          <w:position w:val="17"/>
          <w:sz w:val="24"/>
          <w:szCs w:val="24"/>
          <w:lang w:eastAsia="zh-CN"/>
        </w:rPr>
        <w:t>提</w:t>
      </w:r>
      <w:r>
        <w:rPr>
          <w:rFonts w:hint="eastAsia" w:asciiTheme="minorEastAsia" w:hAnsiTheme="minorEastAsia" w:eastAsiaTheme="minorEastAsia" w:cstheme="minorEastAsia"/>
          <w:spacing w:val="-2"/>
          <w:position w:val="17"/>
          <w:sz w:val="24"/>
          <w:szCs w:val="24"/>
        </w:rPr>
        <w:t>供的货物全部由符合政策要求的中小</w:t>
      </w:r>
      <w:r>
        <w:rPr>
          <w:rFonts w:hint="eastAsia" w:asciiTheme="minorEastAsia" w:hAnsiTheme="minorEastAsia" w:eastAsiaTheme="minorEastAsia" w:cstheme="minorEastAsia"/>
          <w:spacing w:val="12"/>
          <w:position w:val="17"/>
          <w:sz w:val="24"/>
          <w:szCs w:val="24"/>
          <w:lang w:eastAsia="zh-CN"/>
        </w:rPr>
        <w:t>/微</w:t>
      </w:r>
      <w:r>
        <w:rPr>
          <w:rFonts w:hint="eastAsia" w:asciiTheme="minorEastAsia" w:hAnsiTheme="minorEastAsia" w:eastAsiaTheme="minorEastAsia" w:cstheme="minorEastAsia"/>
          <w:spacing w:val="-2"/>
          <w:position w:val="17"/>
          <w:sz w:val="24"/>
          <w:szCs w:val="24"/>
        </w:rPr>
        <w:t>企业制造、服务全部由符合政策要求的中小</w:t>
      </w:r>
      <w:r>
        <w:rPr>
          <w:rFonts w:hint="eastAsia" w:asciiTheme="minorEastAsia" w:hAnsiTheme="minorEastAsia" w:eastAsiaTheme="minorEastAsia" w:cstheme="minorEastAsia"/>
          <w:spacing w:val="-2"/>
          <w:position w:val="17"/>
          <w:sz w:val="24"/>
          <w:szCs w:val="24"/>
          <w:lang w:eastAsia="zh-CN"/>
        </w:rPr>
        <w:t>/微</w:t>
      </w:r>
      <w:r>
        <w:rPr>
          <w:rFonts w:hint="eastAsia" w:asciiTheme="minorEastAsia" w:hAnsiTheme="minorEastAsia" w:eastAsiaTheme="minorEastAsia" w:cstheme="minorEastAsia"/>
          <w:spacing w:val="-2"/>
          <w:position w:val="17"/>
          <w:sz w:val="24"/>
          <w:szCs w:val="24"/>
        </w:rPr>
        <w:t>企业承接。</w:t>
      </w:r>
    </w:p>
    <w:p w14:paraId="3B13B5BF">
      <w:pPr>
        <w:pStyle w:val="7"/>
        <w:kinsoku/>
        <w:wordWrap w:val="0"/>
        <w:spacing w:line="360" w:lineRule="auto"/>
        <w:ind w:firstLine="472"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eastAsia="zh-CN"/>
        </w:rPr>
        <w:t>□</w:t>
      </w:r>
      <w:r>
        <w:rPr>
          <w:rFonts w:hint="eastAsia" w:asciiTheme="minorEastAsia" w:hAnsiTheme="minorEastAsia" w:eastAsiaTheme="minorEastAsia" w:cstheme="minorEastAsia"/>
          <w:spacing w:val="-2"/>
          <w:position w:val="17"/>
          <w:sz w:val="24"/>
          <w:szCs w:val="24"/>
        </w:rPr>
        <w:t>本项目预留部分采购项目预算专门面向中小企业采购。对于预留份额，</w:t>
      </w:r>
      <w:r>
        <w:rPr>
          <w:rFonts w:hint="eastAsia" w:asciiTheme="minorEastAsia" w:hAnsiTheme="minorEastAsia" w:eastAsiaTheme="minorEastAsia" w:cstheme="minorEastAsia"/>
          <w:spacing w:val="-2"/>
          <w:position w:val="17"/>
          <w:sz w:val="24"/>
          <w:szCs w:val="24"/>
          <w:lang w:eastAsia="zh-CN"/>
        </w:rPr>
        <w:t>提</w:t>
      </w:r>
      <w:r>
        <w:rPr>
          <w:rFonts w:hint="eastAsia" w:asciiTheme="minorEastAsia" w:hAnsiTheme="minorEastAsia" w:eastAsiaTheme="minorEastAsia" w:cstheme="minorEastAsia"/>
          <w:spacing w:val="-2"/>
          <w:position w:val="17"/>
          <w:sz w:val="24"/>
          <w:szCs w:val="24"/>
        </w:rPr>
        <w:t>供的货物由符合政策要求的中小</w:t>
      </w:r>
      <w:r>
        <w:rPr>
          <w:rFonts w:hint="eastAsia" w:asciiTheme="minorEastAsia" w:hAnsiTheme="minorEastAsia" w:eastAsiaTheme="minorEastAsia" w:cstheme="minorEastAsia"/>
          <w:spacing w:val="-2"/>
          <w:position w:val="17"/>
          <w:sz w:val="24"/>
          <w:szCs w:val="24"/>
          <w:lang w:eastAsia="zh-CN"/>
        </w:rPr>
        <w:t>/微</w:t>
      </w:r>
      <w:r>
        <w:rPr>
          <w:rFonts w:hint="eastAsia" w:asciiTheme="minorEastAsia" w:hAnsiTheme="minorEastAsia" w:eastAsiaTheme="minorEastAsia" w:cstheme="minorEastAsia"/>
          <w:spacing w:val="-2"/>
          <w:position w:val="17"/>
          <w:sz w:val="24"/>
          <w:szCs w:val="24"/>
        </w:rPr>
        <w:t>企业制造、服务由符合政策要求的中小</w:t>
      </w:r>
      <w:r>
        <w:rPr>
          <w:rFonts w:hint="eastAsia" w:asciiTheme="minorEastAsia" w:hAnsiTheme="minorEastAsia" w:eastAsiaTheme="minorEastAsia" w:cstheme="minorEastAsia"/>
          <w:spacing w:val="-2"/>
          <w:position w:val="17"/>
          <w:sz w:val="24"/>
          <w:szCs w:val="24"/>
          <w:lang w:eastAsia="zh-CN"/>
        </w:rPr>
        <w:t>/微</w:t>
      </w:r>
      <w:r>
        <w:rPr>
          <w:rFonts w:hint="eastAsia" w:asciiTheme="minorEastAsia" w:hAnsiTheme="minorEastAsia" w:eastAsiaTheme="minorEastAsia" w:cstheme="minorEastAsia"/>
          <w:spacing w:val="-2"/>
          <w:position w:val="17"/>
          <w:sz w:val="24"/>
          <w:szCs w:val="24"/>
        </w:rPr>
        <w:t>企业承接。预留份额通过以下措施进行：</w:t>
      </w:r>
      <w:r>
        <w:rPr>
          <w:rFonts w:hint="eastAsia" w:asciiTheme="minorEastAsia" w:hAnsiTheme="minorEastAsia" w:eastAsiaTheme="minorEastAsia" w:cstheme="minorEastAsia"/>
          <w:spacing w:val="-2"/>
          <w:position w:val="17"/>
          <w:sz w:val="24"/>
          <w:szCs w:val="24"/>
          <w:lang w:eastAsia="zh-CN"/>
        </w:rPr>
        <w:t>预留金额</w:t>
      </w:r>
      <w:r>
        <w:rPr>
          <w:rFonts w:hint="eastAsia" w:asciiTheme="minorEastAsia" w:hAnsiTheme="minorEastAsia" w:eastAsiaTheme="minorEastAsia" w:cstheme="minorEastAsia"/>
          <w:spacing w:val="-2"/>
          <w:position w:val="17"/>
          <w:sz w:val="24"/>
          <w:szCs w:val="24"/>
          <w:u w:val="single"/>
          <w:lang w:eastAsia="zh-CN"/>
        </w:rPr>
        <w:t xml:space="preserve">   </w:t>
      </w:r>
      <w:r>
        <w:rPr>
          <w:rFonts w:hint="eastAsia" w:asciiTheme="minorEastAsia" w:hAnsiTheme="minorEastAsia" w:eastAsiaTheme="minorEastAsia" w:cstheme="minorEastAsia"/>
          <w:spacing w:val="-2"/>
          <w:position w:val="17"/>
          <w:sz w:val="24"/>
          <w:szCs w:val="24"/>
          <w:lang w:eastAsia="zh-CN"/>
        </w:rPr>
        <w:t>万元或预留</w:t>
      </w:r>
      <w:r>
        <w:rPr>
          <w:rFonts w:hint="eastAsia" w:asciiTheme="minorEastAsia" w:hAnsiTheme="minorEastAsia" w:eastAsiaTheme="minorEastAsia" w:cstheme="minorEastAsia"/>
          <w:spacing w:val="-2"/>
          <w:position w:val="17"/>
          <w:sz w:val="24"/>
          <w:szCs w:val="24"/>
          <w:u w:val="single"/>
          <w:lang w:eastAsia="zh-CN"/>
        </w:rPr>
        <w:t xml:space="preserve">   </w:t>
      </w:r>
      <w:r>
        <w:rPr>
          <w:rFonts w:hint="eastAsia" w:asciiTheme="minorEastAsia" w:hAnsiTheme="minorEastAsia" w:eastAsiaTheme="minorEastAsia" w:cstheme="minorEastAsia"/>
          <w:spacing w:val="-2"/>
          <w:position w:val="17"/>
          <w:sz w:val="24"/>
          <w:szCs w:val="24"/>
          <w:lang w:eastAsia="zh-CN"/>
        </w:rPr>
        <w:t>%份额</w:t>
      </w:r>
      <w:r>
        <w:rPr>
          <w:rFonts w:hint="eastAsia" w:asciiTheme="minorEastAsia" w:hAnsiTheme="minorEastAsia" w:eastAsiaTheme="minorEastAsia" w:cstheme="minorEastAsia"/>
          <w:spacing w:val="-2"/>
          <w:position w:val="17"/>
          <w:sz w:val="24"/>
          <w:szCs w:val="24"/>
        </w:rPr>
        <w:t>。</w:t>
      </w:r>
    </w:p>
    <w:p w14:paraId="6CDE7FEC">
      <w:pPr>
        <w:pStyle w:val="7"/>
        <w:kinsoku/>
        <w:wordWrap w:val="0"/>
        <w:spacing w:line="360" w:lineRule="auto"/>
        <w:ind w:firstLine="472"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eastAsia="zh-CN"/>
        </w:rPr>
        <w:t>2.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555D81D8">
      <w:pPr>
        <w:pStyle w:val="7"/>
        <w:kinsoku/>
        <w:wordWrap w:val="0"/>
        <w:spacing w:line="360" w:lineRule="auto"/>
        <w:ind w:firstLine="472"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3.本项目支持河南省政府采购合同融资政策和资格信用承诺制。</w:t>
      </w:r>
    </w:p>
    <w:p w14:paraId="02CA6B18">
      <w:pPr>
        <w:pStyle w:val="7"/>
        <w:kinsoku/>
        <w:wordWrap w:val="0"/>
        <w:spacing w:line="360" w:lineRule="auto"/>
        <w:ind w:firstLine="460" w:firstLineChars="200"/>
        <w:jc w:val="both"/>
        <w:rPr>
          <w:rFonts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lang w:eastAsia="zh-CN"/>
        </w:rPr>
        <w:t>4</w:t>
      </w:r>
      <w:r>
        <w:rPr>
          <w:rFonts w:hint="eastAsia" w:asciiTheme="minorEastAsia" w:hAnsiTheme="minorEastAsia" w:eastAsiaTheme="minorEastAsia" w:cstheme="minorEastAsia"/>
          <w:spacing w:val="-5"/>
          <w:sz w:val="24"/>
          <w:szCs w:val="24"/>
        </w:rPr>
        <w:t>.本项目是否属于政府购买服务：</w:t>
      </w:r>
    </w:p>
    <w:p w14:paraId="13939F20">
      <w:pPr>
        <w:pStyle w:val="7"/>
        <w:kinsoku/>
        <w:wordWrap w:val="0"/>
        <w:spacing w:line="360" w:lineRule="auto"/>
        <w:ind w:firstLine="472"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□否□接受进口产品□不接受进口产品</w:t>
      </w:r>
    </w:p>
    <w:p w14:paraId="5DBC88A2">
      <w:pPr>
        <w:pStyle w:val="7"/>
        <w:kinsoku/>
        <w:wordWrap w:val="0"/>
        <w:spacing w:line="360" w:lineRule="auto"/>
        <w:ind w:firstLine="472" w:firstLineChars="200"/>
        <w:jc w:val="both"/>
        <w:rPr>
          <w:rFonts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是，公益一类事业单位、使用事业编制且由财政</w:t>
      </w:r>
      <w:r>
        <w:rPr>
          <w:rFonts w:hint="eastAsia" w:asciiTheme="minorEastAsia" w:hAnsiTheme="minorEastAsia" w:eastAsiaTheme="minorEastAsia" w:cstheme="minorEastAsia"/>
          <w:spacing w:val="-3"/>
          <w:sz w:val="24"/>
          <w:szCs w:val="24"/>
        </w:rPr>
        <w:t>拨款保障的群团组织，不得</w:t>
      </w:r>
      <w:r>
        <w:rPr>
          <w:rFonts w:hint="eastAsia" w:asciiTheme="minorEastAsia" w:hAnsiTheme="minorEastAsia" w:eastAsiaTheme="minorEastAsia" w:cstheme="minorEastAsia"/>
          <w:spacing w:val="-9"/>
          <w:sz w:val="24"/>
          <w:szCs w:val="24"/>
        </w:rPr>
        <w:t>作为承接主体</w:t>
      </w:r>
      <w:r>
        <w:rPr>
          <w:rFonts w:hint="eastAsia" w:asciiTheme="minorEastAsia" w:hAnsiTheme="minorEastAsia" w:eastAsiaTheme="minorEastAsia" w:cstheme="minorEastAsia"/>
          <w:spacing w:val="-12"/>
          <w:sz w:val="24"/>
          <w:szCs w:val="24"/>
        </w:rPr>
        <w:t>。</w:t>
      </w:r>
    </w:p>
    <w:p w14:paraId="7935179E">
      <w:pPr>
        <w:kinsoku/>
        <w:wordWrap w:val="0"/>
        <w:spacing w:line="360" w:lineRule="auto"/>
        <w:ind w:firstLine="420" w:firstLineChars="200"/>
        <w:jc w:val="both"/>
        <w:rPr>
          <w:rFonts w:asciiTheme="minorEastAsia" w:hAnsiTheme="minorEastAsia" w:eastAsiaTheme="minorEastAsia" w:cstheme="minorEastAsia"/>
        </w:rPr>
      </w:pPr>
    </w:p>
    <w:p w14:paraId="3CEC68FF">
      <w:pPr>
        <w:pStyle w:val="7"/>
        <w:kinsoku/>
        <w:wordWrap w:val="0"/>
        <w:spacing w:line="360" w:lineRule="auto"/>
        <w:jc w:val="both"/>
        <w:outlineLvl w:val="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四</w:t>
      </w:r>
      <w:r>
        <w:rPr>
          <w:rFonts w:hint="eastAsia" w:asciiTheme="minorEastAsia" w:hAnsiTheme="minorEastAsia" w:eastAsiaTheme="minorEastAsia" w:cstheme="minorEastAsia"/>
          <w:spacing w:val="-1"/>
          <w:sz w:val="24"/>
          <w:szCs w:val="24"/>
        </w:rPr>
        <w:t>、获取招标文件</w:t>
      </w:r>
    </w:p>
    <w:p w14:paraId="4EEE112F">
      <w:pPr>
        <w:pStyle w:val="7"/>
        <w:kinsoku/>
        <w:wordWrap w:val="0"/>
        <w:spacing w:line="360" w:lineRule="auto"/>
        <w:ind w:firstLine="428"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1.时间：</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u w:val="single"/>
          <w:lang w:val="en-US" w:eastAsia="zh-CN"/>
        </w:rPr>
        <w:t>20224</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u w:val="single"/>
          <w:lang w:val="en-US" w:eastAsia="zh-CN"/>
        </w:rPr>
        <w:t>11</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u w:val="single"/>
          <w:lang w:val="en-US" w:eastAsia="zh-CN"/>
        </w:rPr>
        <w:t>28</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rPr>
        <w:t>日至</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u w:val="single"/>
          <w:lang w:val="en-US" w:eastAsia="zh-CN"/>
        </w:rPr>
        <w:t>2024</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u w:val="single"/>
          <w:lang w:val="en-US" w:eastAsia="zh-CN"/>
        </w:rPr>
        <w:t>12</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u w:val="single"/>
          <w:lang w:val="en-US" w:eastAsia="zh-CN"/>
        </w:rPr>
        <w:t>4</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rPr>
        <w:t>日，</w:t>
      </w:r>
      <w:r>
        <w:rPr>
          <w:rFonts w:hint="eastAsia" w:asciiTheme="minorEastAsia" w:hAnsiTheme="minorEastAsia" w:eastAsiaTheme="minorEastAsia" w:cstheme="minorEastAsia"/>
          <w:spacing w:val="-14"/>
          <w:sz w:val="24"/>
          <w:szCs w:val="24"/>
        </w:rPr>
        <w:t>每天上午</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u w:val="single"/>
          <w:lang w:val="en-US" w:eastAsia="zh-CN"/>
        </w:rPr>
        <w:t>8：00</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4"/>
          <w:sz w:val="24"/>
          <w:szCs w:val="24"/>
        </w:rPr>
        <w:t>至</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u w:val="single"/>
          <w:lang w:val="en-US" w:eastAsia="zh-CN"/>
        </w:rPr>
        <w:t>12：00</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4"/>
          <w:sz w:val="24"/>
          <w:szCs w:val="24"/>
        </w:rPr>
        <w:t>，下午</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u w:val="single"/>
          <w:lang w:val="en-US" w:eastAsia="zh-CN"/>
        </w:rPr>
        <w:t>12：00</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4"/>
          <w:sz w:val="24"/>
          <w:szCs w:val="24"/>
        </w:rPr>
        <w:t>至</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u w:val="single"/>
          <w:lang w:val="en-US" w:eastAsia="zh-CN"/>
        </w:rPr>
        <w:t>23：59</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4"/>
          <w:sz w:val="24"/>
          <w:szCs w:val="24"/>
        </w:rPr>
        <w:t>（北京时</w:t>
      </w:r>
      <w:r>
        <w:rPr>
          <w:rFonts w:hint="eastAsia" w:asciiTheme="minorEastAsia" w:hAnsiTheme="minorEastAsia" w:eastAsiaTheme="minorEastAsia" w:cstheme="minorEastAsia"/>
          <w:spacing w:val="-15"/>
          <w:sz w:val="24"/>
          <w:szCs w:val="24"/>
        </w:rPr>
        <w:t>间，法定节假日除外）。</w:t>
      </w:r>
    </w:p>
    <w:p w14:paraId="5C170918">
      <w:pPr>
        <w:pStyle w:val="7"/>
        <w:kinsoku/>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2.地点：南阳市公共资源交易中心网站</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https://ggzyjy.nanyang.gov.cn</w:t>
      </w:r>
      <w:r>
        <w:rPr>
          <w:rFonts w:hint="eastAsia" w:asciiTheme="minorEastAsia" w:hAnsiTheme="minorEastAsia" w:eastAsiaTheme="minorEastAsia" w:cstheme="minorEastAsia"/>
          <w:sz w:val="24"/>
          <w:szCs w:val="24"/>
          <w:lang w:eastAsia="zh-CN"/>
        </w:rPr>
        <w:t>）</w:t>
      </w:r>
    </w:p>
    <w:p w14:paraId="4C41713C">
      <w:pPr>
        <w:kinsoku/>
        <w:wordWrap w:val="0"/>
        <w:spacing w:line="360" w:lineRule="auto"/>
        <w:ind w:firstLine="464" w:firstLineChars="200"/>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rPr>
        <w:t>3.方式：</w:t>
      </w: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eastAsia="zh-CN"/>
        </w:rPr>
        <w:t>使用电子营业执照系统，未入库的供应商请及时办理入库手续。</w:t>
      </w:r>
      <w:bookmarkStart w:id="0" w:name="_Hlk117077716"/>
      <w:r>
        <w:rPr>
          <w:rFonts w:hint="eastAsia" w:asciiTheme="minorEastAsia" w:hAnsiTheme="minorEastAsia" w:eastAsiaTheme="minorEastAsia" w:cstheme="minorEastAsia"/>
          <w:spacing w:val="-4"/>
          <w:sz w:val="24"/>
          <w:szCs w:val="24"/>
          <w:lang w:eastAsia="zh-CN"/>
        </w:rPr>
        <w:t>入库办理请参见南阳市公共资源交易中心网https://ggzyjy.nanyang.gov.cn下载专区《诚信库申报操作手册》</w:t>
      </w:r>
      <w:bookmarkEnd w:id="0"/>
      <w:r>
        <w:rPr>
          <w:rFonts w:hint="eastAsia" w:asciiTheme="minorEastAsia" w:hAnsiTheme="minorEastAsia" w:eastAsiaTheme="minorEastAsia" w:cstheme="minorEastAsia"/>
          <w:spacing w:val="-4"/>
          <w:sz w:val="24"/>
          <w:szCs w:val="24"/>
          <w:lang w:eastAsia="zh-CN"/>
        </w:rPr>
        <w:t>，投标人完成企业诚信库注册后可申领电子营业执照，申领电子营业执照请参见南阳市公共资源交易中心下载专区《电子营业执照应用平台系统操作手册-投标单位》。投标人使用电子营业执照扫码登录南阳市公共资源电子营业执照应用平台系统（http://</w:t>
      </w:r>
      <w:bookmarkStart w:id="1" w:name="_Hlk117068952"/>
      <w:r>
        <w:rPr>
          <w:rFonts w:hint="eastAsia" w:asciiTheme="minorEastAsia" w:hAnsiTheme="minorEastAsia" w:eastAsiaTheme="minorEastAsia" w:cstheme="minorEastAsia"/>
          <w:spacing w:val="-4"/>
          <w:sz w:val="24"/>
          <w:szCs w:val="24"/>
          <w:lang w:eastAsia="zh-CN"/>
        </w:rPr>
        <w:t>111.6.77.187:8081</w:t>
      </w:r>
      <w:bookmarkEnd w:id="1"/>
      <w:r>
        <w:rPr>
          <w:rFonts w:hint="eastAsia" w:asciiTheme="minorEastAsia" w:hAnsiTheme="minorEastAsia" w:eastAsiaTheme="minorEastAsia" w:cstheme="minorEastAsia"/>
          <w:spacing w:val="-4"/>
          <w:sz w:val="24"/>
          <w:szCs w:val="24"/>
          <w:lang w:eastAsia="zh-CN"/>
        </w:rPr>
        <w:t>/ggzy/）免费下载招标文件。电子营业执照申领技术支持电话：17269580661、17269580657，电子营业执照应用平台技术支持电话：17719857571</w:t>
      </w:r>
    </w:p>
    <w:p w14:paraId="60E8FCBC">
      <w:pPr>
        <w:pStyle w:val="7"/>
        <w:kinsoku/>
        <w:wordWrap w:val="0"/>
        <w:spacing w:line="360" w:lineRule="auto"/>
        <w:ind w:firstLine="424" w:firstLineChars="200"/>
        <w:jc w:val="both"/>
        <w:rPr>
          <w:rFonts w:asciiTheme="minorEastAsia" w:hAnsiTheme="minorEastAsia" w:eastAsiaTheme="minorEastAsia" w:cstheme="minorEastAsia"/>
        </w:rPr>
      </w:pPr>
      <w:r>
        <w:rPr>
          <w:rFonts w:hint="eastAsia" w:asciiTheme="minorEastAsia" w:hAnsiTheme="minorEastAsia" w:eastAsiaTheme="minorEastAsia" w:cstheme="minorEastAsia"/>
          <w:spacing w:val="-14"/>
          <w:sz w:val="24"/>
          <w:szCs w:val="24"/>
        </w:rPr>
        <w:t>4.售价：0元。</w:t>
      </w:r>
    </w:p>
    <w:p w14:paraId="422339A9">
      <w:pPr>
        <w:pStyle w:val="7"/>
        <w:kinsoku/>
        <w:wordWrap w:val="0"/>
        <w:spacing w:line="360" w:lineRule="auto"/>
        <w:jc w:val="both"/>
        <w:outlineLvl w:val="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五、投标文件的制作及上传</w:t>
      </w:r>
    </w:p>
    <w:p w14:paraId="6F9018AE">
      <w:pPr>
        <w:pStyle w:val="7"/>
        <w:kinsoku/>
        <w:wordWrap w:val="0"/>
        <w:spacing w:line="360" w:lineRule="auto"/>
        <w:ind w:firstLine="600" w:firstLineChars="200"/>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eastAsia="zh-CN"/>
        </w:rPr>
        <w:t>使用电子营业执照系统</w:t>
      </w: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eastAsia="zh-CN"/>
        </w:rPr>
        <w:t>投标人须上传加密电子投标文件。电子投标文件需要使用“电子营业执照应用平台投标文件制作工具（南阳版）”制作，制作工具及操作手册可在南阳市公共资源电子营业执照应用平台系统“系统功能”-“组件下载”处下载。加密电子投标文件（格式后缀为:.file）应在招标文件规定的上传截止时间前上传至电子营业执照应用平台系统（http://111.6.77.187:8081/ggzy/）。逾期上传至电子营业执照应用平台系统的电子投标文件视为无效文件。</w:t>
      </w:r>
    </w:p>
    <w:p w14:paraId="3A3FB7D3">
      <w:pPr>
        <w:widowControl w:val="0"/>
        <w:kinsoku/>
        <w:wordWrap w:val="0"/>
        <w:spacing w:line="360" w:lineRule="auto"/>
        <w:ind w:firstLine="464" w:firstLineChars="200"/>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本项目采用全流程电子化，投标人应在开标时间前登录电子营业执照应用平台系统不见面开标大厅；在投标文件解密过程中，如因投标人准备不到位、网络问题等情况（30分钟内）无法及时解密，造成开标无法继续的，视为该投标人自动放弃投标，将被退回投标文件”。解密过程中遇到紧急事项，可在不见面开标大厅中提出异议或者文字交流，严重问题可拨打技术支持电话17719857571。</w:t>
      </w:r>
    </w:p>
    <w:p w14:paraId="2FAAEA10">
      <w:pPr>
        <w:pStyle w:val="24"/>
        <w:rPr>
          <w:rFonts w:asciiTheme="minorEastAsia" w:hAnsiTheme="minorEastAsia" w:eastAsiaTheme="minorEastAsia" w:cstheme="minorEastAsia"/>
        </w:rPr>
      </w:pPr>
    </w:p>
    <w:p w14:paraId="44698E97">
      <w:pPr>
        <w:pStyle w:val="7"/>
        <w:kinsoku/>
        <w:wordWrap w:val="0"/>
        <w:spacing w:line="360" w:lineRule="auto"/>
        <w:jc w:val="both"/>
        <w:outlineLvl w:val="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六</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提</w:t>
      </w:r>
      <w:r>
        <w:rPr>
          <w:rFonts w:hint="eastAsia" w:asciiTheme="minorEastAsia" w:hAnsiTheme="minorEastAsia" w:eastAsiaTheme="minorEastAsia" w:cstheme="minorEastAsia"/>
          <w:sz w:val="24"/>
          <w:szCs w:val="24"/>
        </w:rPr>
        <w:t>交投标文件截止时间、开标时间和地点</w:t>
      </w:r>
    </w:p>
    <w:p w14:paraId="47D9E09B">
      <w:pPr>
        <w:pStyle w:val="7"/>
        <w:kinsoku/>
        <w:wordWrap w:val="0"/>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投标截止时间、开标时间：</w:t>
      </w:r>
      <w:r>
        <w:rPr>
          <w:rFonts w:hint="eastAsia" w:asciiTheme="minorEastAsia" w:hAnsiTheme="minorEastAsia" w:eastAsiaTheme="minorEastAsia" w:cstheme="minorEastAsia"/>
          <w:spacing w:val="-14"/>
          <w:sz w:val="24"/>
          <w:szCs w:val="24"/>
          <w:u w:val="single"/>
          <w:lang w:eastAsia="zh-CN"/>
        </w:rPr>
        <w:t xml:space="preserve">  </w:t>
      </w:r>
      <w:r>
        <w:rPr>
          <w:rFonts w:hint="eastAsia" w:asciiTheme="minorEastAsia" w:hAnsiTheme="minorEastAsia" w:eastAsiaTheme="minorEastAsia" w:cstheme="minorEastAsia"/>
          <w:spacing w:val="-14"/>
          <w:sz w:val="24"/>
          <w:szCs w:val="24"/>
          <w:u w:val="single"/>
          <w:lang w:val="en-US" w:eastAsia="zh-CN"/>
        </w:rPr>
        <w:t>2024</w:t>
      </w:r>
      <w:r>
        <w:rPr>
          <w:rFonts w:hint="eastAsia" w:asciiTheme="minorEastAsia" w:hAnsiTheme="minorEastAsia" w:eastAsiaTheme="minorEastAsia" w:cstheme="minorEastAsia"/>
          <w:spacing w:val="-14"/>
          <w:sz w:val="24"/>
          <w:szCs w:val="24"/>
          <w:u w:val="single"/>
          <w:lang w:eastAsia="zh-CN"/>
        </w:rPr>
        <w:t xml:space="preserve">  </w:t>
      </w:r>
      <w:r>
        <w:rPr>
          <w:rFonts w:hint="eastAsia" w:asciiTheme="minorEastAsia" w:hAnsiTheme="minorEastAsia" w:eastAsiaTheme="minorEastAsia" w:cstheme="minorEastAsia"/>
          <w:spacing w:val="-4"/>
          <w:sz w:val="24"/>
          <w:szCs w:val="24"/>
          <w:lang w:eastAsia="zh-CN"/>
        </w:rPr>
        <w:t>年</w:t>
      </w:r>
      <w:r>
        <w:rPr>
          <w:rFonts w:hint="eastAsia" w:asciiTheme="minorEastAsia" w:hAnsiTheme="minorEastAsia" w:eastAsiaTheme="minorEastAsia" w:cstheme="minorEastAsia"/>
          <w:spacing w:val="-4"/>
          <w:sz w:val="24"/>
          <w:szCs w:val="24"/>
          <w:u w:val="single"/>
          <w:lang w:eastAsia="zh-CN"/>
        </w:rPr>
        <w:t xml:space="preserve">  </w:t>
      </w:r>
      <w:r>
        <w:rPr>
          <w:rFonts w:hint="eastAsia" w:asciiTheme="minorEastAsia" w:hAnsiTheme="minorEastAsia" w:eastAsiaTheme="minorEastAsia" w:cstheme="minorEastAsia"/>
          <w:spacing w:val="-4"/>
          <w:sz w:val="24"/>
          <w:szCs w:val="24"/>
          <w:u w:val="single"/>
          <w:lang w:val="en-US" w:eastAsia="zh-CN"/>
        </w:rPr>
        <w:t>12</w:t>
      </w:r>
      <w:r>
        <w:rPr>
          <w:rFonts w:hint="eastAsia" w:asciiTheme="minorEastAsia" w:hAnsiTheme="minorEastAsia" w:eastAsiaTheme="minorEastAsia" w:cstheme="minorEastAsia"/>
          <w:spacing w:val="-4"/>
          <w:sz w:val="24"/>
          <w:szCs w:val="24"/>
          <w:u w:val="single"/>
          <w:lang w:eastAsia="zh-CN"/>
        </w:rPr>
        <w:t xml:space="preserve">  </w:t>
      </w:r>
      <w:r>
        <w:rPr>
          <w:rFonts w:hint="eastAsia" w:asciiTheme="minorEastAsia" w:hAnsiTheme="minorEastAsia" w:eastAsiaTheme="minorEastAsia" w:cstheme="minorEastAsia"/>
          <w:spacing w:val="-4"/>
          <w:sz w:val="24"/>
          <w:szCs w:val="24"/>
          <w:lang w:eastAsia="zh-CN"/>
        </w:rPr>
        <w:t>月</w:t>
      </w:r>
      <w:r>
        <w:rPr>
          <w:rFonts w:hint="eastAsia" w:asciiTheme="minorEastAsia" w:hAnsiTheme="minorEastAsia" w:eastAsiaTheme="minorEastAsia" w:cstheme="minorEastAsia"/>
          <w:spacing w:val="-4"/>
          <w:sz w:val="24"/>
          <w:szCs w:val="24"/>
          <w:u w:val="single"/>
          <w:lang w:eastAsia="zh-CN"/>
        </w:rPr>
        <w:t xml:space="preserve">  </w:t>
      </w:r>
      <w:r>
        <w:rPr>
          <w:rFonts w:hint="eastAsia" w:asciiTheme="minorEastAsia" w:hAnsiTheme="minorEastAsia" w:eastAsiaTheme="minorEastAsia" w:cstheme="minorEastAsia"/>
          <w:spacing w:val="-4"/>
          <w:sz w:val="24"/>
          <w:szCs w:val="24"/>
          <w:u w:val="single"/>
          <w:lang w:val="en-US" w:eastAsia="zh-CN"/>
        </w:rPr>
        <w:t>18</w:t>
      </w:r>
      <w:r>
        <w:rPr>
          <w:rFonts w:hint="eastAsia" w:asciiTheme="minorEastAsia" w:hAnsiTheme="minorEastAsia" w:eastAsiaTheme="minorEastAsia" w:cstheme="minorEastAsia"/>
          <w:spacing w:val="-4"/>
          <w:sz w:val="24"/>
          <w:szCs w:val="24"/>
          <w:u w:val="single"/>
          <w:lang w:eastAsia="zh-CN"/>
        </w:rPr>
        <w:t xml:space="preserve">  </w:t>
      </w:r>
      <w:r>
        <w:rPr>
          <w:rFonts w:hint="eastAsia" w:asciiTheme="minorEastAsia" w:hAnsiTheme="minorEastAsia" w:eastAsiaTheme="minorEastAsia" w:cstheme="minorEastAsia"/>
          <w:spacing w:val="-4"/>
          <w:sz w:val="24"/>
          <w:szCs w:val="24"/>
          <w:lang w:eastAsia="zh-CN"/>
        </w:rPr>
        <w:t>日</w:t>
      </w:r>
      <w:r>
        <w:rPr>
          <w:rFonts w:hint="eastAsia" w:asciiTheme="minorEastAsia" w:hAnsiTheme="minorEastAsia" w:eastAsiaTheme="minorEastAsia" w:cstheme="minorEastAsia"/>
          <w:spacing w:val="-4"/>
          <w:sz w:val="24"/>
          <w:szCs w:val="24"/>
          <w:u w:val="single"/>
          <w:lang w:eastAsia="zh-CN"/>
        </w:rPr>
        <w:t xml:space="preserve"> </w:t>
      </w:r>
      <w:r>
        <w:rPr>
          <w:rFonts w:hint="eastAsia" w:asciiTheme="minorEastAsia" w:hAnsiTheme="minorEastAsia" w:eastAsiaTheme="minorEastAsia" w:cstheme="minorEastAsia"/>
          <w:spacing w:val="-4"/>
          <w:sz w:val="24"/>
          <w:szCs w:val="24"/>
          <w:u w:val="single"/>
          <w:lang w:val="en-US" w:eastAsia="zh-CN"/>
        </w:rPr>
        <w:t>9</w:t>
      </w:r>
      <w:r>
        <w:rPr>
          <w:rFonts w:hint="eastAsia" w:asciiTheme="minorEastAsia" w:hAnsiTheme="minorEastAsia" w:eastAsiaTheme="minorEastAsia" w:cstheme="minorEastAsia"/>
          <w:spacing w:val="-4"/>
          <w:sz w:val="24"/>
          <w:szCs w:val="24"/>
          <w:u w:val="single"/>
          <w:lang w:eastAsia="zh-CN"/>
        </w:rPr>
        <w:t xml:space="preserve">   </w:t>
      </w:r>
      <w:r>
        <w:rPr>
          <w:rFonts w:hint="eastAsia" w:asciiTheme="minorEastAsia" w:hAnsiTheme="minorEastAsia" w:eastAsiaTheme="minorEastAsia" w:cstheme="minorEastAsia"/>
          <w:spacing w:val="-4"/>
          <w:sz w:val="24"/>
          <w:szCs w:val="24"/>
          <w:lang w:eastAsia="zh-CN"/>
        </w:rPr>
        <w:t>点</w:t>
      </w:r>
      <w:r>
        <w:rPr>
          <w:rFonts w:hint="eastAsia" w:asciiTheme="minorEastAsia" w:hAnsiTheme="minorEastAsia" w:eastAsiaTheme="minorEastAsia" w:cstheme="minorEastAsia"/>
          <w:spacing w:val="-4"/>
          <w:sz w:val="24"/>
          <w:szCs w:val="24"/>
          <w:u w:val="single"/>
          <w:lang w:eastAsia="zh-CN"/>
        </w:rPr>
        <w:t xml:space="preserve">  </w:t>
      </w:r>
      <w:r>
        <w:rPr>
          <w:rFonts w:hint="eastAsia" w:asciiTheme="minorEastAsia" w:hAnsiTheme="minorEastAsia" w:eastAsiaTheme="minorEastAsia" w:cstheme="minorEastAsia"/>
          <w:spacing w:val="-4"/>
          <w:sz w:val="24"/>
          <w:szCs w:val="24"/>
          <w:u w:val="single"/>
          <w:lang w:val="en-US" w:eastAsia="zh-CN"/>
        </w:rPr>
        <w:t>00</w:t>
      </w:r>
      <w:r>
        <w:rPr>
          <w:rFonts w:hint="eastAsia" w:asciiTheme="minorEastAsia" w:hAnsiTheme="minorEastAsia" w:eastAsiaTheme="minorEastAsia" w:cstheme="minorEastAsia"/>
          <w:spacing w:val="-4"/>
          <w:sz w:val="24"/>
          <w:szCs w:val="24"/>
          <w:u w:val="single"/>
          <w:lang w:eastAsia="zh-CN"/>
        </w:rPr>
        <w:t xml:space="preserve">  </w:t>
      </w:r>
      <w:r>
        <w:rPr>
          <w:rFonts w:hint="eastAsia" w:asciiTheme="minorEastAsia" w:hAnsiTheme="minorEastAsia" w:eastAsiaTheme="minorEastAsia" w:cstheme="minorEastAsia"/>
          <w:spacing w:val="-4"/>
          <w:sz w:val="24"/>
          <w:szCs w:val="24"/>
          <w:lang w:eastAsia="zh-CN"/>
        </w:rPr>
        <w:t>分（北</w:t>
      </w:r>
      <w:r>
        <w:rPr>
          <w:rFonts w:hint="eastAsia" w:asciiTheme="minorEastAsia" w:hAnsiTheme="minorEastAsia" w:eastAsiaTheme="minorEastAsia" w:cstheme="minorEastAsia"/>
          <w:spacing w:val="-15"/>
          <w:sz w:val="24"/>
          <w:szCs w:val="24"/>
        </w:rPr>
        <w:t>京时间）。</w:t>
      </w:r>
    </w:p>
    <w:p w14:paraId="4569683E">
      <w:pPr>
        <w:pStyle w:val="7"/>
        <w:kinsoku/>
        <w:wordWrap w:val="0"/>
        <w:spacing w:line="360" w:lineRule="auto"/>
        <w:jc w:val="both"/>
        <w:rPr>
          <w:rFonts w:asciiTheme="minorEastAsia" w:hAnsiTheme="minorEastAsia" w:eastAsiaTheme="minorEastAsia" w:cstheme="minorEastAsia"/>
          <w:spacing w:val="-17"/>
          <w:sz w:val="24"/>
          <w:szCs w:val="24"/>
          <w:lang w:eastAsia="zh-CN"/>
        </w:rPr>
      </w:pPr>
      <w:r>
        <w:rPr>
          <w:rFonts w:hint="eastAsia" w:asciiTheme="minorEastAsia" w:hAnsiTheme="minorEastAsia" w:eastAsiaTheme="minorEastAsia" w:cstheme="minorEastAsia"/>
          <w:spacing w:val="-17"/>
          <w:sz w:val="24"/>
          <w:szCs w:val="24"/>
          <w:lang w:eastAsia="zh-CN"/>
        </w:rPr>
        <w:t>开标方式：不见面开标</w:t>
      </w:r>
    </w:p>
    <w:p w14:paraId="1BBBE9E2">
      <w:pPr>
        <w:pStyle w:val="7"/>
        <w:kinsoku/>
        <w:wordWrap w:val="0"/>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7"/>
          <w:sz w:val="24"/>
          <w:szCs w:val="24"/>
        </w:rPr>
        <w:t>地点：</w:t>
      </w:r>
      <w:r>
        <w:rPr>
          <w:rFonts w:hint="eastAsia" w:ascii="Arial" w:hAnsi="Arial" w:eastAsia="Arial" w:cs="Arial"/>
          <w:position w:val="5"/>
          <w:sz w:val="24"/>
          <w:szCs w:val="24"/>
        </w:rPr>
        <w:t>不见面开标大厅（http://111.6.77.187:8081/ggzy/）</w:t>
      </w:r>
      <w:r>
        <w:rPr>
          <w:rFonts w:hint="eastAsia" w:asciiTheme="minorEastAsia" w:hAnsiTheme="minorEastAsia" w:eastAsiaTheme="minorEastAsia" w:cstheme="minorEastAsia"/>
          <w:spacing w:val="-17"/>
          <w:sz w:val="24"/>
          <w:szCs w:val="24"/>
        </w:rPr>
        <w:t>。</w:t>
      </w:r>
    </w:p>
    <w:p w14:paraId="52968BB1">
      <w:pPr>
        <w:kinsoku/>
        <w:wordWrap w:val="0"/>
        <w:spacing w:line="360" w:lineRule="auto"/>
        <w:ind w:firstLine="420" w:firstLineChars="200"/>
        <w:jc w:val="both"/>
        <w:rPr>
          <w:rFonts w:asciiTheme="minorEastAsia" w:hAnsiTheme="minorEastAsia" w:eastAsiaTheme="minorEastAsia" w:cstheme="minorEastAsia"/>
        </w:rPr>
      </w:pPr>
    </w:p>
    <w:p w14:paraId="3110C56D">
      <w:pPr>
        <w:pStyle w:val="7"/>
        <w:kinsoku/>
        <w:wordWrap w:val="0"/>
        <w:spacing w:line="360" w:lineRule="auto"/>
        <w:jc w:val="both"/>
        <w:outlineLvl w:val="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eastAsia="zh-CN"/>
        </w:rPr>
        <w:t>七</w:t>
      </w:r>
      <w:r>
        <w:rPr>
          <w:rFonts w:hint="eastAsia" w:asciiTheme="minorEastAsia" w:hAnsiTheme="minorEastAsia" w:eastAsiaTheme="minorEastAsia" w:cstheme="minorEastAsia"/>
          <w:spacing w:val="-2"/>
          <w:sz w:val="24"/>
          <w:szCs w:val="24"/>
        </w:rPr>
        <w:t>、公告期限</w:t>
      </w:r>
    </w:p>
    <w:p w14:paraId="2AAFBF90">
      <w:pPr>
        <w:pStyle w:val="7"/>
        <w:kinsoku/>
        <w:wordWrap w:val="0"/>
        <w:spacing w:line="360" w:lineRule="auto"/>
        <w:jc w:val="both"/>
        <w:outlineLvl w:val="1"/>
        <w:rPr>
          <w:rFonts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u w:val="single"/>
          <w:lang w:val="en-US" w:eastAsia="zh-CN"/>
        </w:rPr>
        <w:t>2024</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u w:val="single"/>
          <w:lang w:val="en-US" w:eastAsia="zh-CN"/>
        </w:rPr>
        <w:t>11</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u w:val="single"/>
          <w:lang w:val="en-US" w:eastAsia="zh-CN"/>
        </w:rPr>
        <w:t>28</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rPr>
        <w:t>日至__</w:t>
      </w:r>
      <w:r>
        <w:rPr>
          <w:rFonts w:hint="eastAsia" w:asciiTheme="minorEastAsia" w:hAnsiTheme="minorEastAsia" w:eastAsiaTheme="minorEastAsia" w:cstheme="minorEastAsia"/>
          <w:spacing w:val="-13"/>
          <w:sz w:val="24"/>
          <w:szCs w:val="24"/>
          <w:lang w:val="en-US" w:eastAsia="zh-CN"/>
        </w:rPr>
        <w:t>2024</w:t>
      </w:r>
      <w:r>
        <w:rPr>
          <w:rFonts w:hint="eastAsia" w:asciiTheme="minorEastAsia" w:hAnsiTheme="minorEastAsia" w:eastAsiaTheme="minorEastAsia" w:cstheme="minorEastAsia"/>
          <w:spacing w:val="-13"/>
          <w:sz w:val="24"/>
          <w:szCs w:val="24"/>
        </w:rPr>
        <w:t>__年</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u w:val="single"/>
          <w:lang w:val="en-US" w:eastAsia="zh-CN"/>
        </w:rPr>
        <w:t>12</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u w:val="single"/>
          <w:lang w:val="en-US" w:eastAsia="zh-CN"/>
        </w:rPr>
        <w:t>4</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rPr>
        <w:t>日</w:t>
      </w:r>
      <w:r>
        <w:rPr>
          <w:rFonts w:hint="eastAsia" w:asciiTheme="minorEastAsia" w:hAnsiTheme="minorEastAsia" w:eastAsiaTheme="minorEastAsia" w:cstheme="minorEastAsia"/>
          <w:spacing w:val="-13"/>
          <w:sz w:val="24"/>
          <w:szCs w:val="24"/>
          <w:lang w:eastAsia="zh-CN"/>
        </w:rPr>
        <w:t>。</w:t>
      </w:r>
    </w:p>
    <w:p w14:paraId="707B08F3">
      <w:pPr>
        <w:pStyle w:val="7"/>
        <w:kinsoku/>
        <w:wordWrap w:val="0"/>
        <w:spacing w:line="360" w:lineRule="auto"/>
        <w:jc w:val="both"/>
        <w:outlineLvl w:val="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八</w:t>
      </w:r>
      <w:r>
        <w:rPr>
          <w:rFonts w:hint="eastAsia" w:asciiTheme="minorEastAsia" w:hAnsiTheme="minorEastAsia" w:eastAsiaTheme="minorEastAsia" w:cstheme="minorEastAsia"/>
          <w:spacing w:val="-1"/>
          <w:sz w:val="24"/>
          <w:szCs w:val="24"/>
        </w:rPr>
        <w:t>、其他补充事宜</w:t>
      </w:r>
    </w:p>
    <w:p w14:paraId="7095146E">
      <w:pPr>
        <w:keepNext w:val="0"/>
        <w:keepLines w:val="0"/>
        <w:widowControl/>
        <w:suppressLineNumbers w:val="0"/>
        <w:jc w:val="left"/>
        <w:rPr>
          <w:rFonts w:asciiTheme="minorEastAsia" w:hAnsiTheme="minorEastAsia" w:eastAsiaTheme="minorEastAsia" w:cstheme="minorEastAsia"/>
          <w:spacing w:val="-4"/>
          <w:position w:val="16"/>
          <w:sz w:val="24"/>
          <w:szCs w:val="24"/>
          <w:lang w:eastAsia="zh-CN"/>
        </w:rPr>
      </w:pPr>
      <w:r>
        <w:rPr>
          <w:rFonts w:hint="eastAsia" w:ascii="宋体" w:hAnsi="宋体" w:eastAsia="宋体" w:cs="宋体"/>
          <w:snapToGrid w:val="0"/>
          <w:color w:val="000000"/>
          <w:kern w:val="0"/>
          <w:sz w:val="24"/>
          <w:szCs w:val="24"/>
          <w:lang w:val="en-US" w:eastAsia="zh-CN" w:bidi="ar"/>
        </w:rPr>
        <w:t>本次招标公告在河南省政府采购网、南阳市公共资源交易中心网发布。</w:t>
      </w:r>
    </w:p>
    <w:p w14:paraId="562C08BD">
      <w:pPr>
        <w:pStyle w:val="7"/>
        <w:kinsoku/>
        <w:wordWrap w:val="0"/>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6"/>
          <w:sz w:val="24"/>
          <w:szCs w:val="24"/>
          <w:lang w:eastAsia="zh-CN"/>
        </w:rPr>
        <w:t>九</w:t>
      </w:r>
      <w:r>
        <w:rPr>
          <w:rFonts w:hint="eastAsia" w:asciiTheme="minorEastAsia" w:hAnsiTheme="minorEastAsia" w:eastAsiaTheme="minorEastAsia" w:cstheme="minorEastAsia"/>
          <w:spacing w:val="-4"/>
          <w:position w:val="16"/>
          <w:sz w:val="24"/>
          <w:szCs w:val="24"/>
        </w:rPr>
        <w:t>、对本次招标</w:t>
      </w:r>
      <w:r>
        <w:rPr>
          <w:rFonts w:hint="eastAsia" w:asciiTheme="minorEastAsia" w:hAnsiTheme="minorEastAsia" w:eastAsiaTheme="minorEastAsia" w:cstheme="minorEastAsia"/>
          <w:spacing w:val="-4"/>
          <w:position w:val="16"/>
          <w:sz w:val="24"/>
          <w:szCs w:val="24"/>
          <w:lang w:eastAsia="zh-CN"/>
        </w:rPr>
        <w:t>提</w:t>
      </w:r>
      <w:r>
        <w:rPr>
          <w:rFonts w:hint="eastAsia" w:asciiTheme="minorEastAsia" w:hAnsiTheme="minorEastAsia" w:eastAsiaTheme="minorEastAsia" w:cstheme="minorEastAsia"/>
          <w:spacing w:val="-4"/>
          <w:position w:val="16"/>
          <w:sz w:val="24"/>
          <w:szCs w:val="24"/>
        </w:rPr>
        <w:t>出询问，请按以下方式联系。</w:t>
      </w:r>
    </w:p>
    <w:p w14:paraId="57A8E231">
      <w:pPr>
        <w:pStyle w:val="7"/>
        <w:kinsoku/>
        <w:wordWrap w:val="0"/>
        <w:spacing w:line="360" w:lineRule="auto"/>
        <w:jc w:val="both"/>
        <w:rPr>
          <w:rFonts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1.采购人信息</w:t>
      </w:r>
    </w:p>
    <w:p w14:paraId="195043CB">
      <w:pPr>
        <w:pStyle w:val="7"/>
        <w:kinsoku/>
        <w:wordWrap w:val="0"/>
        <w:spacing w:line="360" w:lineRule="auto"/>
        <w:jc w:val="both"/>
        <w:rPr>
          <w:rFonts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5"/>
          <w:sz w:val="24"/>
          <w:szCs w:val="24"/>
        </w:rPr>
        <w:t>名称：</w:t>
      </w:r>
      <w:r>
        <w:rPr>
          <w:rFonts w:hint="eastAsia" w:asciiTheme="minorEastAsia" w:hAnsiTheme="minorEastAsia" w:eastAsiaTheme="minorEastAsia" w:cstheme="minorEastAsia"/>
          <w:spacing w:val="-15"/>
          <w:sz w:val="24"/>
          <w:szCs w:val="24"/>
          <w:lang w:eastAsia="zh-CN"/>
        </w:rPr>
        <w:t>南阳医学高等专科学校</w:t>
      </w:r>
    </w:p>
    <w:p w14:paraId="6CDD4F3B">
      <w:pPr>
        <w:pStyle w:val="7"/>
        <w:kinsoku/>
        <w:wordWrap w:val="0"/>
        <w:spacing w:line="360" w:lineRule="auto"/>
        <w:jc w:val="both"/>
        <w:rPr>
          <w:rFonts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5"/>
          <w:sz w:val="24"/>
          <w:szCs w:val="24"/>
        </w:rPr>
        <w:t>地址：</w:t>
      </w:r>
      <w:r>
        <w:rPr>
          <w:rFonts w:hint="eastAsia" w:asciiTheme="minorEastAsia" w:hAnsiTheme="minorEastAsia" w:eastAsiaTheme="minorEastAsia" w:cstheme="minorEastAsia"/>
          <w:spacing w:val="-15"/>
          <w:sz w:val="24"/>
          <w:szCs w:val="24"/>
          <w:lang w:eastAsia="zh-CN"/>
        </w:rPr>
        <w:t>南阳市北京大道1106号</w:t>
      </w:r>
    </w:p>
    <w:p w14:paraId="04DCF561">
      <w:pPr>
        <w:pStyle w:val="7"/>
        <w:kinsoku/>
        <w:wordWrap w:val="0"/>
        <w:spacing w:line="360" w:lineRule="auto"/>
        <w:jc w:val="both"/>
        <w:rPr>
          <w:rFonts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5"/>
          <w:sz w:val="24"/>
          <w:szCs w:val="24"/>
          <w:lang w:eastAsia="zh-CN"/>
        </w:rPr>
        <w:t>联系人：何老师</w:t>
      </w:r>
    </w:p>
    <w:p w14:paraId="74AF0E5B">
      <w:pPr>
        <w:pStyle w:val="7"/>
        <w:kinsoku/>
        <w:wordWrap w:val="0"/>
        <w:spacing w:line="360" w:lineRule="auto"/>
        <w:jc w:val="both"/>
        <w:rPr>
          <w:rFonts w:asciiTheme="minorEastAsia" w:hAnsiTheme="minorEastAsia" w:eastAsiaTheme="minorEastAsia" w:cstheme="minorEastAsia"/>
          <w:b/>
          <w:bCs/>
          <w:spacing w:val="4"/>
          <w:sz w:val="24"/>
          <w:szCs w:val="24"/>
          <w:lang w:eastAsia="zh-CN"/>
        </w:rPr>
      </w:pPr>
      <w:r>
        <w:rPr>
          <w:rFonts w:hint="eastAsia" w:asciiTheme="minorEastAsia" w:hAnsiTheme="minorEastAsia" w:eastAsiaTheme="minorEastAsia" w:cstheme="minorEastAsia"/>
          <w:spacing w:val="-15"/>
          <w:sz w:val="24"/>
          <w:szCs w:val="24"/>
        </w:rPr>
        <w:t>联系方式：</w:t>
      </w:r>
      <w:r>
        <w:rPr>
          <w:rFonts w:hint="eastAsia" w:asciiTheme="minorEastAsia" w:hAnsiTheme="minorEastAsia" w:eastAsiaTheme="minorEastAsia" w:cstheme="minorEastAsia"/>
          <w:spacing w:val="-15"/>
          <w:sz w:val="24"/>
          <w:szCs w:val="24"/>
          <w:lang w:eastAsia="zh-CN"/>
        </w:rPr>
        <w:t>0377-63526305</w:t>
      </w:r>
    </w:p>
    <w:p w14:paraId="7AFCECBA">
      <w:pPr>
        <w:pStyle w:val="7"/>
        <w:kinsoku/>
        <w:wordWrap w:val="0"/>
        <w:spacing w:line="360" w:lineRule="auto"/>
        <w:jc w:val="both"/>
        <w:outlineLvl w:val="1"/>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2.采购代理机构信息</w:t>
      </w:r>
    </w:p>
    <w:p w14:paraId="28602A9D">
      <w:pPr>
        <w:pStyle w:val="7"/>
        <w:kinsoku/>
        <w:wordWrap w:val="0"/>
        <w:spacing w:line="360" w:lineRule="auto"/>
        <w:jc w:val="both"/>
        <w:rPr>
          <w:rFonts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5"/>
          <w:sz w:val="24"/>
          <w:szCs w:val="24"/>
        </w:rPr>
        <w:t>名称：</w:t>
      </w:r>
      <w:r>
        <w:rPr>
          <w:rFonts w:hint="eastAsia" w:asciiTheme="minorEastAsia" w:hAnsiTheme="minorEastAsia" w:eastAsiaTheme="minorEastAsia" w:cstheme="minorEastAsia"/>
          <w:spacing w:val="-15"/>
          <w:sz w:val="24"/>
          <w:szCs w:val="24"/>
          <w:lang w:eastAsia="zh-CN"/>
        </w:rPr>
        <w:t>南阳市公共资源交易中心</w:t>
      </w:r>
    </w:p>
    <w:p w14:paraId="5679DAB9">
      <w:pPr>
        <w:pStyle w:val="7"/>
        <w:kinsoku/>
        <w:wordWrap w:val="0"/>
        <w:spacing w:line="360" w:lineRule="auto"/>
        <w:jc w:val="both"/>
        <w:rPr>
          <w:rFonts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地址：</w:t>
      </w:r>
      <w:r>
        <w:rPr>
          <w:rFonts w:hint="eastAsia" w:asciiTheme="minorEastAsia" w:hAnsiTheme="minorEastAsia" w:eastAsiaTheme="minorEastAsia" w:cstheme="minorEastAsia"/>
          <w:sz w:val="24"/>
          <w:szCs w:val="24"/>
          <w:lang w:eastAsia="zh-CN"/>
        </w:rPr>
        <w:t>南阳市范蠡东路与南都路交叉口市民服务中心中区3号楼5楼</w:t>
      </w:r>
    </w:p>
    <w:p w14:paraId="70A1C13F">
      <w:pPr>
        <w:pStyle w:val="7"/>
        <w:kinsoku/>
        <w:wordWrap w:val="0"/>
        <w:spacing w:line="360" w:lineRule="auto"/>
        <w:jc w:val="both"/>
        <w:rPr>
          <w:rFonts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5"/>
          <w:sz w:val="24"/>
          <w:szCs w:val="24"/>
          <w:lang w:eastAsia="zh-CN"/>
        </w:rPr>
        <w:t>联系人：潘高</w:t>
      </w:r>
    </w:p>
    <w:p w14:paraId="5CFA6906">
      <w:pPr>
        <w:pStyle w:val="7"/>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5"/>
          <w:sz w:val="24"/>
          <w:szCs w:val="24"/>
        </w:rPr>
        <w:t>联系方式：</w:t>
      </w:r>
      <w:r>
        <w:rPr>
          <w:rFonts w:hint="eastAsia" w:asciiTheme="minorEastAsia" w:hAnsiTheme="minorEastAsia" w:eastAsiaTheme="minorEastAsia" w:cstheme="minorEastAsia"/>
          <w:spacing w:val="-15"/>
          <w:sz w:val="24"/>
          <w:szCs w:val="24"/>
          <w:lang w:eastAsia="zh-CN"/>
        </w:rPr>
        <w:t>0377-61176178</w:t>
      </w:r>
    </w:p>
    <w:p w14:paraId="6418D9A8">
      <w:pPr>
        <w:pStyle w:val="7"/>
        <w:kinsoku/>
        <w:wordWrap w:val="0"/>
        <w:spacing w:line="360" w:lineRule="auto"/>
        <w:jc w:val="both"/>
        <w:outlineLvl w:val="1"/>
        <w:rPr>
          <w:rFonts w:asciiTheme="minorEastAsia" w:hAnsiTheme="minorEastAsia" w:eastAsiaTheme="minorEastAsia" w:cstheme="minorEastAsia"/>
          <w:b/>
          <w:bCs/>
          <w:spacing w:val="5"/>
          <w:sz w:val="24"/>
          <w:szCs w:val="24"/>
          <w:lang w:eastAsia="zh-CN"/>
        </w:rPr>
      </w:pPr>
    </w:p>
    <w:p w14:paraId="1C7862FA">
      <w:pPr>
        <w:pStyle w:val="7"/>
        <w:kinsoku/>
        <w:wordWrap w:val="0"/>
        <w:spacing w:line="360" w:lineRule="auto"/>
        <w:jc w:val="both"/>
        <w:outlineLvl w:val="1"/>
        <w:rPr>
          <w:rFonts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4"/>
          <w:sz w:val="24"/>
          <w:szCs w:val="24"/>
          <w:lang w:eastAsia="zh-CN"/>
        </w:rPr>
        <w:t>3.网址：</w:t>
      </w:r>
      <w:r>
        <w:rPr>
          <w:rFonts w:hint="eastAsia"/>
        </w:rPr>
        <w:fldChar w:fldCharType="begin"/>
      </w:r>
      <w:r>
        <w:instrText xml:space="preserve"> HYPERLINK "https://ggzyjy.nanyang.gov.cn" </w:instrText>
      </w:r>
      <w:r>
        <w:rPr>
          <w:rFonts w:hint="eastAsia"/>
        </w:rPr>
        <w:fldChar w:fldCharType="separate"/>
      </w:r>
      <w:r>
        <w:rPr>
          <w:rStyle w:val="22"/>
          <w:rFonts w:hint="eastAsia" w:asciiTheme="minorEastAsia" w:hAnsiTheme="minorEastAsia" w:eastAsiaTheme="minorEastAsia" w:cstheme="minorEastAsia"/>
          <w:spacing w:val="-15"/>
          <w:sz w:val="24"/>
          <w:szCs w:val="24"/>
          <w:lang w:eastAsia="zh-CN"/>
        </w:rPr>
        <w:t>https://ggzyjy.nanyang.gov.cn</w:t>
      </w:r>
      <w:r>
        <w:rPr>
          <w:rStyle w:val="22"/>
          <w:rFonts w:hint="eastAsia" w:asciiTheme="minorEastAsia" w:hAnsiTheme="minorEastAsia" w:eastAsiaTheme="minorEastAsia" w:cstheme="minorEastAsia"/>
          <w:spacing w:val="-15"/>
          <w:sz w:val="24"/>
          <w:szCs w:val="24"/>
          <w:lang w:eastAsia="zh-CN"/>
        </w:rPr>
        <w:fldChar w:fldCharType="end"/>
      </w:r>
      <w:r>
        <w:rPr>
          <w:rFonts w:hint="eastAsia" w:asciiTheme="minorEastAsia" w:hAnsiTheme="minorEastAsia" w:eastAsiaTheme="minorEastAsia" w:cstheme="minorEastAsia"/>
          <w:spacing w:val="-15"/>
          <w:sz w:val="24"/>
          <w:szCs w:val="24"/>
          <w:lang w:eastAsia="zh-CN"/>
        </w:rPr>
        <w:t xml:space="preserve">   E-mail:nyszfcgzx@126.com </w:t>
      </w:r>
    </w:p>
    <w:p w14:paraId="79439292">
      <w:pPr>
        <w:pStyle w:val="7"/>
        <w:kinsoku/>
        <w:wordWrap w:val="0"/>
        <w:spacing w:line="360" w:lineRule="auto"/>
        <w:jc w:val="both"/>
        <w:outlineLvl w:val="1"/>
        <w:rPr>
          <w:rFonts w:asciiTheme="minorEastAsia" w:hAnsiTheme="minorEastAsia" w:eastAsiaTheme="minorEastAsia" w:cstheme="minorEastAsia"/>
          <w:b/>
          <w:bCs/>
          <w:spacing w:val="5"/>
          <w:sz w:val="24"/>
          <w:szCs w:val="24"/>
        </w:rPr>
      </w:pPr>
    </w:p>
    <w:p w14:paraId="0ED02031">
      <w:pPr>
        <w:pStyle w:val="7"/>
        <w:spacing w:line="360" w:lineRule="auto"/>
        <w:ind w:firstLine="5250" w:firstLineChars="2500"/>
        <w:outlineLvl w:val="0"/>
        <w:rPr>
          <w:rFonts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5"/>
          <w:sz w:val="24"/>
          <w:szCs w:val="24"/>
          <w:lang w:eastAsia="zh-CN"/>
        </w:rPr>
        <w:t>南阳市公共资源交易中心</w:t>
      </w:r>
    </w:p>
    <w:p w14:paraId="6A8F6D4A">
      <w:pPr>
        <w:pStyle w:val="7"/>
        <w:spacing w:line="360" w:lineRule="auto"/>
        <w:ind w:firstLine="5778" w:firstLineChars="2700"/>
        <w:outlineLvl w:val="1"/>
        <w:rPr>
          <w:rFonts w:asciiTheme="minorEastAsia" w:hAnsiTheme="minorEastAsia" w:eastAsiaTheme="minorEastAsia" w:cstheme="minorEastAsia"/>
          <w:spacing w:val="-15"/>
          <w:sz w:val="24"/>
          <w:szCs w:val="24"/>
          <w:lang w:eastAsia="zh-CN"/>
        </w:rPr>
      </w:pPr>
      <w:bookmarkStart w:id="2" w:name="_Toc7916"/>
      <w:bookmarkStart w:id="3" w:name="_Toc3159"/>
      <w:r>
        <w:rPr>
          <w:rFonts w:hint="eastAsia" w:asciiTheme="minorEastAsia" w:hAnsiTheme="minorEastAsia" w:eastAsiaTheme="minorEastAsia" w:cstheme="minorEastAsia"/>
          <w:spacing w:val="-13"/>
          <w:sz w:val="24"/>
          <w:szCs w:val="24"/>
          <w:lang w:eastAsia="zh-CN"/>
        </w:rPr>
        <w:t>2024年11月 2</w:t>
      </w:r>
      <w:r>
        <w:rPr>
          <w:rFonts w:hint="eastAsia" w:asciiTheme="minorEastAsia" w:hAnsiTheme="minorEastAsia" w:eastAsiaTheme="minorEastAsia" w:cstheme="minorEastAsia"/>
          <w:spacing w:val="-13"/>
          <w:sz w:val="24"/>
          <w:szCs w:val="24"/>
          <w:lang w:val="en-US" w:eastAsia="zh-CN"/>
        </w:rPr>
        <w:t>7</w:t>
      </w:r>
      <w:r>
        <w:rPr>
          <w:rFonts w:hint="eastAsia" w:asciiTheme="minorEastAsia" w:hAnsiTheme="minorEastAsia" w:eastAsiaTheme="minorEastAsia" w:cstheme="minorEastAsia"/>
          <w:spacing w:val="-13"/>
          <w:sz w:val="24"/>
          <w:szCs w:val="24"/>
          <w:lang w:eastAsia="zh-CN"/>
        </w:rPr>
        <w:t xml:space="preserve"> 日</w:t>
      </w:r>
      <w:bookmarkEnd w:id="2"/>
      <w:bookmarkEnd w:id="3"/>
    </w:p>
    <w:p w14:paraId="084656F3">
      <w:pPr>
        <w:pStyle w:val="7"/>
        <w:kinsoku/>
        <w:wordWrap w:val="0"/>
        <w:spacing w:line="360" w:lineRule="auto"/>
        <w:jc w:val="center"/>
        <w:rPr>
          <w:rFonts w:hint="eastAsia" w:asciiTheme="minorEastAsia" w:hAnsiTheme="minorEastAsia" w:eastAsiaTheme="minorEastAsia" w:cstheme="minorEastAsia"/>
          <w:spacing w:val="-1"/>
          <w:sz w:val="36"/>
          <w:szCs w:val="36"/>
        </w:rPr>
      </w:pPr>
    </w:p>
    <w:p w14:paraId="4163E41D">
      <w:pPr>
        <w:pStyle w:val="7"/>
        <w:kinsoku/>
        <w:wordWrap w:val="0"/>
        <w:spacing w:line="360" w:lineRule="auto"/>
        <w:jc w:val="center"/>
        <w:rPr>
          <w:rFonts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
          <w:sz w:val="36"/>
          <w:szCs w:val="36"/>
        </w:rPr>
        <w:t>第二章</w:t>
      </w:r>
      <w:r>
        <w:rPr>
          <w:rFonts w:hint="eastAsia" w:asciiTheme="minorEastAsia" w:hAnsiTheme="minorEastAsia" w:eastAsiaTheme="minorEastAsia" w:cstheme="minorEastAsia"/>
          <w:spacing w:val="-1"/>
          <w:sz w:val="36"/>
          <w:szCs w:val="36"/>
          <w:lang w:eastAsia="zh-CN"/>
        </w:rPr>
        <w:t xml:space="preserve"> </w:t>
      </w:r>
      <w:r>
        <w:rPr>
          <w:rFonts w:hint="eastAsia" w:asciiTheme="minorEastAsia" w:hAnsiTheme="minorEastAsia" w:eastAsiaTheme="minorEastAsia" w:cstheme="minorEastAsia"/>
          <w:spacing w:val="-1"/>
          <w:sz w:val="36"/>
          <w:szCs w:val="36"/>
        </w:rPr>
        <w:t>采购需求</w:t>
      </w:r>
    </w:p>
    <w:p w14:paraId="524F53EB">
      <w:pPr>
        <w:kinsoku/>
        <w:wordWrap w:val="0"/>
        <w:spacing w:line="360" w:lineRule="auto"/>
        <w:ind w:firstLine="420" w:firstLineChars="200"/>
        <w:jc w:val="both"/>
        <w:rPr>
          <w:rFonts w:asciiTheme="minorEastAsia" w:hAnsiTheme="minorEastAsia" w:eastAsiaTheme="minorEastAsia" w:cstheme="minorEastAsia"/>
        </w:rPr>
      </w:pPr>
    </w:p>
    <w:p w14:paraId="20C2C77F">
      <w:pPr>
        <w:pStyle w:val="7"/>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一、采购</w:t>
      </w:r>
      <w:r>
        <w:rPr>
          <w:rFonts w:hint="eastAsia" w:asciiTheme="minorEastAsia" w:hAnsiTheme="minorEastAsia" w:eastAsiaTheme="minorEastAsia" w:cstheme="minorEastAsia"/>
          <w:spacing w:val="-1"/>
          <w:sz w:val="24"/>
          <w:szCs w:val="24"/>
          <w:lang w:eastAsia="zh-CN"/>
        </w:rPr>
        <w:t>内容及要求</w:t>
      </w:r>
    </w:p>
    <w:p w14:paraId="1B791496">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1、安保人员及服务总体要求</w:t>
      </w:r>
    </w:p>
    <w:p w14:paraId="1E58BA74">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投标方的管理及安保员的通用要求,须符合国家有关法律法规（如《安保服务管理条例》等）和国家标准（如《安保员国家职业标准（试行）》、《安保服务操作规程与质量控制（标准）》等）。招标方对安保公司提供的服务及安保员的要求如下：</w:t>
      </w:r>
    </w:p>
    <w:p w14:paraId="66A097D3">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（1）投标方应提供安保员 65名。需提供姓名、身份证号码、从业经历等；安保人员要求年龄在 18 周岁以上 60 周岁以下，身体健康，面貌端正。</w:t>
      </w:r>
    </w:p>
    <w:p w14:paraId="25E4A361">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（2）安保人员应具有国家安保员上岗证。</w:t>
      </w:r>
    </w:p>
    <w:p w14:paraId="261E58AA">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（3）安保人员执行勤务时，着统一的安保服装，佩戴统一的安保标志。</w:t>
      </w:r>
    </w:p>
    <w:p w14:paraId="10A9D40E">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4）安保人员要具有坚定的政治觉悟，热爱本职工作，认真履行职责，忠于职守，在紧急关头能够挺身而出，保护师生安全；文明值勤，礼貌待人；具备基本法律知识，熟悉安保相关的政策、规定；具备一定语言和文字表达能力；具备与岗位职责相应的观察、发现、处置问题能力；具备使用消防设施设备、通讯器材、技术防范设施设备和相关防卫器械技能。</w:t>
      </w:r>
    </w:p>
    <w:p w14:paraId="340F5A3F">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（5）安保人员要遵守和执行安保行业及学校有关制度。</w:t>
      </w:r>
    </w:p>
    <w:p w14:paraId="77D2979B">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（6）安保公司除完成日常安保工作之外，还必须在大型活动,如: 上级视察、迎新、校庆、考试、维稳及突发情况下无条件临时另行选派人员，无偿协助保卫处搞好保障工作。</w:t>
      </w:r>
    </w:p>
    <w:p w14:paraId="76FD08C6">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7）所有安保人员入校服务前必须进行政治审查,确保无犯罪前科，无纹身，个人信用记录良好，不属于失信被执行人。所有安保人员的身份证复印件、安保员证复印件、个人简历、身体健康证明、政审材料等交由保卫处备案。</w:t>
      </w:r>
    </w:p>
    <w:p w14:paraId="550D0479">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（8）安保服务公司必须保证安保人员与安保公司劳务关系合法有效，若安保人员与安保公司发生劳资纠纷，由该公司全责应对，不能影响学校的正常工作和教学秩序。</w:t>
      </w:r>
    </w:p>
    <w:p w14:paraId="76E4D0AD">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2、安保岗位安排</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2850"/>
        <w:gridCol w:w="1000"/>
        <w:gridCol w:w="3047"/>
      </w:tblGrid>
      <w:tr w14:paraId="2D7FE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041" w:type="dxa"/>
          </w:tcPr>
          <w:p w14:paraId="4452477B">
            <w:pPr>
              <w:pStyle w:val="7"/>
              <w:kinsoku/>
              <w:wordWrap w:val="0"/>
              <w:spacing w:line="360" w:lineRule="auto"/>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序号</w:t>
            </w:r>
          </w:p>
        </w:tc>
        <w:tc>
          <w:tcPr>
            <w:tcW w:w="2850" w:type="dxa"/>
          </w:tcPr>
          <w:p w14:paraId="09E24E85">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执勤岗位</w:t>
            </w:r>
          </w:p>
        </w:tc>
        <w:tc>
          <w:tcPr>
            <w:tcW w:w="1000" w:type="dxa"/>
          </w:tcPr>
          <w:p w14:paraId="0FA82740">
            <w:pPr>
              <w:pStyle w:val="7"/>
              <w:kinsoku/>
              <w:wordWrap w:val="0"/>
              <w:spacing w:line="360" w:lineRule="auto"/>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人数（个）</w:t>
            </w:r>
          </w:p>
        </w:tc>
        <w:tc>
          <w:tcPr>
            <w:tcW w:w="3047" w:type="dxa"/>
          </w:tcPr>
          <w:p w14:paraId="0FBCEC95">
            <w:pPr>
              <w:pStyle w:val="7"/>
              <w:kinsoku/>
              <w:wordWrap w:val="0"/>
              <w:spacing w:line="360" w:lineRule="auto"/>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上午岗、下午岗、晚岗</w:t>
            </w:r>
          </w:p>
        </w:tc>
      </w:tr>
      <w:tr w14:paraId="4BA2C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tcPr>
          <w:p w14:paraId="7C43D01C">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1</w:t>
            </w:r>
          </w:p>
        </w:tc>
        <w:tc>
          <w:tcPr>
            <w:tcW w:w="2850" w:type="dxa"/>
          </w:tcPr>
          <w:p w14:paraId="0105FFDF">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仲景西区东门</w:t>
            </w:r>
          </w:p>
        </w:tc>
        <w:tc>
          <w:tcPr>
            <w:tcW w:w="1000" w:type="dxa"/>
          </w:tcPr>
          <w:p w14:paraId="0D5BADA8">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10</w:t>
            </w:r>
          </w:p>
        </w:tc>
        <w:tc>
          <w:tcPr>
            <w:tcW w:w="3047" w:type="dxa"/>
          </w:tcPr>
          <w:p w14:paraId="23894924">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4、4、2</w:t>
            </w:r>
          </w:p>
        </w:tc>
      </w:tr>
      <w:tr w14:paraId="69B09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tcPr>
          <w:p w14:paraId="38DC22D4">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2</w:t>
            </w:r>
          </w:p>
        </w:tc>
        <w:tc>
          <w:tcPr>
            <w:tcW w:w="2850" w:type="dxa"/>
          </w:tcPr>
          <w:p w14:paraId="76051BF8">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仲景西区北门</w:t>
            </w:r>
          </w:p>
        </w:tc>
        <w:tc>
          <w:tcPr>
            <w:tcW w:w="1000" w:type="dxa"/>
          </w:tcPr>
          <w:p w14:paraId="7088475B">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8</w:t>
            </w:r>
          </w:p>
        </w:tc>
        <w:tc>
          <w:tcPr>
            <w:tcW w:w="3047" w:type="dxa"/>
          </w:tcPr>
          <w:p w14:paraId="6842163B">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3、3、2</w:t>
            </w:r>
          </w:p>
        </w:tc>
      </w:tr>
      <w:tr w14:paraId="566CD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tcPr>
          <w:p w14:paraId="27C9263C">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3</w:t>
            </w:r>
          </w:p>
        </w:tc>
        <w:tc>
          <w:tcPr>
            <w:tcW w:w="2850" w:type="dxa"/>
          </w:tcPr>
          <w:p w14:paraId="6A3C3CC6">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仲景西区南门</w:t>
            </w:r>
          </w:p>
        </w:tc>
        <w:tc>
          <w:tcPr>
            <w:tcW w:w="1000" w:type="dxa"/>
          </w:tcPr>
          <w:p w14:paraId="09F3211D">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1</w:t>
            </w:r>
          </w:p>
        </w:tc>
        <w:tc>
          <w:tcPr>
            <w:tcW w:w="3047" w:type="dxa"/>
          </w:tcPr>
          <w:p w14:paraId="01A2CD80">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1</w:t>
            </w:r>
          </w:p>
        </w:tc>
      </w:tr>
      <w:tr w14:paraId="6D9E9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tcPr>
          <w:p w14:paraId="3E925513">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4</w:t>
            </w:r>
          </w:p>
        </w:tc>
        <w:tc>
          <w:tcPr>
            <w:tcW w:w="2850" w:type="dxa"/>
          </w:tcPr>
          <w:p w14:paraId="3400B6FF">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仲景西区一号办公楼</w:t>
            </w:r>
          </w:p>
        </w:tc>
        <w:tc>
          <w:tcPr>
            <w:tcW w:w="1000" w:type="dxa"/>
          </w:tcPr>
          <w:p w14:paraId="359E50C7">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3</w:t>
            </w:r>
          </w:p>
        </w:tc>
        <w:tc>
          <w:tcPr>
            <w:tcW w:w="3047" w:type="dxa"/>
          </w:tcPr>
          <w:p w14:paraId="2C8AF1D4">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1、1、1</w:t>
            </w:r>
          </w:p>
        </w:tc>
      </w:tr>
      <w:tr w14:paraId="48D94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tcPr>
          <w:p w14:paraId="07702D4C">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5</w:t>
            </w:r>
          </w:p>
        </w:tc>
        <w:tc>
          <w:tcPr>
            <w:tcW w:w="2850" w:type="dxa"/>
          </w:tcPr>
          <w:p w14:paraId="2FB1F031">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仲景西区图书馆</w:t>
            </w:r>
          </w:p>
        </w:tc>
        <w:tc>
          <w:tcPr>
            <w:tcW w:w="1000" w:type="dxa"/>
          </w:tcPr>
          <w:p w14:paraId="33866EBE">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6</w:t>
            </w:r>
          </w:p>
        </w:tc>
        <w:tc>
          <w:tcPr>
            <w:tcW w:w="3047" w:type="dxa"/>
          </w:tcPr>
          <w:p w14:paraId="34E17679">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2、2、2</w:t>
            </w:r>
          </w:p>
        </w:tc>
      </w:tr>
      <w:tr w14:paraId="52F2D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tcPr>
          <w:p w14:paraId="1477FB45">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6</w:t>
            </w:r>
          </w:p>
        </w:tc>
        <w:tc>
          <w:tcPr>
            <w:tcW w:w="2850" w:type="dxa"/>
          </w:tcPr>
          <w:p w14:paraId="2761997A">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东区仲景文化中心</w:t>
            </w:r>
          </w:p>
        </w:tc>
        <w:tc>
          <w:tcPr>
            <w:tcW w:w="1000" w:type="dxa"/>
          </w:tcPr>
          <w:p w14:paraId="6DD0368A">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3</w:t>
            </w:r>
          </w:p>
        </w:tc>
        <w:tc>
          <w:tcPr>
            <w:tcW w:w="3047" w:type="dxa"/>
          </w:tcPr>
          <w:p w14:paraId="1DBD72FD">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1、1、1</w:t>
            </w:r>
          </w:p>
        </w:tc>
      </w:tr>
      <w:tr w14:paraId="2346D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tcPr>
          <w:p w14:paraId="15B57B85">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7</w:t>
            </w:r>
          </w:p>
        </w:tc>
        <w:tc>
          <w:tcPr>
            <w:tcW w:w="2850" w:type="dxa"/>
          </w:tcPr>
          <w:p w14:paraId="6279CE3B">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仲景东区大门</w:t>
            </w:r>
          </w:p>
        </w:tc>
        <w:tc>
          <w:tcPr>
            <w:tcW w:w="1000" w:type="dxa"/>
          </w:tcPr>
          <w:p w14:paraId="59B73C64">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8</w:t>
            </w:r>
          </w:p>
        </w:tc>
        <w:tc>
          <w:tcPr>
            <w:tcW w:w="3047" w:type="dxa"/>
          </w:tcPr>
          <w:p w14:paraId="25B1EDA5">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3、3、2</w:t>
            </w:r>
          </w:p>
        </w:tc>
      </w:tr>
      <w:tr w14:paraId="18913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tcPr>
          <w:p w14:paraId="527A9292">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8</w:t>
            </w:r>
          </w:p>
        </w:tc>
        <w:tc>
          <w:tcPr>
            <w:tcW w:w="2850" w:type="dxa"/>
          </w:tcPr>
          <w:p w14:paraId="3A53DB48">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孔明校区图书馆</w:t>
            </w:r>
          </w:p>
        </w:tc>
        <w:tc>
          <w:tcPr>
            <w:tcW w:w="1000" w:type="dxa"/>
          </w:tcPr>
          <w:p w14:paraId="77B43D56">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3</w:t>
            </w:r>
          </w:p>
        </w:tc>
        <w:tc>
          <w:tcPr>
            <w:tcW w:w="3047" w:type="dxa"/>
          </w:tcPr>
          <w:p w14:paraId="24ACB415">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1、1、1</w:t>
            </w:r>
          </w:p>
        </w:tc>
      </w:tr>
      <w:tr w14:paraId="011B3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tcPr>
          <w:p w14:paraId="677A2488">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9</w:t>
            </w:r>
          </w:p>
        </w:tc>
        <w:tc>
          <w:tcPr>
            <w:tcW w:w="2850" w:type="dxa"/>
          </w:tcPr>
          <w:p w14:paraId="01BF0FF6">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孔明校区大门</w:t>
            </w:r>
          </w:p>
        </w:tc>
        <w:tc>
          <w:tcPr>
            <w:tcW w:w="1000" w:type="dxa"/>
          </w:tcPr>
          <w:p w14:paraId="4AF9A176">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8</w:t>
            </w:r>
          </w:p>
        </w:tc>
        <w:tc>
          <w:tcPr>
            <w:tcW w:w="3047" w:type="dxa"/>
          </w:tcPr>
          <w:p w14:paraId="67E3FC57">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3、3、2</w:t>
            </w:r>
          </w:p>
        </w:tc>
      </w:tr>
      <w:tr w14:paraId="4622F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tcPr>
          <w:p w14:paraId="3BAFA5A4">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10</w:t>
            </w:r>
          </w:p>
        </w:tc>
        <w:tc>
          <w:tcPr>
            <w:tcW w:w="2850" w:type="dxa"/>
          </w:tcPr>
          <w:p w14:paraId="1F4A0031">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孔明校区巡逻</w:t>
            </w:r>
          </w:p>
        </w:tc>
        <w:tc>
          <w:tcPr>
            <w:tcW w:w="1000" w:type="dxa"/>
          </w:tcPr>
          <w:p w14:paraId="3D900ACA">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6</w:t>
            </w:r>
          </w:p>
        </w:tc>
        <w:tc>
          <w:tcPr>
            <w:tcW w:w="3047" w:type="dxa"/>
          </w:tcPr>
          <w:p w14:paraId="65DBC13E">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2、2、2</w:t>
            </w:r>
          </w:p>
        </w:tc>
      </w:tr>
      <w:tr w14:paraId="55B4B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tcPr>
          <w:p w14:paraId="4F037FAE">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11</w:t>
            </w:r>
          </w:p>
        </w:tc>
        <w:tc>
          <w:tcPr>
            <w:tcW w:w="2850" w:type="dxa"/>
          </w:tcPr>
          <w:p w14:paraId="55D2A941">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队长</w:t>
            </w:r>
          </w:p>
        </w:tc>
        <w:tc>
          <w:tcPr>
            <w:tcW w:w="1000" w:type="dxa"/>
          </w:tcPr>
          <w:p w14:paraId="1E29A9A6">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1</w:t>
            </w:r>
          </w:p>
        </w:tc>
        <w:tc>
          <w:tcPr>
            <w:tcW w:w="3047" w:type="dxa"/>
          </w:tcPr>
          <w:p w14:paraId="6B5B1021">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1</w:t>
            </w:r>
          </w:p>
        </w:tc>
      </w:tr>
      <w:tr w14:paraId="0EB39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tcPr>
          <w:p w14:paraId="7B272390">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12</w:t>
            </w:r>
          </w:p>
        </w:tc>
        <w:tc>
          <w:tcPr>
            <w:tcW w:w="2850" w:type="dxa"/>
          </w:tcPr>
          <w:p w14:paraId="55647FF6">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消防控制室</w:t>
            </w:r>
          </w:p>
        </w:tc>
        <w:tc>
          <w:tcPr>
            <w:tcW w:w="1000" w:type="dxa"/>
          </w:tcPr>
          <w:p w14:paraId="32E5C512">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3</w:t>
            </w:r>
          </w:p>
        </w:tc>
        <w:tc>
          <w:tcPr>
            <w:tcW w:w="3047" w:type="dxa"/>
          </w:tcPr>
          <w:p w14:paraId="10A220A9">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1、1、1</w:t>
            </w:r>
          </w:p>
        </w:tc>
      </w:tr>
      <w:tr w14:paraId="50FFE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tcPr>
          <w:p w14:paraId="68C58638">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13</w:t>
            </w:r>
          </w:p>
        </w:tc>
        <w:tc>
          <w:tcPr>
            <w:tcW w:w="2850" w:type="dxa"/>
          </w:tcPr>
          <w:p w14:paraId="79792ACD">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校警联动</w:t>
            </w:r>
          </w:p>
        </w:tc>
        <w:tc>
          <w:tcPr>
            <w:tcW w:w="1000" w:type="dxa"/>
          </w:tcPr>
          <w:p w14:paraId="7D93301A">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5</w:t>
            </w:r>
          </w:p>
        </w:tc>
        <w:tc>
          <w:tcPr>
            <w:tcW w:w="3047" w:type="dxa"/>
          </w:tcPr>
          <w:p w14:paraId="46EA56C7">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5</w:t>
            </w:r>
          </w:p>
        </w:tc>
      </w:tr>
      <w:tr w14:paraId="698CD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tcPr>
          <w:p w14:paraId="0EA312BB">
            <w:pPr>
              <w:pStyle w:val="7"/>
              <w:kinsoku/>
              <w:wordWrap w:val="0"/>
              <w:spacing w:line="360" w:lineRule="auto"/>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合计</w:t>
            </w:r>
          </w:p>
        </w:tc>
        <w:tc>
          <w:tcPr>
            <w:tcW w:w="2850" w:type="dxa"/>
          </w:tcPr>
          <w:p w14:paraId="7EAC721A">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p>
        </w:tc>
        <w:tc>
          <w:tcPr>
            <w:tcW w:w="1000" w:type="dxa"/>
          </w:tcPr>
          <w:p w14:paraId="74B2AB2C">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65</w:t>
            </w:r>
          </w:p>
        </w:tc>
        <w:tc>
          <w:tcPr>
            <w:tcW w:w="3047" w:type="dxa"/>
          </w:tcPr>
          <w:p w14:paraId="65F4216C">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p>
        </w:tc>
      </w:tr>
    </w:tbl>
    <w:p w14:paraId="2D9C1C91">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门岗服务：</w:t>
      </w:r>
      <w:bookmarkStart w:id="4" w:name="_Hlk110350953"/>
      <w:r>
        <w:rPr>
          <w:rFonts w:hint="eastAsia" w:asciiTheme="minorEastAsia" w:hAnsiTheme="minorEastAsia" w:eastAsiaTheme="minorEastAsia" w:cstheme="minorEastAsia"/>
          <w:spacing w:val="-1"/>
          <w:sz w:val="24"/>
          <w:szCs w:val="24"/>
          <w:lang w:eastAsia="zh-CN"/>
        </w:rPr>
        <w:t>各校区门岗</w:t>
      </w:r>
      <w:bookmarkStart w:id="5" w:name="_Hlk110349268"/>
      <w:r>
        <w:rPr>
          <w:rFonts w:hint="eastAsia" w:asciiTheme="minorEastAsia" w:hAnsiTheme="minorEastAsia" w:eastAsiaTheme="minorEastAsia" w:cstheme="minorEastAsia"/>
          <w:spacing w:val="-1"/>
          <w:sz w:val="24"/>
          <w:szCs w:val="24"/>
          <w:lang w:eastAsia="zh-CN"/>
        </w:rPr>
        <w:t>实行</w:t>
      </w:r>
      <w:bookmarkEnd w:id="4"/>
      <w:r>
        <w:rPr>
          <w:rFonts w:hint="eastAsia" w:asciiTheme="minorEastAsia" w:hAnsiTheme="minorEastAsia" w:eastAsiaTheme="minorEastAsia" w:cstheme="minorEastAsia"/>
          <w:spacing w:val="-1"/>
          <w:sz w:val="24"/>
          <w:szCs w:val="24"/>
          <w:lang w:eastAsia="zh-CN"/>
        </w:rPr>
        <w:t>24小时值班（夜班实行坐班制，禁止躺值），人员每天实行三班8小时制，对进出人员、车辆进出核查、检验，来访登记、秩序维护、对各大门口车辆进行指挥疏导，保证大门口畅通等工作。</w:t>
      </w:r>
    </w:p>
    <w:p w14:paraId="418A8B88">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治安消防巡逻：持消防资格证上岗，熟练掌握消防器材操作使用方法及自动消防设施操作方法。</w:t>
      </w:r>
      <w:bookmarkEnd w:id="5"/>
      <w:r>
        <w:rPr>
          <w:rFonts w:hint="eastAsia" w:asciiTheme="minorEastAsia" w:hAnsiTheme="minorEastAsia" w:eastAsiaTheme="minorEastAsia" w:cstheme="minorEastAsia"/>
          <w:spacing w:val="-1"/>
          <w:sz w:val="24"/>
          <w:szCs w:val="24"/>
          <w:lang w:eastAsia="zh-CN"/>
        </w:rPr>
        <w:t>治安巡逻岗全天候对校区院内公共区域及学生公寓进行治安、交通、车辆停放和消防进行巡查，能及时发现各种安全和事故隐患，迅速妥善有效处置突发事件。</w:t>
      </w:r>
    </w:p>
    <w:p w14:paraId="24AD1A30">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 xml:space="preserve">车辆指挥：对各大门口车辆进行指挥疏导，保证大门口畅通；学校大型活动及会务工作的安保服务，必要时全员上岗；突发性事件处置；出现疫情期间公司须向安保队员提供口罩、防护服、消毒酒精等；各门卫及巡逻须配备对讲设备，安保队员服装整洁统一；必须执行学校和保卫处的管理规定，服从学校和保卫处工作指令。 </w:t>
      </w:r>
    </w:p>
    <w:p w14:paraId="366607B1">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bookmarkStart w:id="6" w:name="_Hlk110350976"/>
      <w:r>
        <w:rPr>
          <w:rFonts w:hint="eastAsia" w:asciiTheme="minorEastAsia" w:hAnsiTheme="minorEastAsia" w:eastAsiaTheme="minorEastAsia" w:cstheme="minorEastAsia"/>
          <w:spacing w:val="-1"/>
          <w:sz w:val="24"/>
          <w:szCs w:val="24"/>
          <w:lang w:eastAsia="zh-CN"/>
        </w:rPr>
        <w:t>夜巡岗</w:t>
      </w:r>
      <w:bookmarkEnd w:id="6"/>
      <w:r>
        <w:rPr>
          <w:rFonts w:hint="eastAsia" w:asciiTheme="minorEastAsia" w:hAnsiTheme="minorEastAsia" w:eastAsiaTheme="minorEastAsia" w:cstheme="minorEastAsia"/>
          <w:spacing w:val="-1"/>
          <w:sz w:val="24"/>
          <w:szCs w:val="24"/>
          <w:lang w:eastAsia="zh-CN"/>
        </w:rPr>
        <w:t>服务</w:t>
      </w:r>
      <w:bookmarkStart w:id="7" w:name="_Hlk110351022"/>
      <w:r>
        <w:rPr>
          <w:rFonts w:hint="eastAsia" w:asciiTheme="minorEastAsia" w:hAnsiTheme="minorEastAsia" w:eastAsiaTheme="minorEastAsia" w:cstheme="minorEastAsia"/>
          <w:spacing w:val="-1"/>
          <w:sz w:val="24"/>
          <w:szCs w:val="24"/>
          <w:lang w:eastAsia="zh-CN"/>
        </w:rPr>
        <w:t>：</w:t>
      </w:r>
      <w:bookmarkEnd w:id="7"/>
      <w:r>
        <w:rPr>
          <w:rFonts w:hint="eastAsia" w:asciiTheme="minorEastAsia" w:hAnsiTheme="minorEastAsia" w:eastAsiaTheme="minorEastAsia" w:cstheme="minorEastAsia"/>
          <w:spacing w:val="-1"/>
          <w:sz w:val="24"/>
          <w:szCs w:val="24"/>
          <w:lang w:eastAsia="zh-CN"/>
        </w:rPr>
        <w:t>各校区夜巡岗实行12小时，下午18时至次日6时，对校区院内公共区域及学生公寓进行治安和消防巡查，能及时发现各种安全和事故隐患，迅速妥善有效处置突发事件。</w:t>
      </w:r>
    </w:p>
    <w:p w14:paraId="6A51C92D">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3.</w:t>
      </w:r>
      <w:r>
        <w:rPr>
          <w:rFonts w:hint="eastAsia" w:asciiTheme="minorEastAsia" w:hAnsiTheme="minorEastAsia" w:eastAsiaTheme="minorEastAsia" w:cstheme="minorEastAsia"/>
          <w:spacing w:val="-1"/>
          <w:sz w:val="24"/>
          <w:szCs w:val="24"/>
        </w:rPr>
        <w:t>项目概述</w:t>
      </w:r>
    </w:p>
    <w:p w14:paraId="44C2E134">
      <w:pPr>
        <w:spacing w:line="360" w:lineRule="auto"/>
        <w:ind w:firstLine="476" w:firstLineChars="200"/>
      </w:pPr>
      <w:r>
        <w:rPr>
          <w:rFonts w:hint="eastAsia" w:asciiTheme="minorEastAsia" w:hAnsiTheme="minorEastAsia" w:eastAsiaTheme="minorEastAsia" w:cstheme="minorEastAsia"/>
          <w:spacing w:val="-1"/>
          <w:sz w:val="24"/>
          <w:szCs w:val="24"/>
        </w:rPr>
        <w:t>本项目服务包括校区的校门值守、巡逻、消防控制、图书馆、大型活动安保、消防施救、灾害抢险、校内接出警、监控、校内车辆交通管理等工作。协助学校处理治安、火警、交通、反恐防爆、应急处突、特殊天气等。在法律范围内完成学校要求协助的其他工作。</w:t>
      </w:r>
    </w:p>
    <w:p w14:paraId="3133815E">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4.</w:t>
      </w:r>
      <w:r>
        <w:rPr>
          <w:rFonts w:hint="eastAsia" w:asciiTheme="minorEastAsia" w:hAnsiTheme="minorEastAsia" w:eastAsiaTheme="minorEastAsia" w:cstheme="minorEastAsia"/>
          <w:spacing w:val="-1"/>
          <w:sz w:val="24"/>
          <w:szCs w:val="24"/>
        </w:rPr>
        <w:t>核心产品</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关于核心产品本项目/包不适用。</w:t>
      </w:r>
    </w:p>
    <w:p w14:paraId="5D433793">
      <w:pPr>
        <w:pStyle w:val="7"/>
        <w:kinsoku/>
        <w:wordWrap w:val="0"/>
        <w:spacing w:line="360" w:lineRule="auto"/>
        <w:ind w:firstLine="1666" w:firstLineChars="700"/>
        <w:jc w:val="both"/>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本项目/包为单一产品采购项目。</w:t>
      </w:r>
    </w:p>
    <w:p w14:paraId="389409AF">
      <w:pPr>
        <w:pStyle w:val="7"/>
        <w:kinsoku/>
        <w:wordWrap w:val="0"/>
        <w:spacing w:line="360" w:lineRule="auto"/>
        <w:ind w:firstLine="1666" w:firstLineChars="7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□本项目/包为非单一产品采购项目，核心产品为</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u w:val="single"/>
          <w:lang w:eastAsia="zh-CN"/>
        </w:rPr>
        <w:t xml:space="preserve">                   </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多家投标人提供的核心产品品牌相同且通过资格审查、符合性审查的，按一家投标人计算，评审后得分最高的同品牌投标人获得中标人推荐</w:t>
      </w:r>
      <w:r>
        <w:rPr>
          <w:rFonts w:hint="eastAsia" w:asciiTheme="minorEastAsia" w:hAnsiTheme="minorEastAsia" w:eastAsiaTheme="minorEastAsia" w:cstheme="minorEastAsia"/>
          <w:spacing w:val="-1"/>
          <w:sz w:val="24"/>
          <w:szCs w:val="24"/>
          <w:lang w:eastAsia="zh-CN"/>
        </w:rPr>
        <w:t>。</w:t>
      </w:r>
    </w:p>
    <w:p w14:paraId="1FC215DF">
      <w:pPr>
        <w:pStyle w:val="7"/>
        <w:kinsoku/>
        <w:wordWrap w:val="0"/>
        <w:spacing w:line="360" w:lineRule="auto"/>
        <w:jc w:val="both"/>
        <w:outlineLvl w:val="2"/>
        <w:rPr>
          <w:rFonts w:asciiTheme="minorEastAsia" w:hAnsiTheme="minorEastAsia" w:eastAsiaTheme="minorEastAsia" w:cstheme="minorEastAsia"/>
          <w:spacing w:val="1"/>
          <w:sz w:val="24"/>
          <w:szCs w:val="24"/>
        </w:rPr>
      </w:pPr>
    </w:p>
    <w:p w14:paraId="4433D381">
      <w:pPr>
        <w:pStyle w:val="7"/>
        <w:kinsoku/>
        <w:wordWrap w:val="0"/>
        <w:spacing w:line="360" w:lineRule="auto"/>
        <w:jc w:val="both"/>
        <w:outlineLvl w:val="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二、</w:t>
      </w:r>
      <w:r>
        <w:rPr>
          <w:rFonts w:hint="eastAsia" w:asciiTheme="minorEastAsia" w:hAnsiTheme="minorEastAsia" w:eastAsiaTheme="minorEastAsia" w:cstheme="minorEastAsia"/>
          <w:spacing w:val="1"/>
          <w:sz w:val="24"/>
          <w:szCs w:val="24"/>
          <w:lang w:eastAsia="zh-CN"/>
        </w:rPr>
        <w:t>项目</w:t>
      </w:r>
      <w:r>
        <w:rPr>
          <w:rFonts w:hint="eastAsia" w:asciiTheme="minorEastAsia" w:hAnsiTheme="minorEastAsia" w:eastAsiaTheme="minorEastAsia" w:cstheme="minorEastAsia"/>
          <w:spacing w:val="1"/>
          <w:sz w:val="24"/>
          <w:szCs w:val="24"/>
        </w:rPr>
        <w:t>商务要求</w:t>
      </w:r>
    </w:p>
    <w:p w14:paraId="54E8D061">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eastAsia="zh-CN"/>
        </w:rPr>
        <w:t>服务</w:t>
      </w:r>
      <w:r>
        <w:rPr>
          <w:rFonts w:hint="eastAsia" w:asciiTheme="minorEastAsia" w:hAnsiTheme="minorEastAsia" w:eastAsiaTheme="minorEastAsia" w:cstheme="minorEastAsia"/>
          <w:spacing w:val="-1"/>
          <w:sz w:val="24"/>
          <w:szCs w:val="24"/>
        </w:rPr>
        <w:t>期限</w:t>
      </w:r>
      <w:r>
        <w:rPr>
          <w:rFonts w:hint="eastAsia" w:asciiTheme="minorEastAsia" w:hAnsiTheme="minorEastAsia" w:eastAsiaTheme="minorEastAsia" w:cstheme="minorEastAsia"/>
          <w:spacing w:val="-1"/>
          <w:sz w:val="24"/>
          <w:szCs w:val="24"/>
          <w:lang w:eastAsia="zh-CN"/>
        </w:rPr>
        <w:t>：三年</w:t>
      </w:r>
    </w:p>
    <w:p w14:paraId="4F93EB90">
      <w:pPr>
        <w:pStyle w:val="7"/>
        <w:kinsoku/>
        <w:wordWrap w:val="0"/>
        <w:spacing w:line="360" w:lineRule="auto"/>
        <w:ind w:firstLine="472"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rPr>
        <w:t>范围</w:t>
      </w:r>
      <w:r>
        <w:rPr>
          <w:rFonts w:hint="eastAsia" w:asciiTheme="minorEastAsia" w:hAnsiTheme="minorEastAsia" w:eastAsiaTheme="minorEastAsia" w:cstheme="minorEastAsia"/>
          <w:spacing w:val="-2"/>
          <w:sz w:val="24"/>
          <w:szCs w:val="24"/>
          <w:lang w:eastAsia="zh-CN"/>
        </w:rPr>
        <w:t>：采购人指定服务范围</w:t>
      </w:r>
    </w:p>
    <w:p w14:paraId="40071ED6">
      <w:pPr>
        <w:pStyle w:val="7"/>
        <w:kinsoku/>
        <w:wordWrap w:val="0"/>
        <w:spacing w:line="360" w:lineRule="auto"/>
        <w:ind w:firstLine="472"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2.付款方式：暂定三年，合同每年一签，考核通过后，续签次年合同。（若考核不通过或发生重大校园事故，甲方有权单方面终止合同）</w:t>
      </w:r>
    </w:p>
    <w:p w14:paraId="02DB2DE7">
      <w:pPr>
        <w:ind w:firstLine="480" w:firstLineChars="200"/>
        <w:rPr>
          <w:lang w:eastAsia="zh-CN"/>
        </w:rPr>
      </w:pPr>
      <w:r>
        <w:rPr>
          <w:rFonts w:hint="eastAsia" w:ascii="宋体" w:hAnsi="宋体" w:eastAsia="宋体" w:cs="宋体"/>
          <w:sz w:val="24"/>
          <w:szCs w:val="24"/>
          <w:lang w:eastAsia="zh-CN"/>
        </w:rPr>
        <w:t>3</w:t>
      </w:r>
      <w:r>
        <w:rPr>
          <w:rFonts w:hint="eastAsia" w:ascii="宋体" w:hAnsi="宋体" w:eastAsia="宋体" w:cs="宋体"/>
          <w:sz w:val="24"/>
          <w:szCs w:val="24"/>
        </w:rPr>
        <w:t>.验收标准</w:t>
      </w:r>
      <w:r>
        <w:rPr>
          <w:rFonts w:hint="eastAsia" w:ascii="宋体" w:hAnsi="宋体" w:eastAsia="宋体" w:cs="宋体"/>
          <w:sz w:val="24"/>
          <w:szCs w:val="24"/>
          <w:lang w:eastAsia="zh-CN"/>
        </w:rPr>
        <w:t>及方式</w:t>
      </w:r>
      <w:r>
        <w:rPr>
          <w:rFonts w:hint="eastAsia"/>
          <w:lang w:eastAsia="zh-CN"/>
        </w:rPr>
        <w:t>：按照合同约定条款进行验收</w:t>
      </w:r>
    </w:p>
    <w:p w14:paraId="1434BE41">
      <w:pPr>
        <w:pStyle w:val="7"/>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w:t>
      </w:r>
      <w:r>
        <w:rPr>
          <w:rFonts w:hint="eastAsia" w:asciiTheme="minorEastAsia" w:hAnsiTheme="minorEastAsia" w:eastAsiaTheme="minorEastAsia" w:cstheme="minorEastAsia"/>
          <w:spacing w:val="30"/>
          <w:sz w:val="24"/>
          <w:szCs w:val="24"/>
          <w:lang w:eastAsia="zh-CN"/>
        </w:rPr>
        <w:t>□有</w:t>
      </w:r>
      <w:r>
        <w:rPr>
          <w:rFonts w:hint="eastAsia" w:asciiTheme="minorEastAsia" w:hAnsiTheme="minorEastAsia" w:eastAsiaTheme="minorEastAsia" w:cstheme="minorEastAsia"/>
          <w:sz w:val="24"/>
          <w:szCs w:val="24"/>
          <w:lang w:eastAsia="zh-CN"/>
        </w:rPr>
        <w:t>样品，样品提供要求、方式、摆放时间及地点；</w:t>
      </w:r>
      <w:r>
        <w:rPr>
          <w:rFonts w:hint="eastAsia" w:asciiTheme="minorEastAsia" w:hAnsiTheme="minorEastAsia" w:eastAsiaTheme="minorEastAsia" w:cstheme="minorEastAsia"/>
          <w:spacing w:val="30"/>
          <w:sz w:val="24"/>
          <w:szCs w:val="24"/>
          <w:lang w:eastAsia="zh-CN"/>
        </w:rPr>
        <w:t>☑无</w:t>
      </w:r>
      <w:r>
        <w:rPr>
          <w:rFonts w:hint="eastAsia" w:asciiTheme="minorEastAsia" w:hAnsiTheme="minorEastAsia" w:eastAsiaTheme="minorEastAsia" w:cstheme="minorEastAsia"/>
          <w:sz w:val="24"/>
          <w:szCs w:val="24"/>
          <w:lang w:eastAsia="zh-CN"/>
        </w:rPr>
        <w:t>样品。</w:t>
      </w:r>
    </w:p>
    <w:p w14:paraId="1F34C50A">
      <w:pPr>
        <w:pStyle w:val="7"/>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w:t>
      </w:r>
      <w:r>
        <w:rPr>
          <w:rFonts w:hint="eastAsia" w:asciiTheme="minorEastAsia" w:hAnsiTheme="minorEastAsia" w:eastAsiaTheme="minorEastAsia" w:cstheme="minorEastAsia"/>
          <w:spacing w:val="30"/>
          <w:sz w:val="24"/>
          <w:szCs w:val="24"/>
        </w:rPr>
        <w:t>□</w:t>
      </w:r>
      <w:r>
        <w:rPr>
          <w:rFonts w:hint="eastAsia" w:asciiTheme="minorEastAsia" w:hAnsiTheme="minorEastAsia" w:eastAsiaTheme="minorEastAsia" w:cstheme="minorEastAsia"/>
          <w:spacing w:val="30"/>
          <w:sz w:val="24"/>
          <w:szCs w:val="24"/>
          <w:lang w:eastAsia="zh-CN"/>
        </w:rPr>
        <w:t>有</w:t>
      </w:r>
      <w:r>
        <w:rPr>
          <w:rFonts w:hint="eastAsia" w:asciiTheme="minorEastAsia" w:hAnsiTheme="minorEastAsia" w:eastAsiaTheme="minorEastAsia" w:cstheme="minorEastAsia"/>
          <w:sz w:val="24"/>
          <w:szCs w:val="24"/>
          <w:lang w:eastAsia="zh-CN"/>
        </w:rPr>
        <w:t>演示，演示要求、内容、方式及地点。鼓励使用不见面演示；</w:t>
      </w:r>
      <w:r>
        <w:rPr>
          <w:rFonts w:hint="eastAsia" w:asciiTheme="minorEastAsia" w:hAnsiTheme="minorEastAsia" w:eastAsiaTheme="minorEastAsia" w:cstheme="minorEastAsia"/>
          <w:spacing w:val="30"/>
          <w:sz w:val="24"/>
          <w:szCs w:val="24"/>
          <w:lang w:eastAsia="zh-CN"/>
        </w:rPr>
        <w:t>☑无</w:t>
      </w:r>
      <w:r>
        <w:rPr>
          <w:rFonts w:hint="eastAsia" w:asciiTheme="minorEastAsia" w:hAnsiTheme="minorEastAsia" w:eastAsiaTheme="minorEastAsia" w:cstheme="minorEastAsia"/>
          <w:sz w:val="24"/>
          <w:szCs w:val="24"/>
          <w:lang w:eastAsia="zh-CN"/>
        </w:rPr>
        <w:t>演示。</w:t>
      </w:r>
    </w:p>
    <w:p w14:paraId="102D1C88">
      <w:pPr>
        <w:ind w:firstLine="472" w:firstLineChars="200"/>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6.投标人应提供服务方案，包括但不限于安保服务固定岗服务的方案、安保巡逻岗服务方案、学校大型活动消防、安保方案、消防控制室日常管理方案、应急管理方案、项目规章制度等。</w:t>
      </w:r>
    </w:p>
    <w:p w14:paraId="49A56989">
      <w:pPr>
        <w:ind w:firstLine="472" w:firstLineChars="200"/>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7.投标人应提供服务人员情况信息，包括但不限于人员基本信息、岗位配套设置、人员培训与考核方案等。</w:t>
      </w:r>
    </w:p>
    <w:p w14:paraId="01359E61">
      <w:pPr>
        <w:pStyle w:val="23"/>
        <w:ind w:firstLine="718"/>
        <w:rPr>
          <w:rFonts w:asciiTheme="minorEastAsia" w:hAnsiTheme="minorEastAsia" w:eastAsiaTheme="minorEastAsia" w:cstheme="minorEastAsia"/>
          <w:spacing w:val="-1"/>
          <w:position w:val="24"/>
          <w:sz w:val="36"/>
          <w:szCs w:val="36"/>
        </w:rPr>
      </w:pPr>
    </w:p>
    <w:p w14:paraId="08F94A78">
      <w:pPr>
        <w:pStyle w:val="23"/>
        <w:ind w:firstLine="718"/>
        <w:rPr>
          <w:rFonts w:asciiTheme="minorEastAsia" w:hAnsiTheme="minorEastAsia" w:eastAsiaTheme="minorEastAsia" w:cstheme="minorEastAsia"/>
          <w:spacing w:val="-1"/>
          <w:position w:val="24"/>
          <w:sz w:val="36"/>
          <w:szCs w:val="36"/>
        </w:rPr>
      </w:pPr>
    </w:p>
    <w:p w14:paraId="7013CAAD">
      <w:pPr>
        <w:pStyle w:val="24"/>
      </w:pPr>
    </w:p>
    <w:p w14:paraId="371AD7C7">
      <w:pPr>
        <w:pStyle w:val="7"/>
        <w:kinsoku/>
        <w:wordWrap w:val="0"/>
        <w:spacing w:before="352" w:line="690" w:lineRule="exact"/>
        <w:jc w:val="center"/>
        <w:rPr>
          <w:rFonts w:asciiTheme="minorEastAsia" w:hAnsiTheme="minorEastAsia" w:eastAsiaTheme="minorEastAsia" w:cstheme="minorEastAsia"/>
          <w:spacing w:val="-1"/>
          <w:sz w:val="28"/>
          <w:szCs w:val="28"/>
        </w:rPr>
      </w:pPr>
      <w:r>
        <w:rPr>
          <w:rFonts w:hint="eastAsia" w:asciiTheme="minorEastAsia" w:hAnsiTheme="minorEastAsia" w:eastAsiaTheme="minorEastAsia" w:cstheme="minorEastAsia"/>
          <w:spacing w:val="-1"/>
          <w:position w:val="24"/>
          <w:sz w:val="36"/>
          <w:szCs w:val="36"/>
          <w:lang w:eastAsia="zh-CN"/>
        </w:rPr>
        <w:t xml:space="preserve">第三章 </w:t>
      </w:r>
      <w:r>
        <w:rPr>
          <w:rFonts w:hint="eastAsia" w:asciiTheme="minorEastAsia" w:hAnsiTheme="minorEastAsia" w:eastAsiaTheme="minorEastAsia" w:cstheme="minorEastAsia"/>
          <w:spacing w:val="-1"/>
          <w:position w:val="24"/>
          <w:sz w:val="36"/>
          <w:szCs w:val="36"/>
        </w:rPr>
        <w:t>投标人须知</w:t>
      </w:r>
    </w:p>
    <w:p w14:paraId="740F0EBC">
      <w:pPr>
        <w:pStyle w:val="7"/>
        <w:kinsoku/>
        <w:wordWrap w:val="0"/>
        <w:spacing w:line="360" w:lineRule="auto"/>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rPr>
        <w:t>投标人须知表</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57E35B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vAlign w:val="center"/>
          </w:tcPr>
          <w:p w14:paraId="246A5D32">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305" w:type="dxa"/>
            <w:tcBorders>
              <w:top w:val="single" w:color="auto" w:sz="12" w:space="0"/>
              <w:left w:val="single" w:color="auto" w:sz="6" w:space="0"/>
              <w:bottom w:val="single" w:color="auto" w:sz="6" w:space="0"/>
              <w:right w:val="single" w:color="auto" w:sz="12" w:space="0"/>
            </w:tcBorders>
            <w:vAlign w:val="center"/>
          </w:tcPr>
          <w:p w14:paraId="56E193D8">
            <w:pPr>
              <w:kinsoku/>
              <w:wordWrap w:val="0"/>
              <w:spacing w:line="240" w:lineRule="atLeast"/>
              <w:ind w:left="1080" w:leftChars="257" w:hanging="540"/>
              <w:jc w:val="both"/>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内容</w:t>
            </w:r>
          </w:p>
        </w:tc>
      </w:tr>
      <w:tr w14:paraId="6A8748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58BDBDAE">
            <w:pPr>
              <w:kinsoku/>
              <w:wordWrap w:val="0"/>
              <w:spacing w:before="78" w:line="221" w:lineRule="auto"/>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305" w:type="dxa"/>
            <w:tcBorders>
              <w:top w:val="single" w:color="auto" w:sz="6" w:space="0"/>
              <w:left w:val="single" w:color="auto" w:sz="6" w:space="0"/>
              <w:bottom w:val="single" w:color="auto" w:sz="6" w:space="0"/>
              <w:right w:val="single" w:color="auto" w:sz="12" w:space="0"/>
            </w:tcBorders>
            <w:vAlign w:val="center"/>
          </w:tcPr>
          <w:p w14:paraId="09B86EF2">
            <w:pPr>
              <w:pStyle w:val="26"/>
              <w:kinsoku/>
              <w:wordWrap w:val="0"/>
              <w:spacing w:line="220" w:lineRule="auto"/>
              <w:ind w:left="126"/>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服务</w:t>
            </w:r>
          </w:p>
          <w:p w14:paraId="4FDB230B">
            <w:pPr>
              <w:pStyle w:val="26"/>
              <w:kinsoku/>
              <w:wordWrap w:val="0"/>
              <w:spacing w:before="25" w:line="207" w:lineRule="auto"/>
              <w:ind w:left="126"/>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19"/>
                <w:sz w:val="24"/>
                <w:szCs w:val="24"/>
              </w:rPr>
              <w:t>□货物</w:t>
            </w:r>
          </w:p>
        </w:tc>
      </w:tr>
      <w:tr w14:paraId="05D4D9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36D35327">
            <w:pPr>
              <w:kinsoku/>
              <w:wordWrap w:val="0"/>
              <w:spacing w:before="78" w:line="219"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305" w:type="dxa"/>
            <w:tcBorders>
              <w:top w:val="single" w:color="auto" w:sz="6" w:space="0"/>
              <w:left w:val="single" w:color="auto" w:sz="6" w:space="0"/>
              <w:bottom w:val="single" w:color="auto" w:sz="6" w:space="0"/>
              <w:right w:val="single" w:color="auto" w:sz="12" w:space="0"/>
            </w:tcBorders>
          </w:tcPr>
          <w:p w14:paraId="6973A252">
            <w:pPr>
              <w:kinsoku/>
              <w:wordWrap w:val="0"/>
              <w:spacing w:before="37" w:line="238" w:lineRule="auto"/>
              <w:ind w:left="118"/>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是否属于科研仪器设备采购项目：</w:t>
            </w:r>
          </w:p>
          <w:p w14:paraId="3511D377">
            <w:pPr>
              <w:pStyle w:val="26"/>
              <w:kinsoku/>
              <w:wordWrap w:val="0"/>
              <w:spacing w:line="223" w:lineRule="auto"/>
              <w:ind w:left="126"/>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□是</w:t>
            </w:r>
          </w:p>
          <w:p w14:paraId="4F985A30">
            <w:pPr>
              <w:pStyle w:val="26"/>
              <w:kinsoku/>
              <w:wordWrap w:val="0"/>
              <w:spacing w:before="21" w:line="207" w:lineRule="auto"/>
              <w:ind w:left="12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否</w:t>
            </w:r>
          </w:p>
        </w:tc>
      </w:tr>
      <w:tr w14:paraId="6F6BE8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tcPr>
          <w:p w14:paraId="2201CFC1">
            <w:pPr>
              <w:pStyle w:val="26"/>
              <w:kinsoku/>
              <w:wordWrap w:val="0"/>
              <w:jc w:val="both"/>
              <w:rPr>
                <w:rFonts w:asciiTheme="minorEastAsia" w:hAnsiTheme="minorEastAsia" w:eastAsiaTheme="minorEastAsia" w:cstheme="minorEastAsia"/>
              </w:rPr>
            </w:pPr>
          </w:p>
          <w:p w14:paraId="2CBEF7C3">
            <w:pPr>
              <w:kinsoku/>
              <w:wordWrap w:val="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现场考察</w:t>
            </w:r>
          </w:p>
        </w:tc>
        <w:tc>
          <w:tcPr>
            <w:tcW w:w="7305" w:type="dxa"/>
            <w:tcBorders>
              <w:top w:val="single" w:color="auto" w:sz="6" w:space="0"/>
              <w:left w:val="single" w:color="auto" w:sz="6" w:space="0"/>
              <w:bottom w:val="single" w:color="auto" w:sz="6" w:space="0"/>
              <w:right w:val="single" w:color="auto" w:sz="12" w:space="0"/>
            </w:tcBorders>
          </w:tcPr>
          <w:p w14:paraId="5E77C68F">
            <w:pPr>
              <w:pStyle w:val="26"/>
              <w:kinsoku/>
              <w:wordWrap w:val="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不组织</w:t>
            </w:r>
          </w:p>
          <w:p w14:paraId="2AC4576C">
            <w:pPr>
              <w:pStyle w:val="26"/>
              <w:kinsoku/>
              <w:wordWrap w:val="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□组织，考察时间：</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rPr>
              <w:t>分</w:t>
            </w:r>
          </w:p>
          <w:p w14:paraId="78886F20">
            <w:pPr>
              <w:kinsoku/>
              <w:wordWrap w:val="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5"/>
                <w:sz w:val="24"/>
                <w:szCs w:val="24"/>
              </w:rPr>
              <w:t>考察地点：</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25"/>
                <w:sz w:val="24"/>
                <w:szCs w:val="24"/>
              </w:rPr>
              <w:t>。</w:t>
            </w:r>
          </w:p>
        </w:tc>
      </w:tr>
      <w:tr w14:paraId="2F2BC3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4ACEBE7C">
            <w:pPr>
              <w:kinsoku/>
              <w:wordWrap w:val="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开标前答疑会</w:t>
            </w:r>
          </w:p>
        </w:tc>
        <w:tc>
          <w:tcPr>
            <w:tcW w:w="7305" w:type="dxa"/>
            <w:tcBorders>
              <w:top w:val="single" w:color="auto" w:sz="6" w:space="0"/>
              <w:left w:val="single" w:color="auto" w:sz="6" w:space="0"/>
              <w:bottom w:val="single" w:color="auto" w:sz="6" w:space="0"/>
              <w:right w:val="single" w:color="auto" w:sz="12" w:space="0"/>
            </w:tcBorders>
          </w:tcPr>
          <w:p w14:paraId="424CF356">
            <w:pPr>
              <w:pStyle w:val="26"/>
              <w:kinsoku/>
              <w:wordWrap w:val="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不召开</w:t>
            </w:r>
          </w:p>
          <w:p w14:paraId="3F6C71FF">
            <w:pPr>
              <w:pStyle w:val="26"/>
              <w:kinsoku/>
              <w:wordWrap w:val="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□召开，召开时间：</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rPr>
              <w:t>分</w:t>
            </w:r>
          </w:p>
          <w:p w14:paraId="3CEDFF1C">
            <w:pPr>
              <w:kinsoku/>
              <w:wordWrap w:val="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6"/>
                <w:sz w:val="24"/>
                <w:szCs w:val="24"/>
              </w:rPr>
              <w:t>召开地点：</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25"/>
                <w:sz w:val="24"/>
                <w:szCs w:val="24"/>
              </w:rPr>
              <w:t>。</w:t>
            </w:r>
          </w:p>
        </w:tc>
      </w:tr>
      <w:tr w14:paraId="09D408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43263E73">
            <w:pPr>
              <w:kinsoku/>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w:t>
            </w:r>
          </w:p>
        </w:tc>
        <w:tc>
          <w:tcPr>
            <w:tcW w:w="7305" w:type="dxa"/>
            <w:tcBorders>
              <w:top w:val="single" w:color="auto" w:sz="6" w:space="0"/>
              <w:left w:val="single" w:color="auto" w:sz="6" w:space="0"/>
              <w:bottom w:val="single" w:color="auto" w:sz="6" w:space="0"/>
              <w:right w:val="single" w:color="auto" w:sz="12" w:space="0"/>
            </w:tcBorders>
            <w:vAlign w:val="center"/>
          </w:tcPr>
          <w:p w14:paraId="21787706">
            <w:pPr>
              <w:keepNext w:val="0"/>
              <w:keepLines w:val="0"/>
              <w:widowControl/>
              <w:suppressLineNumbers w:val="0"/>
              <w:jc w:val="left"/>
            </w:pPr>
            <w:r>
              <w:rPr>
                <w:rFonts w:hint="eastAsia" w:asciiTheme="minorEastAsia" w:hAnsiTheme="minorEastAsia" w:eastAsiaTheme="minorEastAsia" w:cstheme="minorEastAsia"/>
                <w:spacing w:val="14"/>
                <w:sz w:val="24"/>
                <w:szCs w:val="24"/>
                <w:lang w:eastAsia="zh-CN"/>
              </w:rPr>
              <w:t>本项目采购标的按照中小企业划分标准属于：</w:t>
            </w:r>
            <w:r>
              <w:rPr>
                <w:rFonts w:hint="eastAsia" w:ascii="宋体" w:hAnsi="宋体" w:eastAsia="宋体" w:cs="宋体"/>
                <w:snapToGrid w:val="0"/>
                <w:color w:val="000000"/>
                <w:kern w:val="0"/>
                <w:sz w:val="24"/>
                <w:szCs w:val="24"/>
                <w:u w:val="single"/>
                <w:lang w:val="en-US" w:eastAsia="zh-CN" w:bidi="ar"/>
              </w:rPr>
              <w:t>其他未列明行业</w:t>
            </w:r>
          </w:p>
          <w:p w14:paraId="1398690B">
            <w:pPr>
              <w:pStyle w:val="26"/>
              <w:kinsoku/>
              <w:wordWrap w:val="0"/>
              <w:jc w:val="both"/>
              <w:rPr>
                <w:rFonts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□本项目专门面向中小企业采购。</w:t>
            </w:r>
          </w:p>
          <w:p w14:paraId="10AC7744">
            <w:pPr>
              <w:kinsoku/>
              <w:wordWrap w:val="0"/>
              <w:autoSpaceDE/>
              <w:autoSpaceDN/>
              <w:adjustRightInd/>
              <w:snapToGrid/>
              <w:jc w:val="both"/>
              <w:textAlignment w:val="auto"/>
              <w:rPr>
                <w:rFonts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3"/>
                <w:sz w:val="24"/>
                <w:szCs w:val="24"/>
                <w:lang w:eastAsia="zh-CN"/>
              </w:rPr>
              <w:t>☑</w:t>
            </w:r>
            <w:r>
              <w:rPr>
                <w:rFonts w:hint="eastAsia" w:asciiTheme="minorEastAsia" w:hAnsiTheme="minorEastAsia" w:eastAsiaTheme="minorEastAsia" w:cstheme="minorEastAsia"/>
                <w:spacing w:val="29"/>
                <w:sz w:val="24"/>
                <w:szCs w:val="24"/>
                <w:lang w:eastAsia="zh-CN"/>
              </w:rPr>
              <w:t>本项目小微企业价格折扣比例</w:t>
            </w:r>
            <w:r>
              <w:rPr>
                <w:rFonts w:hint="eastAsia" w:asciiTheme="minorEastAsia" w:hAnsiTheme="minorEastAsia" w:eastAsiaTheme="minorEastAsia" w:cstheme="minorEastAsia"/>
                <w:spacing w:val="29"/>
                <w:sz w:val="24"/>
                <w:szCs w:val="24"/>
                <w:u w:val="single"/>
                <w:lang w:eastAsia="zh-CN"/>
              </w:rPr>
              <w:t xml:space="preserve"> </w:t>
            </w:r>
            <w:r>
              <w:rPr>
                <w:rFonts w:hint="eastAsia" w:asciiTheme="minorEastAsia" w:hAnsiTheme="minorEastAsia" w:eastAsiaTheme="minorEastAsia" w:cstheme="minorEastAsia"/>
                <w:spacing w:val="29"/>
                <w:sz w:val="24"/>
                <w:szCs w:val="24"/>
                <w:u w:val="single"/>
                <w:lang w:val="en-US" w:eastAsia="zh-CN"/>
              </w:rPr>
              <w:t>15</w:t>
            </w:r>
            <w:r>
              <w:rPr>
                <w:rFonts w:hint="eastAsia" w:asciiTheme="minorEastAsia" w:hAnsiTheme="minorEastAsia" w:eastAsiaTheme="minorEastAsia" w:cstheme="minorEastAsia"/>
                <w:spacing w:val="29"/>
                <w:sz w:val="24"/>
                <w:szCs w:val="24"/>
                <w:u w:val="single"/>
                <w:lang w:eastAsia="zh-CN"/>
              </w:rPr>
              <w:t xml:space="preserve">   </w:t>
            </w:r>
            <w:r>
              <w:rPr>
                <w:rFonts w:hint="eastAsia" w:asciiTheme="minorEastAsia" w:hAnsiTheme="minorEastAsia" w:eastAsiaTheme="minorEastAsia" w:cstheme="minorEastAsia"/>
                <w:spacing w:val="29"/>
                <w:sz w:val="24"/>
                <w:szCs w:val="24"/>
                <w:lang w:eastAsia="zh-CN"/>
              </w:rPr>
              <w:t>%。</w:t>
            </w:r>
          </w:p>
          <w:p w14:paraId="6C3C8059">
            <w:pPr>
              <w:kinsoku/>
              <w:wordWrap w:val="0"/>
              <w:autoSpaceDE/>
              <w:autoSpaceDN/>
              <w:adjustRightInd/>
              <w:snapToGrid/>
              <w:jc w:val="both"/>
              <w:textAlignment w:val="auto"/>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spacing w:val="14"/>
                <w:sz w:val="24"/>
                <w:szCs w:val="24"/>
                <w:lang w:eastAsia="zh-CN"/>
              </w:rPr>
              <w:t>2、中标供应商享受《政府采购促进中小企业发展管理办法》规定的中小企业扶持政策的，采购人、采购代理机构将随中标结果公开中标供应商的《中小企业声明函》。</w:t>
            </w:r>
          </w:p>
        </w:tc>
      </w:tr>
      <w:tr w14:paraId="4D4E4C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tcPr>
          <w:p w14:paraId="7366197E">
            <w:pPr>
              <w:pStyle w:val="26"/>
              <w:kinsoku/>
              <w:wordWrap w:val="0"/>
              <w:spacing w:line="269" w:lineRule="auto"/>
              <w:jc w:val="both"/>
              <w:rPr>
                <w:rFonts w:asciiTheme="minorEastAsia" w:hAnsiTheme="minorEastAsia" w:eastAsiaTheme="minorEastAsia" w:cstheme="minorEastAsia"/>
              </w:rPr>
            </w:pPr>
          </w:p>
          <w:p w14:paraId="0116F36E">
            <w:pPr>
              <w:kinsoku/>
              <w:wordWrap w:val="0"/>
              <w:spacing w:before="78" w:line="219"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7305" w:type="dxa"/>
            <w:tcBorders>
              <w:top w:val="single" w:color="auto" w:sz="6" w:space="0"/>
              <w:left w:val="single" w:color="auto" w:sz="6" w:space="0"/>
              <w:bottom w:val="single" w:color="auto" w:sz="6" w:space="0"/>
              <w:right w:val="single" w:color="auto" w:sz="12" w:space="0"/>
            </w:tcBorders>
          </w:tcPr>
          <w:p w14:paraId="070D8A88">
            <w:pPr>
              <w:kinsoku/>
              <w:wordWrap w:val="0"/>
              <w:spacing w:before="40"/>
              <w:ind w:left="11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投标报价的特殊规定：</w:t>
            </w:r>
          </w:p>
          <w:p w14:paraId="7DE17467">
            <w:pPr>
              <w:pStyle w:val="26"/>
              <w:kinsoku/>
              <w:wordWrap w:val="0"/>
              <w:spacing w:before="1" w:line="220" w:lineRule="auto"/>
              <w:ind w:left="126"/>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□无</w:t>
            </w:r>
          </w:p>
          <w:p w14:paraId="07253795">
            <w:pPr>
              <w:pStyle w:val="26"/>
              <w:kinsoku/>
              <w:wordWrap w:val="0"/>
              <w:spacing w:before="23" w:line="189" w:lineRule="auto"/>
              <w:ind w:left="126"/>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□有，具体情形：</w:t>
            </w:r>
          </w:p>
          <w:p w14:paraId="1D371DA7">
            <w:pPr>
              <w:pStyle w:val="26"/>
              <w:kinsoku/>
              <w:wordWrap w:val="0"/>
              <w:spacing w:line="19" w:lineRule="exact"/>
              <w:ind w:left="2008"/>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5"/>
                <w:sz w:val="24"/>
                <w:szCs w:val="24"/>
              </w:rPr>
              <w:t>_____</w:t>
            </w:r>
          </w:p>
        </w:tc>
      </w:tr>
      <w:tr w14:paraId="55DE11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3BC8A927">
            <w:pPr>
              <w:kinsoku/>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7305" w:type="dxa"/>
            <w:tcBorders>
              <w:top w:val="single" w:color="auto" w:sz="6" w:space="0"/>
              <w:left w:val="single" w:color="auto" w:sz="6" w:space="0"/>
              <w:bottom w:val="single" w:color="auto" w:sz="6" w:space="0"/>
              <w:right w:val="single" w:color="auto" w:sz="12" w:space="0"/>
            </w:tcBorders>
            <w:vAlign w:val="center"/>
          </w:tcPr>
          <w:p w14:paraId="36D55101">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u w:val="single"/>
                <w:lang w:eastAsia="zh-CN"/>
              </w:rPr>
              <w:t xml:space="preserve">  530.01  </w:t>
            </w:r>
            <w:r>
              <w:rPr>
                <w:rFonts w:hint="eastAsia" w:asciiTheme="minorEastAsia" w:hAnsiTheme="minorEastAsia" w:eastAsiaTheme="minorEastAsia" w:cstheme="minorEastAsia"/>
                <w:spacing w:val="29"/>
                <w:sz w:val="24"/>
                <w:szCs w:val="24"/>
                <w:lang w:eastAsia="zh-CN"/>
              </w:rPr>
              <w:t>万元</w:t>
            </w:r>
          </w:p>
        </w:tc>
      </w:tr>
      <w:tr w14:paraId="2335A8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59708CF0">
            <w:pPr>
              <w:kinsoku/>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投标有效期</w:t>
            </w:r>
          </w:p>
        </w:tc>
        <w:tc>
          <w:tcPr>
            <w:tcW w:w="7305" w:type="dxa"/>
            <w:tcBorders>
              <w:top w:val="single" w:color="auto" w:sz="6" w:space="0"/>
              <w:left w:val="single" w:color="auto" w:sz="6" w:space="0"/>
              <w:bottom w:val="single" w:color="auto" w:sz="6" w:space="0"/>
              <w:right w:val="single" w:color="auto" w:sz="12" w:space="0"/>
            </w:tcBorders>
            <w:vAlign w:val="center"/>
          </w:tcPr>
          <w:p w14:paraId="69400A25">
            <w:pPr>
              <w:kinsoku/>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开标之日起60</w:t>
            </w:r>
            <w:r>
              <w:rPr>
                <w:rFonts w:hint="eastAsia" w:asciiTheme="minorEastAsia" w:hAnsiTheme="minorEastAsia" w:eastAsiaTheme="minorEastAsia" w:cstheme="minorEastAsia"/>
                <w:sz w:val="24"/>
                <w:szCs w:val="24"/>
              </w:rPr>
              <w:t>日历日</w:t>
            </w:r>
          </w:p>
        </w:tc>
      </w:tr>
      <w:tr w14:paraId="7753BB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29AF7538">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投标文件</w:t>
            </w:r>
            <w:r>
              <w:rPr>
                <w:rFonts w:hint="eastAsia" w:asciiTheme="minorEastAsia" w:hAnsiTheme="minorEastAsia" w:eastAsiaTheme="minorEastAsia" w:cstheme="minorEastAsia"/>
                <w:sz w:val="24"/>
                <w:szCs w:val="24"/>
                <w:lang w:eastAsia="zh-CN"/>
              </w:rPr>
              <w:t>数量</w:t>
            </w:r>
          </w:p>
        </w:tc>
        <w:tc>
          <w:tcPr>
            <w:tcW w:w="7305" w:type="dxa"/>
            <w:tcBorders>
              <w:top w:val="single" w:color="auto" w:sz="6" w:space="0"/>
              <w:left w:val="single" w:color="auto" w:sz="6" w:space="0"/>
              <w:bottom w:val="single" w:color="auto" w:sz="6" w:space="0"/>
              <w:right w:val="single" w:color="auto" w:sz="12" w:space="0"/>
            </w:tcBorders>
            <w:vAlign w:val="center"/>
          </w:tcPr>
          <w:p w14:paraId="232D1956">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电子投标文件：1份</w:t>
            </w:r>
          </w:p>
        </w:tc>
      </w:tr>
      <w:tr w14:paraId="4B18F1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0B3D574F">
            <w:pPr>
              <w:kinsoku/>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投标截止时间</w:t>
            </w:r>
          </w:p>
        </w:tc>
        <w:tc>
          <w:tcPr>
            <w:tcW w:w="7305" w:type="dxa"/>
            <w:tcBorders>
              <w:top w:val="single" w:color="auto" w:sz="6" w:space="0"/>
              <w:left w:val="single" w:color="auto" w:sz="6" w:space="0"/>
              <w:bottom w:val="single" w:color="auto" w:sz="6" w:space="0"/>
              <w:right w:val="single" w:color="auto" w:sz="12" w:space="0"/>
            </w:tcBorders>
            <w:vAlign w:val="center"/>
          </w:tcPr>
          <w:p w14:paraId="0E059F2B">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u w:val="single"/>
                <w:lang w:val="en-US" w:eastAsia="zh-CN"/>
              </w:rPr>
              <w:t>2024</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u w:val="single"/>
                <w:lang w:val="en-US" w:eastAsia="zh-CN"/>
              </w:rPr>
              <w:t>12</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u w:val="single"/>
                <w:lang w:val="en-US" w:eastAsia="zh-CN"/>
              </w:rPr>
              <w:t>18</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u w:val="single"/>
                <w:lang w:val="en-US" w:eastAsia="zh-CN"/>
              </w:rPr>
              <w:t>9</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u w:val="single"/>
                <w:lang w:val="en-US" w:eastAsia="zh-CN"/>
              </w:rPr>
              <w:t>00</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rPr>
              <w:t>分</w:t>
            </w:r>
            <w:r>
              <w:rPr>
                <w:rFonts w:hint="eastAsia" w:asciiTheme="minorEastAsia" w:hAnsiTheme="minorEastAsia" w:eastAsiaTheme="minorEastAsia" w:cstheme="minorEastAsia"/>
                <w:spacing w:val="14"/>
                <w:sz w:val="24"/>
                <w:szCs w:val="24"/>
                <w:lang w:eastAsia="zh-CN"/>
              </w:rPr>
              <w:t>（北京时间）</w:t>
            </w:r>
          </w:p>
        </w:tc>
      </w:tr>
      <w:tr w14:paraId="14231C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56E5749F">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开标时间</w:t>
            </w:r>
          </w:p>
        </w:tc>
        <w:tc>
          <w:tcPr>
            <w:tcW w:w="7305" w:type="dxa"/>
            <w:tcBorders>
              <w:top w:val="single" w:color="auto" w:sz="6" w:space="0"/>
              <w:left w:val="single" w:color="auto" w:sz="6" w:space="0"/>
              <w:bottom w:val="single" w:color="auto" w:sz="6" w:space="0"/>
              <w:right w:val="single" w:color="auto" w:sz="12" w:space="0"/>
            </w:tcBorders>
            <w:vAlign w:val="center"/>
          </w:tcPr>
          <w:p w14:paraId="4696F064">
            <w:pPr>
              <w:kinsoku/>
              <w:wordWrap w:val="0"/>
              <w:spacing w:line="240" w:lineRule="atLeast"/>
              <w:jc w:val="both"/>
              <w:rPr>
                <w:rFonts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u w:val="single"/>
                <w:lang w:val="en-US" w:eastAsia="zh-CN"/>
              </w:rPr>
              <w:t>2024</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u w:val="single"/>
                <w:lang w:val="en-US" w:eastAsia="zh-CN"/>
              </w:rPr>
              <w:t>12</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u w:val="single"/>
                <w:lang w:val="en-US" w:eastAsia="zh-CN"/>
              </w:rPr>
              <w:t>18</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u w:val="single"/>
                <w:lang w:val="en-US" w:eastAsia="zh-CN"/>
              </w:rPr>
              <w:t>9</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u w:val="single"/>
                <w:lang w:val="en-US" w:eastAsia="zh-CN"/>
              </w:rPr>
              <w:t>00</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rPr>
              <w:t>分</w:t>
            </w:r>
            <w:r>
              <w:rPr>
                <w:rFonts w:hint="eastAsia" w:asciiTheme="minorEastAsia" w:hAnsiTheme="minorEastAsia" w:eastAsiaTheme="minorEastAsia" w:cstheme="minorEastAsia"/>
                <w:color w:val="auto"/>
                <w:spacing w:val="-15"/>
                <w:sz w:val="24"/>
                <w:szCs w:val="24"/>
              </w:rPr>
              <w:t>（北京时间）</w:t>
            </w:r>
          </w:p>
        </w:tc>
      </w:tr>
      <w:tr w14:paraId="34832D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15673DE2">
            <w:pPr>
              <w:kinsoku/>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核心产品</w:t>
            </w:r>
          </w:p>
        </w:tc>
        <w:tc>
          <w:tcPr>
            <w:tcW w:w="7305" w:type="dxa"/>
            <w:tcBorders>
              <w:top w:val="single" w:color="auto" w:sz="6" w:space="0"/>
              <w:left w:val="single" w:color="auto" w:sz="6" w:space="0"/>
              <w:bottom w:val="single" w:color="auto" w:sz="6" w:space="0"/>
              <w:right w:val="single" w:color="auto" w:sz="12" w:space="0"/>
            </w:tcBorders>
            <w:vAlign w:val="center"/>
          </w:tcPr>
          <w:p w14:paraId="044FBB82">
            <w:pPr>
              <w:keepNext w:val="0"/>
              <w:keepLines w:val="0"/>
              <w:widowControl/>
              <w:suppressLineNumbers w:val="0"/>
              <w:jc w:val="left"/>
              <w:rPr>
                <w:rFonts w:asciiTheme="minorEastAsia" w:hAnsiTheme="minorEastAsia" w:eastAsiaTheme="minorEastAsia" w:cstheme="minorEastAsia"/>
                <w:color w:val="FF0000"/>
                <w:sz w:val="24"/>
                <w:szCs w:val="24"/>
                <w:lang w:eastAsia="zh-CN"/>
              </w:rPr>
            </w:pPr>
            <w:r>
              <w:rPr>
                <w:rFonts w:hint="eastAsia" w:ascii="宋体" w:hAnsi="宋体" w:eastAsia="宋体" w:cs="宋体"/>
                <w:snapToGrid w:val="0"/>
                <w:color w:val="000000"/>
                <w:kern w:val="0"/>
                <w:sz w:val="24"/>
                <w:szCs w:val="24"/>
                <w:lang w:val="en-US" w:eastAsia="zh-CN" w:bidi="ar"/>
              </w:rPr>
              <w:t>本项目不适用</w:t>
            </w:r>
          </w:p>
        </w:tc>
      </w:tr>
      <w:tr w14:paraId="1B8799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600D95B9">
            <w:pPr>
              <w:kinsoku/>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7305" w:type="dxa"/>
            <w:tcBorders>
              <w:top w:val="single" w:color="auto" w:sz="6" w:space="0"/>
              <w:left w:val="single" w:color="auto" w:sz="6" w:space="0"/>
              <w:bottom w:val="single" w:color="auto" w:sz="6" w:space="0"/>
              <w:right w:val="single" w:color="auto" w:sz="12" w:space="0"/>
            </w:tcBorders>
            <w:vAlign w:val="center"/>
          </w:tcPr>
          <w:p w14:paraId="43016192">
            <w:pPr>
              <w:kinsoku/>
              <w:wordWrap w:val="0"/>
              <w:spacing w:line="240" w:lineRule="atLeast"/>
              <w:jc w:val="both"/>
              <w:rPr>
                <w:rFonts w:asciiTheme="minorEastAsia" w:hAnsiTheme="minorEastAsia" w:eastAsiaTheme="minorEastAsia" w:cstheme="minorEastAsia"/>
                <w:i/>
                <w:sz w:val="24"/>
                <w:szCs w:val="24"/>
                <w:lang w:eastAsia="zh-CN"/>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综合评分法</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最低评标价法</w:t>
            </w:r>
          </w:p>
        </w:tc>
      </w:tr>
      <w:tr w14:paraId="033124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18198027">
            <w:pPr>
              <w:kinsoku/>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305" w:type="dxa"/>
            <w:tcBorders>
              <w:top w:val="single" w:color="auto" w:sz="6" w:space="0"/>
              <w:left w:val="single" w:color="auto" w:sz="6" w:space="0"/>
              <w:bottom w:val="single" w:color="auto" w:sz="6" w:space="0"/>
              <w:right w:val="single" w:color="auto" w:sz="12" w:space="0"/>
            </w:tcBorders>
            <w:vAlign w:val="center"/>
          </w:tcPr>
          <w:p w14:paraId="243575BB">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采购人是否委托评标委员会直接确定中标人：</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pacing w:val="14"/>
                <w:sz w:val="24"/>
                <w:szCs w:val="24"/>
                <w:lang w:eastAsia="zh-CN"/>
              </w:rPr>
              <w:t>否</w:t>
            </w:r>
          </w:p>
        </w:tc>
      </w:tr>
      <w:tr w14:paraId="35B33D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582" w:type="dxa"/>
            <w:tcBorders>
              <w:top w:val="single" w:color="auto" w:sz="6" w:space="0"/>
              <w:left w:val="single" w:color="auto" w:sz="12" w:space="0"/>
              <w:bottom w:val="single" w:color="auto" w:sz="12" w:space="0"/>
              <w:right w:val="single" w:color="auto" w:sz="6" w:space="0"/>
            </w:tcBorders>
            <w:vAlign w:val="center"/>
          </w:tcPr>
          <w:p w14:paraId="7FFB75B0">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代理费</w:t>
            </w:r>
          </w:p>
        </w:tc>
        <w:tc>
          <w:tcPr>
            <w:tcW w:w="7305" w:type="dxa"/>
            <w:tcBorders>
              <w:top w:val="single" w:color="auto" w:sz="6" w:space="0"/>
              <w:left w:val="single" w:color="auto" w:sz="6" w:space="0"/>
              <w:bottom w:val="single" w:color="auto" w:sz="12" w:space="0"/>
              <w:right w:val="single" w:color="auto" w:sz="12" w:space="0"/>
            </w:tcBorders>
            <w:vAlign w:val="center"/>
          </w:tcPr>
          <w:p w14:paraId="53FA68F8">
            <w:pPr>
              <w:pStyle w:val="26"/>
              <w:kinsoku/>
              <w:wordWrap w:val="0"/>
              <w:spacing w:before="1" w:line="220" w:lineRule="auto"/>
              <w:ind w:left="12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z w:val="24"/>
                <w:szCs w:val="24"/>
                <w:lang w:eastAsia="zh-CN"/>
              </w:rPr>
              <w:t>集中采购机构不收费</w:t>
            </w:r>
          </w:p>
          <w:p w14:paraId="09B59E3F">
            <w:pPr>
              <w:pStyle w:val="26"/>
              <w:kinsoku/>
              <w:wordWrap w:val="0"/>
              <w:spacing w:before="1" w:line="220" w:lineRule="auto"/>
              <w:ind w:left="126"/>
              <w:jc w:val="both"/>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z w:val="24"/>
                <w:szCs w:val="24"/>
                <w:lang w:eastAsia="zh-CN"/>
              </w:rPr>
              <w:t>收费对象：</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29"/>
                <w:sz w:val="24"/>
                <w:szCs w:val="24"/>
                <w:lang w:eastAsia="zh-CN"/>
              </w:rPr>
              <w:t>采购人</w:t>
            </w:r>
            <w:r>
              <w:rPr>
                <w:rFonts w:hint="eastAsia" w:asciiTheme="minorEastAsia" w:hAnsiTheme="minorEastAsia" w:eastAsiaTheme="minorEastAsia" w:cstheme="minorEastAsia"/>
                <w:spacing w:val="-13"/>
                <w:sz w:val="24"/>
                <w:szCs w:val="24"/>
                <w:lang w:eastAsia="zh-CN"/>
              </w:rPr>
              <w:t>□中标人</w:t>
            </w:r>
          </w:p>
          <w:p w14:paraId="7B281DFA">
            <w:pPr>
              <w:pStyle w:val="26"/>
              <w:kinsoku/>
              <w:wordWrap w:val="0"/>
              <w:spacing w:before="1" w:line="220" w:lineRule="auto"/>
              <w:ind w:left="126"/>
              <w:jc w:val="both"/>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收费标准：</w:t>
            </w:r>
          </w:p>
        </w:tc>
      </w:tr>
    </w:tbl>
    <w:p w14:paraId="36D479BD">
      <w:pPr>
        <w:pStyle w:val="7"/>
        <w:kinsoku/>
        <w:wordWrap w:val="0"/>
        <w:spacing w:before="91" w:line="221" w:lineRule="auto"/>
        <w:jc w:val="both"/>
        <w:rPr>
          <w:rFonts w:asciiTheme="minorEastAsia" w:hAnsiTheme="minorEastAsia" w:eastAsiaTheme="minorEastAsia" w:cstheme="minorEastAsia"/>
          <w:spacing w:val="-2"/>
          <w:sz w:val="28"/>
          <w:szCs w:val="28"/>
        </w:rPr>
      </w:pPr>
    </w:p>
    <w:p w14:paraId="5C5DF41E">
      <w:pPr>
        <w:pStyle w:val="7"/>
        <w:kinsoku/>
        <w:wordWrap w:val="0"/>
        <w:spacing w:before="91" w:line="221" w:lineRule="auto"/>
        <w:jc w:val="both"/>
        <w:rPr>
          <w:rFonts w:asciiTheme="minorEastAsia" w:hAnsiTheme="minorEastAsia" w:eastAsiaTheme="minorEastAsia" w:cstheme="minorEastAsia"/>
          <w:spacing w:val="-2"/>
          <w:sz w:val="28"/>
          <w:szCs w:val="28"/>
        </w:rPr>
      </w:pPr>
    </w:p>
    <w:p w14:paraId="1D3B2015">
      <w:pPr>
        <w:pStyle w:val="7"/>
        <w:kinsoku/>
        <w:wordWrap w:val="0"/>
        <w:spacing w:before="91" w:line="221" w:lineRule="auto"/>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rPr>
        <w:t>投标人须知</w:t>
      </w:r>
    </w:p>
    <w:p w14:paraId="31D1E13B">
      <w:pPr>
        <w:pStyle w:val="7"/>
        <w:kinsoku/>
        <w:wordWrap w:val="0"/>
        <w:spacing w:before="268" w:line="360" w:lineRule="auto"/>
        <w:jc w:val="both"/>
        <w:rPr>
          <w:rFonts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pacing w:val="-10"/>
          <w:sz w:val="24"/>
          <w:szCs w:val="24"/>
        </w:rPr>
        <w:t>一</w:t>
      </w:r>
      <w:r>
        <w:rPr>
          <w:rFonts w:hint="eastAsia" w:asciiTheme="minorEastAsia" w:hAnsiTheme="minorEastAsia" w:eastAsiaTheme="minorEastAsia" w:cstheme="minorEastAsia"/>
          <w:spacing w:val="-10"/>
          <w:sz w:val="24"/>
          <w:szCs w:val="24"/>
          <w:lang w:eastAsia="zh-CN"/>
        </w:rPr>
        <w:t>、</w:t>
      </w:r>
      <w:r>
        <w:rPr>
          <w:rFonts w:hint="eastAsia" w:asciiTheme="minorEastAsia" w:hAnsiTheme="minorEastAsia" w:eastAsiaTheme="minorEastAsia" w:cstheme="minorEastAsia"/>
          <w:spacing w:val="-10"/>
          <w:sz w:val="24"/>
          <w:szCs w:val="24"/>
        </w:rPr>
        <w:t>说明</w:t>
      </w:r>
    </w:p>
    <w:p w14:paraId="1E296AE5">
      <w:pPr>
        <w:pStyle w:val="7"/>
        <w:kinsoku/>
        <w:wordWrap w:val="0"/>
        <w:spacing w:line="360" w:lineRule="auto"/>
        <w:ind w:firstLine="478" w:firstLineChars="200"/>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eastAsia="zh-CN"/>
        </w:rPr>
        <w:t>.</w:t>
      </w:r>
      <w:r>
        <w:rPr>
          <w:rFonts w:hint="eastAsia" w:asciiTheme="minorEastAsia" w:hAnsiTheme="minorEastAsia" w:eastAsiaTheme="minorEastAsia" w:cstheme="minorEastAsia"/>
          <w:b/>
          <w:bCs/>
          <w:spacing w:val="-1"/>
          <w:sz w:val="24"/>
          <w:szCs w:val="24"/>
        </w:rPr>
        <w:t>采购人、采购代理机构、投标人、联合体</w:t>
      </w:r>
    </w:p>
    <w:p w14:paraId="316E8B22">
      <w:pPr>
        <w:pStyle w:val="7"/>
        <w:kinsoku/>
        <w:wordWrap w:val="0"/>
        <w:spacing w:line="360" w:lineRule="auto"/>
        <w:ind w:firstLine="488" w:firstLineChars="200"/>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1.1</w:t>
      </w:r>
      <w:r>
        <w:rPr>
          <w:rFonts w:hint="eastAsia" w:asciiTheme="minorEastAsia" w:hAnsiTheme="minorEastAsia" w:eastAsiaTheme="minorEastAsia" w:cstheme="minorEastAsia"/>
          <w:spacing w:val="2"/>
          <w:sz w:val="24"/>
          <w:szCs w:val="24"/>
          <w:lang w:eastAsia="zh-CN"/>
        </w:rPr>
        <w:t xml:space="preserve"> </w:t>
      </w:r>
      <w:r>
        <w:rPr>
          <w:rFonts w:hint="eastAsia" w:asciiTheme="minorEastAsia" w:hAnsiTheme="minorEastAsia" w:eastAsiaTheme="minorEastAsia" w:cstheme="minorEastAsia"/>
          <w:spacing w:val="2"/>
          <w:sz w:val="24"/>
          <w:szCs w:val="24"/>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p w14:paraId="4DBE7EE5">
      <w:pPr>
        <w:pStyle w:val="7"/>
        <w:kinsoku/>
        <w:wordWrap w:val="0"/>
        <w:spacing w:line="360" w:lineRule="auto"/>
        <w:ind w:firstLine="488" w:firstLineChars="200"/>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1.2</w:t>
      </w:r>
      <w:r>
        <w:rPr>
          <w:rFonts w:hint="eastAsia" w:asciiTheme="minorEastAsia" w:hAnsiTheme="minorEastAsia" w:eastAsiaTheme="minorEastAsia" w:cstheme="minorEastAsia"/>
          <w:spacing w:val="2"/>
          <w:sz w:val="24"/>
          <w:szCs w:val="24"/>
          <w:lang w:eastAsia="zh-CN"/>
        </w:rPr>
        <w:t xml:space="preserve"> </w:t>
      </w:r>
      <w:r>
        <w:rPr>
          <w:rFonts w:hint="eastAsia" w:asciiTheme="minorEastAsia" w:hAnsiTheme="minorEastAsia" w:eastAsiaTheme="minorEastAsia" w:cstheme="minorEastAsia"/>
          <w:spacing w:val="2"/>
          <w:sz w:val="24"/>
          <w:szCs w:val="24"/>
        </w:rPr>
        <w:t>投标人（也称供应商、申请人）：指向采购人</w:t>
      </w:r>
      <w:r>
        <w:rPr>
          <w:rFonts w:hint="eastAsia" w:asciiTheme="minorEastAsia" w:hAnsiTheme="minorEastAsia" w:eastAsiaTheme="minorEastAsia" w:cstheme="minorEastAsia"/>
          <w:spacing w:val="2"/>
          <w:sz w:val="24"/>
          <w:szCs w:val="24"/>
          <w:lang w:eastAsia="zh-CN"/>
        </w:rPr>
        <w:t>提</w:t>
      </w:r>
      <w:r>
        <w:rPr>
          <w:rFonts w:hint="eastAsia" w:asciiTheme="minorEastAsia" w:hAnsiTheme="minorEastAsia" w:eastAsiaTheme="minorEastAsia" w:cstheme="minorEastAsia"/>
          <w:spacing w:val="2"/>
          <w:sz w:val="24"/>
          <w:szCs w:val="24"/>
        </w:rPr>
        <w:t>供货物、工程或者服务的法人、其他组织或者自然人。</w:t>
      </w:r>
    </w:p>
    <w:p w14:paraId="133E31A8">
      <w:pPr>
        <w:pStyle w:val="7"/>
        <w:kinsoku/>
        <w:wordWrap w:val="0"/>
        <w:spacing w:line="360" w:lineRule="auto"/>
        <w:ind w:firstLine="488"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1.3</w:t>
      </w:r>
      <w:r>
        <w:rPr>
          <w:rFonts w:hint="eastAsia" w:asciiTheme="minorEastAsia" w:hAnsiTheme="minorEastAsia" w:eastAsiaTheme="minorEastAsia" w:cstheme="minorEastAsia"/>
          <w:spacing w:val="2"/>
          <w:sz w:val="24"/>
          <w:szCs w:val="24"/>
          <w:lang w:eastAsia="zh-CN"/>
        </w:rPr>
        <w:t xml:space="preserve"> </w:t>
      </w:r>
      <w:r>
        <w:rPr>
          <w:rFonts w:hint="eastAsia" w:asciiTheme="minorEastAsia" w:hAnsiTheme="minorEastAsia" w:eastAsiaTheme="minorEastAsia" w:cstheme="minorEastAsia"/>
          <w:spacing w:val="2"/>
          <w:sz w:val="24"/>
          <w:szCs w:val="24"/>
        </w:rPr>
        <w:t>联合体：指两个以上的自然人、法人或者其他组织组成一个联合体，以一个供应商的身份共同参加政府采购。</w:t>
      </w:r>
    </w:p>
    <w:p w14:paraId="538FD591">
      <w:pPr>
        <w:pStyle w:val="7"/>
        <w:kinsoku/>
        <w:wordWrap w:val="0"/>
        <w:spacing w:line="360" w:lineRule="auto"/>
        <w:ind w:firstLine="478" w:firstLineChars="200"/>
        <w:jc w:val="both"/>
        <w:rPr>
          <w:rFonts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2</w:t>
      </w:r>
      <w:r>
        <w:rPr>
          <w:rFonts w:hint="eastAsia" w:asciiTheme="minorEastAsia" w:hAnsiTheme="minorEastAsia" w:eastAsiaTheme="minorEastAsia" w:cstheme="minorEastAsia"/>
          <w:b/>
          <w:bCs/>
          <w:spacing w:val="-1"/>
          <w:sz w:val="24"/>
          <w:szCs w:val="24"/>
          <w:lang w:eastAsia="zh-CN"/>
        </w:rPr>
        <w:t>.</w:t>
      </w:r>
      <w:r>
        <w:rPr>
          <w:rFonts w:hint="eastAsia" w:asciiTheme="minorEastAsia" w:hAnsiTheme="minorEastAsia" w:eastAsiaTheme="minorEastAsia" w:cstheme="minorEastAsia"/>
          <w:b/>
          <w:bCs/>
          <w:spacing w:val="-1"/>
          <w:sz w:val="24"/>
          <w:szCs w:val="24"/>
        </w:rPr>
        <w:t>资金来源、项目属性、科研仪器设备采购、核心产品</w:t>
      </w:r>
    </w:p>
    <w:p w14:paraId="4C835861">
      <w:pPr>
        <w:pStyle w:val="7"/>
        <w:kinsoku/>
        <w:wordWrap w:val="0"/>
        <w:spacing w:line="360" w:lineRule="auto"/>
        <w:ind w:firstLine="508"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2.1</w:t>
      </w:r>
      <w:r>
        <w:rPr>
          <w:rFonts w:hint="eastAsia" w:asciiTheme="minorEastAsia" w:hAnsiTheme="minorEastAsia" w:eastAsiaTheme="minorEastAsia" w:cstheme="minorEastAsia"/>
          <w:spacing w:val="7"/>
          <w:sz w:val="24"/>
          <w:szCs w:val="24"/>
          <w:lang w:eastAsia="zh-CN"/>
        </w:rPr>
        <w:t xml:space="preserve"> </w:t>
      </w:r>
      <w:r>
        <w:rPr>
          <w:rFonts w:hint="eastAsia" w:asciiTheme="minorEastAsia" w:hAnsiTheme="minorEastAsia" w:eastAsiaTheme="minorEastAsia" w:cstheme="minorEastAsia"/>
          <w:spacing w:val="7"/>
          <w:sz w:val="24"/>
          <w:szCs w:val="24"/>
        </w:rPr>
        <w:t>资金来源为</w:t>
      </w:r>
      <w:r>
        <w:rPr>
          <w:rFonts w:hint="eastAsia" w:asciiTheme="minorEastAsia" w:hAnsiTheme="minorEastAsia" w:eastAsiaTheme="minorEastAsia" w:cstheme="minorEastAsia"/>
          <w:spacing w:val="7"/>
          <w:sz w:val="24"/>
          <w:szCs w:val="24"/>
          <w:lang w:eastAsia="zh-CN"/>
        </w:rPr>
        <w:t>自筹</w:t>
      </w:r>
      <w:r>
        <w:rPr>
          <w:rFonts w:hint="eastAsia" w:asciiTheme="minorEastAsia" w:hAnsiTheme="minorEastAsia" w:eastAsiaTheme="minorEastAsia" w:cstheme="minorEastAsia"/>
          <w:spacing w:val="7"/>
          <w:sz w:val="24"/>
          <w:szCs w:val="24"/>
        </w:rPr>
        <w:t>资金</w:t>
      </w:r>
      <w:r>
        <w:rPr>
          <w:rFonts w:hint="eastAsia" w:asciiTheme="minorEastAsia" w:hAnsiTheme="minorEastAsia" w:eastAsiaTheme="minorEastAsia" w:cstheme="minorEastAsia"/>
          <w:spacing w:val="7"/>
          <w:sz w:val="24"/>
          <w:szCs w:val="24"/>
          <w:u w:val="single"/>
          <w:lang w:eastAsia="zh-CN"/>
        </w:rPr>
        <w:t xml:space="preserve"> 530.01   </w:t>
      </w:r>
      <w:r>
        <w:rPr>
          <w:rFonts w:hint="eastAsia" w:asciiTheme="minorEastAsia" w:hAnsiTheme="minorEastAsia" w:eastAsiaTheme="minorEastAsia" w:cstheme="minorEastAsia"/>
          <w:spacing w:val="7"/>
          <w:sz w:val="24"/>
          <w:szCs w:val="24"/>
          <w:lang w:eastAsia="zh-CN"/>
        </w:rPr>
        <w:t>万元</w:t>
      </w:r>
      <w:r>
        <w:rPr>
          <w:rFonts w:hint="eastAsia" w:asciiTheme="minorEastAsia" w:hAnsiTheme="minorEastAsia" w:eastAsiaTheme="minorEastAsia" w:cstheme="minorEastAsia"/>
          <w:spacing w:val="-9"/>
          <w:sz w:val="24"/>
          <w:szCs w:val="24"/>
        </w:rPr>
        <w:t>。</w:t>
      </w:r>
    </w:p>
    <w:p w14:paraId="605F1C7B">
      <w:pPr>
        <w:pStyle w:val="7"/>
        <w:kinsoku/>
        <w:wordWrap w:val="0"/>
        <w:spacing w:line="360" w:lineRule="auto"/>
        <w:ind w:firstLine="508" w:firstLineChars="200"/>
        <w:jc w:val="both"/>
        <w:rPr>
          <w:rFonts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2.2</w:t>
      </w:r>
      <w:r>
        <w:rPr>
          <w:rFonts w:hint="eastAsia" w:asciiTheme="minorEastAsia" w:hAnsiTheme="minorEastAsia" w:eastAsiaTheme="minorEastAsia" w:cstheme="minorEastAsia"/>
          <w:spacing w:val="7"/>
          <w:sz w:val="24"/>
          <w:szCs w:val="24"/>
          <w:lang w:eastAsia="zh-CN"/>
        </w:rPr>
        <w:t xml:space="preserve"> </w:t>
      </w:r>
      <w:r>
        <w:rPr>
          <w:rFonts w:hint="eastAsia" w:asciiTheme="minorEastAsia" w:hAnsiTheme="minorEastAsia" w:eastAsiaTheme="minorEastAsia" w:cstheme="minorEastAsia"/>
          <w:spacing w:val="7"/>
          <w:sz w:val="24"/>
          <w:szCs w:val="24"/>
        </w:rPr>
        <w:t>项目属性见《</w:t>
      </w:r>
      <w:r>
        <w:rPr>
          <w:rFonts w:hint="eastAsia" w:asciiTheme="minorEastAsia" w:hAnsiTheme="minorEastAsia" w:eastAsiaTheme="minorEastAsia" w:cstheme="minorEastAsia"/>
          <w:spacing w:val="7"/>
          <w:sz w:val="24"/>
          <w:szCs w:val="24"/>
          <w:lang w:eastAsia="zh-CN"/>
        </w:rPr>
        <w:t>投标人须知表</w:t>
      </w:r>
      <w:r>
        <w:rPr>
          <w:rFonts w:hint="eastAsia" w:asciiTheme="minorEastAsia" w:hAnsiTheme="minorEastAsia" w:eastAsiaTheme="minorEastAsia" w:cstheme="minorEastAsia"/>
          <w:spacing w:val="7"/>
          <w:sz w:val="24"/>
          <w:szCs w:val="24"/>
        </w:rPr>
        <w:t>》。</w:t>
      </w:r>
    </w:p>
    <w:p w14:paraId="7586E540">
      <w:pPr>
        <w:pStyle w:val="7"/>
        <w:kinsoku/>
        <w:wordWrap w:val="0"/>
        <w:spacing w:line="360" w:lineRule="auto"/>
        <w:ind w:firstLine="468"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2.3</w:t>
      </w:r>
      <w:r>
        <w:rPr>
          <w:rFonts w:hint="eastAsia" w:asciiTheme="minorEastAsia" w:hAnsiTheme="minorEastAsia" w:eastAsiaTheme="minorEastAsia" w:cstheme="minorEastAsia"/>
          <w:spacing w:val="-3"/>
          <w:sz w:val="24"/>
          <w:szCs w:val="24"/>
          <w:lang w:eastAsia="zh-CN"/>
        </w:rPr>
        <w:t xml:space="preserve"> </w:t>
      </w:r>
      <w:r>
        <w:rPr>
          <w:rFonts w:hint="eastAsia" w:asciiTheme="minorEastAsia" w:hAnsiTheme="minorEastAsia" w:eastAsiaTheme="minorEastAsia" w:cstheme="minorEastAsia"/>
          <w:spacing w:val="-3"/>
          <w:sz w:val="24"/>
          <w:szCs w:val="24"/>
        </w:rPr>
        <w:t>是否属于科研仪器设备采购见《</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3"/>
          <w:sz w:val="24"/>
          <w:szCs w:val="24"/>
          <w:lang w:eastAsia="zh-CN"/>
        </w:rPr>
        <w:t xml:space="preserve"> </w:t>
      </w:r>
    </w:p>
    <w:p w14:paraId="5864F7DF">
      <w:pPr>
        <w:pStyle w:val="7"/>
        <w:kinsoku/>
        <w:wordWrap w:val="0"/>
        <w:spacing w:line="360" w:lineRule="auto"/>
        <w:ind w:firstLine="464"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7"/>
          <w:sz w:val="24"/>
          <w:szCs w:val="24"/>
        </w:rPr>
        <w:t>2.4</w:t>
      </w:r>
      <w:r>
        <w:rPr>
          <w:rFonts w:hint="eastAsia" w:asciiTheme="minorEastAsia" w:hAnsiTheme="minorEastAsia" w:eastAsiaTheme="minorEastAsia" w:cstheme="minorEastAsia"/>
          <w:spacing w:val="-4"/>
          <w:position w:val="17"/>
          <w:sz w:val="24"/>
          <w:szCs w:val="24"/>
          <w:lang w:eastAsia="zh-CN"/>
        </w:rPr>
        <w:t xml:space="preserve"> </w:t>
      </w:r>
      <w:r>
        <w:rPr>
          <w:rFonts w:hint="eastAsia" w:asciiTheme="minorEastAsia" w:hAnsiTheme="minorEastAsia" w:eastAsiaTheme="minorEastAsia" w:cstheme="minorEastAsia"/>
          <w:spacing w:val="-4"/>
          <w:position w:val="17"/>
          <w:sz w:val="24"/>
          <w:szCs w:val="24"/>
        </w:rPr>
        <w:t>核心产品见《</w:t>
      </w:r>
      <w:r>
        <w:rPr>
          <w:rFonts w:hint="eastAsia" w:asciiTheme="minorEastAsia" w:hAnsiTheme="minorEastAsia" w:eastAsiaTheme="minorEastAsia" w:cstheme="minorEastAsia"/>
          <w:spacing w:val="-4"/>
          <w:position w:val="17"/>
          <w:sz w:val="24"/>
          <w:szCs w:val="24"/>
          <w:lang w:eastAsia="zh-CN"/>
        </w:rPr>
        <w:t>投标人须知表</w:t>
      </w:r>
      <w:r>
        <w:rPr>
          <w:rFonts w:hint="eastAsia" w:asciiTheme="minorEastAsia" w:hAnsiTheme="minorEastAsia" w:eastAsiaTheme="minorEastAsia" w:cstheme="minorEastAsia"/>
          <w:spacing w:val="-4"/>
          <w:position w:val="17"/>
          <w:sz w:val="24"/>
          <w:szCs w:val="24"/>
        </w:rPr>
        <w:t>》。</w:t>
      </w:r>
    </w:p>
    <w:p w14:paraId="2ACA014A">
      <w:pPr>
        <w:pStyle w:val="7"/>
        <w:kinsoku/>
        <w:wordWrap w:val="0"/>
        <w:spacing w:line="360" w:lineRule="auto"/>
        <w:ind w:firstLine="482"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3</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现场考察、开标前答疑会</w:t>
      </w:r>
    </w:p>
    <w:p w14:paraId="5A9C7E54">
      <w:pPr>
        <w:pStyle w:val="7"/>
        <w:kinsoku/>
        <w:wordWrap w:val="0"/>
        <w:spacing w:line="360" w:lineRule="auto"/>
        <w:ind w:firstLine="492"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3.1</w:t>
      </w:r>
      <w:r>
        <w:rPr>
          <w:rFonts w:hint="eastAsia" w:asciiTheme="minorEastAsia" w:hAnsiTheme="minorEastAsia" w:eastAsiaTheme="minorEastAsia" w:cstheme="minorEastAsia"/>
          <w:spacing w:val="3"/>
          <w:sz w:val="24"/>
          <w:szCs w:val="24"/>
          <w:lang w:eastAsia="zh-CN"/>
        </w:rPr>
        <w:t xml:space="preserve"> </w:t>
      </w:r>
      <w:r>
        <w:rPr>
          <w:rFonts w:hint="eastAsia" w:asciiTheme="minorEastAsia" w:hAnsiTheme="minorEastAsia" w:eastAsiaTheme="minorEastAsia" w:cstheme="minorEastAsia"/>
          <w:spacing w:val="3"/>
          <w:sz w:val="24"/>
          <w:szCs w:val="24"/>
        </w:rPr>
        <w:t>若《</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》中规定了组</w:t>
      </w:r>
      <w:r>
        <w:rPr>
          <w:rFonts w:hint="eastAsia" w:asciiTheme="minorEastAsia" w:hAnsiTheme="minorEastAsia" w:eastAsiaTheme="minorEastAsia" w:cstheme="minorEastAsia"/>
          <w:spacing w:val="2"/>
          <w:sz w:val="24"/>
          <w:szCs w:val="24"/>
        </w:rPr>
        <w:t>织现场考察、召开开标前答疑会，则投</w:t>
      </w:r>
      <w:r>
        <w:rPr>
          <w:rFonts w:hint="eastAsia" w:asciiTheme="minorEastAsia" w:hAnsiTheme="minorEastAsia" w:eastAsiaTheme="minorEastAsia" w:cstheme="minorEastAsia"/>
          <w:spacing w:val="-3"/>
          <w:sz w:val="24"/>
          <w:szCs w:val="24"/>
        </w:rPr>
        <w:t>标人应按要求在规定的时间和地点参加。</w:t>
      </w:r>
    </w:p>
    <w:p w14:paraId="3B807D22">
      <w:pPr>
        <w:pStyle w:val="7"/>
        <w:kinsoku/>
        <w:wordWrap w:val="0"/>
        <w:spacing w:line="360" w:lineRule="auto"/>
        <w:ind w:firstLine="488" w:firstLineChars="200"/>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3.2</w:t>
      </w:r>
      <w:r>
        <w:rPr>
          <w:rFonts w:hint="eastAsia" w:asciiTheme="minorEastAsia" w:hAnsiTheme="minorEastAsia" w:eastAsiaTheme="minorEastAsia" w:cstheme="minorEastAsia"/>
          <w:spacing w:val="2"/>
          <w:sz w:val="24"/>
          <w:szCs w:val="24"/>
          <w:lang w:eastAsia="zh-CN"/>
        </w:rPr>
        <w:t xml:space="preserve"> </w:t>
      </w:r>
      <w:r>
        <w:rPr>
          <w:rFonts w:hint="eastAsia" w:asciiTheme="minorEastAsia" w:hAnsiTheme="minorEastAsia" w:eastAsiaTheme="minorEastAsia" w:cstheme="minorEastAsia"/>
          <w:spacing w:val="2"/>
          <w:sz w:val="24"/>
          <w:szCs w:val="24"/>
        </w:rPr>
        <w:t>由于未参加现场考察或开标前答疑会而导致对项目实际情况不了解，影响投标文件编制、投标报价准确性、综合因素响应不全面等问题的，由投标人自行承担不利评审后果。</w:t>
      </w:r>
    </w:p>
    <w:p w14:paraId="2DAC0959">
      <w:pPr>
        <w:pStyle w:val="7"/>
        <w:kinsoku/>
        <w:wordWrap w:val="0"/>
        <w:spacing w:line="360" w:lineRule="auto"/>
        <w:ind w:firstLine="478" w:firstLineChars="200"/>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position w:val="17"/>
          <w:sz w:val="24"/>
          <w:szCs w:val="24"/>
          <w:lang w:eastAsia="zh-CN"/>
        </w:rPr>
        <w:t>4.</w:t>
      </w:r>
      <w:r>
        <w:rPr>
          <w:rFonts w:hint="eastAsia" w:asciiTheme="minorEastAsia" w:hAnsiTheme="minorEastAsia" w:eastAsiaTheme="minorEastAsia" w:cstheme="minorEastAsia"/>
          <w:b/>
          <w:bCs/>
          <w:spacing w:val="-1"/>
          <w:position w:val="17"/>
          <w:sz w:val="24"/>
          <w:szCs w:val="24"/>
        </w:rPr>
        <w:t>政府采购政策（包括但不限于下列具体政策要求）</w:t>
      </w:r>
    </w:p>
    <w:p w14:paraId="5F1FA9E3">
      <w:pPr>
        <w:pStyle w:val="7"/>
        <w:kinsoku/>
        <w:wordWrap w:val="0"/>
        <w:spacing w:line="360" w:lineRule="auto"/>
        <w:ind w:firstLine="484"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4</w:t>
      </w: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eastAsia="zh-CN"/>
        </w:rPr>
        <w:t xml:space="preserve"> </w:t>
      </w:r>
      <w:r>
        <w:rPr>
          <w:rFonts w:hint="eastAsia" w:asciiTheme="minorEastAsia" w:hAnsiTheme="minorEastAsia" w:eastAsiaTheme="minorEastAsia" w:cstheme="minorEastAsia"/>
          <w:spacing w:val="1"/>
          <w:sz w:val="24"/>
          <w:szCs w:val="24"/>
        </w:rPr>
        <w:t>采购本国货物、工程和服务</w:t>
      </w:r>
    </w:p>
    <w:p w14:paraId="33368462">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4</w:t>
      </w:r>
      <w:r>
        <w:rPr>
          <w:rFonts w:hint="eastAsia" w:asciiTheme="minorEastAsia" w:hAnsiTheme="minorEastAsia" w:eastAsiaTheme="minorEastAsia" w:cstheme="minorEastAsia"/>
          <w:spacing w:val="-1"/>
          <w:sz w:val="24"/>
          <w:szCs w:val="24"/>
        </w:rPr>
        <w:t>.1.1</w:t>
      </w:r>
      <w:r>
        <w:rPr>
          <w:rFonts w:hint="eastAsia" w:asciiTheme="minorEastAsia" w:hAnsiTheme="minorEastAsia" w:eastAsiaTheme="minorEastAsia" w:cstheme="minorEastAsia"/>
          <w:spacing w:val="-1"/>
          <w:sz w:val="24"/>
          <w:szCs w:val="24"/>
          <w:lang w:eastAsia="zh-CN"/>
        </w:rPr>
        <w:t xml:space="preserve"> </w:t>
      </w:r>
      <w:r>
        <w:rPr>
          <w:rFonts w:hint="eastAsia" w:asciiTheme="minorEastAsia" w:hAnsiTheme="minorEastAsia" w:eastAsiaTheme="minorEastAsia" w:cstheme="minorEastAsia"/>
          <w:spacing w:val="-1"/>
          <w:sz w:val="24"/>
          <w:szCs w:val="24"/>
        </w:rPr>
        <w:t>政府采购应当采购本国货物、工程和服务。但有《中华人民共和国政府采购法》第十条规定情形的除外。</w:t>
      </w:r>
    </w:p>
    <w:p w14:paraId="39CDF69B">
      <w:pPr>
        <w:pStyle w:val="7"/>
        <w:kinsoku/>
        <w:wordWrap w:val="0"/>
        <w:spacing w:line="360" w:lineRule="auto"/>
        <w:ind w:firstLine="464"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eastAsia="zh-CN"/>
        </w:rPr>
        <w:t>4</w:t>
      </w:r>
      <w:r>
        <w:rPr>
          <w:rFonts w:hint="eastAsia" w:asciiTheme="minorEastAsia" w:hAnsiTheme="minorEastAsia" w:eastAsiaTheme="minorEastAsia" w:cstheme="minorEastAsia"/>
          <w:spacing w:val="-4"/>
          <w:sz w:val="24"/>
          <w:szCs w:val="24"/>
        </w:rPr>
        <w:t>.1.2</w:t>
      </w:r>
      <w:r>
        <w:rPr>
          <w:rFonts w:hint="eastAsia" w:asciiTheme="minorEastAsia" w:hAnsiTheme="minorEastAsia" w:eastAsiaTheme="minorEastAsia" w:cstheme="minorEastAsia"/>
          <w:spacing w:val="-4"/>
          <w:sz w:val="24"/>
          <w:szCs w:val="24"/>
          <w:lang w:eastAsia="zh-CN"/>
        </w:rPr>
        <w:t xml:space="preserve"> </w:t>
      </w:r>
      <w:r>
        <w:rPr>
          <w:rFonts w:hint="eastAsia" w:asciiTheme="minorEastAsia" w:hAnsiTheme="minorEastAsia" w:eastAsiaTheme="minorEastAsia" w:cstheme="minorEastAsia"/>
          <w:spacing w:val="-4"/>
          <w:sz w:val="24"/>
          <w:szCs w:val="24"/>
        </w:rPr>
        <w:t>本项目如接受非本国货</w:t>
      </w:r>
      <w:r>
        <w:rPr>
          <w:rFonts w:hint="eastAsia" w:asciiTheme="minorEastAsia" w:hAnsiTheme="minorEastAsia" w:eastAsiaTheme="minorEastAsia" w:cstheme="minorEastAsia"/>
          <w:spacing w:val="-5"/>
          <w:sz w:val="24"/>
          <w:szCs w:val="24"/>
        </w:rPr>
        <w:t>物、工程、服务参与投标，则具体要求见第</w:t>
      </w:r>
      <w:r>
        <w:rPr>
          <w:rFonts w:hint="eastAsia" w:asciiTheme="minorEastAsia" w:hAnsiTheme="minorEastAsia" w:eastAsiaTheme="minorEastAsia" w:cstheme="minorEastAsia"/>
          <w:spacing w:val="-5"/>
          <w:sz w:val="24"/>
          <w:szCs w:val="24"/>
          <w:lang w:eastAsia="zh-CN"/>
        </w:rPr>
        <w:t>二</w:t>
      </w:r>
      <w:r>
        <w:rPr>
          <w:rFonts w:hint="eastAsia" w:asciiTheme="minorEastAsia" w:hAnsiTheme="minorEastAsia" w:eastAsiaTheme="minorEastAsia" w:cstheme="minorEastAsia"/>
          <w:spacing w:val="-19"/>
          <w:sz w:val="24"/>
          <w:szCs w:val="24"/>
        </w:rPr>
        <w:t>章《采购需求》。</w:t>
      </w:r>
    </w:p>
    <w:p w14:paraId="34B8C28C">
      <w:pPr>
        <w:pStyle w:val="7"/>
        <w:kinsoku/>
        <w:wordWrap w:val="0"/>
        <w:spacing w:line="360" w:lineRule="auto"/>
        <w:ind w:firstLine="504"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lang w:eastAsia="zh-CN"/>
        </w:rPr>
        <w:t>4</w:t>
      </w:r>
      <w:r>
        <w:rPr>
          <w:rFonts w:hint="eastAsia" w:asciiTheme="minorEastAsia" w:hAnsiTheme="minorEastAsia" w:eastAsiaTheme="minorEastAsia" w:cstheme="minorEastAsia"/>
          <w:spacing w:val="6"/>
          <w:sz w:val="24"/>
          <w:szCs w:val="24"/>
        </w:rPr>
        <w:t>.1.3</w:t>
      </w:r>
      <w:r>
        <w:rPr>
          <w:rFonts w:hint="eastAsia" w:asciiTheme="minorEastAsia" w:hAnsiTheme="minorEastAsia" w:eastAsiaTheme="minorEastAsia" w:cstheme="minorEastAsia"/>
          <w:spacing w:val="6"/>
          <w:sz w:val="24"/>
          <w:szCs w:val="24"/>
          <w:lang w:eastAsia="zh-CN"/>
        </w:rPr>
        <w:t xml:space="preserve"> </w:t>
      </w:r>
      <w:r>
        <w:rPr>
          <w:rFonts w:hint="eastAsia" w:asciiTheme="minorEastAsia" w:hAnsiTheme="minorEastAsia" w:eastAsiaTheme="minorEastAsia" w:cstheme="minorEastAsia"/>
          <w:spacing w:val="6"/>
          <w:sz w:val="24"/>
          <w:szCs w:val="24"/>
        </w:rPr>
        <w:t>进口产品指通过中国海关</w:t>
      </w:r>
      <w:r>
        <w:rPr>
          <w:rFonts w:hint="eastAsia" w:asciiTheme="minorEastAsia" w:hAnsiTheme="minorEastAsia" w:eastAsiaTheme="minorEastAsia" w:cstheme="minorEastAsia"/>
          <w:spacing w:val="5"/>
          <w:sz w:val="24"/>
          <w:szCs w:val="24"/>
        </w:rPr>
        <w:t>报关验放进入中国境内且产自关境外的产</w:t>
      </w:r>
      <w:r>
        <w:rPr>
          <w:rFonts w:hint="eastAsia" w:asciiTheme="minorEastAsia" w:hAnsiTheme="minorEastAsia" w:eastAsiaTheme="minorEastAsia" w:cstheme="minorEastAsia"/>
          <w:spacing w:val="-5"/>
          <w:sz w:val="24"/>
          <w:szCs w:val="24"/>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38"/>
          <w:sz w:val="24"/>
          <w:szCs w:val="24"/>
        </w:rPr>
        <w:t>号文）</w:t>
      </w:r>
      <w:r>
        <w:rPr>
          <w:rFonts w:hint="eastAsia" w:asciiTheme="minorEastAsia" w:hAnsiTheme="minorEastAsia" w:eastAsiaTheme="minorEastAsia" w:cstheme="minorEastAsia"/>
          <w:spacing w:val="-5"/>
          <w:sz w:val="24"/>
          <w:szCs w:val="24"/>
        </w:rPr>
        <w:t>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5"/>
          <w:sz w:val="24"/>
          <w:szCs w:val="24"/>
        </w:rPr>
        <w:t>号文）</w:t>
      </w:r>
      <w:r>
        <w:rPr>
          <w:rFonts w:hint="eastAsia" w:asciiTheme="minorEastAsia" w:hAnsiTheme="minorEastAsia" w:eastAsiaTheme="minorEastAsia" w:cstheme="minorEastAsia"/>
          <w:spacing w:val="5"/>
          <w:sz w:val="24"/>
          <w:szCs w:val="24"/>
          <w:lang w:eastAsia="zh-CN"/>
        </w:rPr>
        <w:t>以及南阳市财政局的具体规定</w:t>
      </w:r>
      <w:r>
        <w:rPr>
          <w:rFonts w:hint="eastAsia" w:asciiTheme="minorEastAsia" w:hAnsiTheme="minorEastAsia" w:eastAsiaTheme="minorEastAsia" w:cstheme="minorEastAsia"/>
          <w:spacing w:val="5"/>
          <w:sz w:val="24"/>
          <w:szCs w:val="24"/>
        </w:rPr>
        <w:t>。</w:t>
      </w:r>
    </w:p>
    <w:p w14:paraId="0C472763">
      <w:pPr>
        <w:pStyle w:val="7"/>
        <w:kinsoku/>
        <w:wordWrap w:val="0"/>
        <w:spacing w:line="360" w:lineRule="auto"/>
        <w:ind w:firstLine="484"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4</w:t>
      </w:r>
      <w:r>
        <w:rPr>
          <w:rFonts w:hint="eastAsia" w:asciiTheme="minorEastAsia" w:hAnsiTheme="minorEastAsia" w:eastAsiaTheme="minorEastAsia" w:cstheme="minorEastAsia"/>
          <w:spacing w:val="1"/>
          <w:sz w:val="24"/>
          <w:szCs w:val="24"/>
        </w:rPr>
        <w:t>.2</w:t>
      </w:r>
      <w:r>
        <w:rPr>
          <w:rFonts w:hint="eastAsia" w:asciiTheme="minorEastAsia" w:hAnsiTheme="minorEastAsia" w:eastAsiaTheme="minorEastAsia" w:cstheme="minorEastAsia"/>
          <w:spacing w:val="1"/>
          <w:sz w:val="24"/>
          <w:szCs w:val="24"/>
          <w:lang w:eastAsia="zh-CN"/>
        </w:rPr>
        <w:t xml:space="preserve"> </w:t>
      </w:r>
      <w:r>
        <w:rPr>
          <w:rFonts w:hint="eastAsia" w:asciiTheme="minorEastAsia" w:hAnsiTheme="minorEastAsia" w:eastAsiaTheme="minorEastAsia" w:cstheme="minorEastAsia"/>
          <w:spacing w:val="1"/>
          <w:sz w:val="24"/>
          <w:szCs w:val="24"/>
        </w:rPr>
        <w:t>中小企业、监狱企业及残疾人福利性单位</w:t>
      </w:r>
    </w:p>
    <w:p w14:paraId="75CD917B">
      <w:pPr>
        <w:pStyle w:val="7"/>
        <w:kinsoku/>
        <w:wordWrap w:val="0"/>
        <w:spacing w:line="360" w:lineRule="auto"/>
        <w:ind w:firstLine="472"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eastAsia="zh-CN"/>
        </w:rPr>
        <w:t>4</w:t>
      </w:r>
      <w:r>
        <w:rPr>
          <w:rFonts w:hint="eastAsia" w:asciiTheme="minorEastAsia" w:hAnsiTheme="minorEastAsia" w:eastAsiaTheme="minorEastAsia" w:cstheme="minorEastAsia"/>
          <w:spacing w:val="-2"/>
          <w:sz w:val="24"/>
          <w:szCs w:val="24"/>
        </w:rPr>
        <w:t>.2.1</w:t>
      </w:r>
      <w:r>
        <w:rPr>
          <w:rFonts w:hint="eastAsia" w:asciiTheme="minorEastAsia" w:hAnsiTheme="minorEastAsia" w:eastAsiaTheme="minorEastAsia" w:cstheme="minorEastAsia"/>
          <w:spacing w:val="-2"/>
          <w:sz w:val="24"/>
          <w:szCs w:val="24"/>
          <w:lang w:eastAsia="zh-CN"/>
        </w:rPr>
        <w:t xml:space="preserve"> </w:t>
      </w:r>
      <w:r>
        <w:rPr>
          <w:rFonts w:hint="eastAsia" w:asciiTheme="minorEastAsia" w:hAnsiTheme="minorEastAsia" w:eastAsiaTheme="minorEastAsia" w:cstheme="minorEastAsia"/>
          <w:spacing w:val="-2"/>
          <w:sz w:val="24"/>
          <w:szCs w:val="24"/>
        </w:rPr>
        <w:t>中小企业定义：</w:t>
      </w:r>
    </w:p>
    <w:p w14:paraId="7FAA5810">
      <w:pPr>
        <w:pStyle w:val="7"/>
        <w:kinsoku/>
        <w:wordWrap w:val="0"/>
        <w:spacing w:line="360" w:lineRule="auto"/>
        <w:ind w:firstLine="464" w:firstLineChars="200"/>
        <w:jc w:val="both"/>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lang w:eastAsia="zh-CN"/>
        </w:rPr>
        <w:t>执行</w:t>
      </w:r>
      <w:r>
        <w:rPr>
          <w:rFonts w:hint="eastAsia" w:asciiTheme="minorEastAsia" w:hAnsiTheme="minorEastAsia" w:eastAsiaTheme="minorEastAsia" w:cstheme="minorEastAsia"/>
          <w:spacing w:val="-4"/>
          <w:sz w:val="24"/>
          <w:szCs w:val="24"/>
        </w:rPr>
        <w:t>。</w:t>
      </w:r>
    </w:p>
    <w:p w14:paraId="28D2EAFE">
      <w:pPr>
        <w:pStyle w:val="7"/>
        <w:kinsoku/>
        <w:wordWrap w:val="0"/>
        <w:spacing w:line="360" w:lineRule="auto"/>
        <w:ind w:firstLine="464" w:firstLineChars="200"/>
        <w:jc w:val="both"/>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供应商</w:t>
      </w:r>
      <w:r>
        <w:rPr>
          <w:rFonts w:hint="eastAsia" w:asciiTheme="minorEastAsia" w:hAnsiTheme="minorEastAsia" w:eastAsiaTheme="minorEastAsia" w:cstheme="minorEastAsia"/>
          <w:spacing w:val="-4"/>
          <w:sz w:val="24"/>
          <w:szCs w:val="24"/>
          <w:lang w:eastAsia="zh-CN"/>
        </w:rPr>
        <w:t>提</w:t>
      </w:r>
      <w:r>
        <w:rPr>
          <w:rFonts w:hint="eastAsia" w:asciiTheme="minorEastAsia" w:hAnsiTheme="minorEastAsia" w:eastAsiaTheme="minorEastAsia" w:cstheme="minorEastAsia"/>
          <w:spacing w:val="-4"/>
          <w:sz w:val="24"/>
          <w:szCs w:val="24"/>
        </w:rPr>
        <w:t>供的货物、工程或者服务符合下列情形的，享受中小企业扶持政策：</w:t>
      </w:r>
    </w:p>
    <w:p w14:paraId="5C300D62">
      <w:pPr>
        <w:pStyle w:val="7"/>
        <w:kinsoku/>
        <w:wordWrap w:val="0"/>
        <w:spacing w:line="360" w:lineRule="auto"/>
        <w:ind w:firstLine="464" w:firstLineChars="200"/>
        <w:jc w:val="both"/>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（1）在货物采购项目中，货物由中小企业制造，即货物由中小企业生产且使用该中小企业商号或者注册商标；</w:t>
      </w:r>
    </w:p>
    <w:p w14:paraId="34A106A5">
      <w:pPr>
        <w:pStyle w:val="7"/>
        <w:kinsoku/>
        <w:wordWrap w:val="0"/>
        <w:spacing w:line="360" w:lineRule="auto"/>
        <w:ind w:firstLine="464" w:firstLineChars="200"/>
        <w:jc w:val="both"/>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（2）在工程采购项目中，工程由中小企业承建，即工程施工单位为中小企业；</w:t>
      </w:r>
    </w:p>
    <w:p w14:paraId="38B34491">
      <w:pPr>
        <w:pStyle w:val="7"/>
        <w:kinsoku/>
        <w:wordWrap w:val="0"/>
        <w:spacing w:line="360" w:lineRule="auto"/>
        <w:ind w:firstLine="464" w:firstLineChars="200"/>
        <w:jc w:val="both"/>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（3）在服务采购项目中，服务由中小企业承接，即</w:t>
      </w:r>
      <w:r>
        <w:rPr>
          <w:rFonts w:hint="eastAsia" w:asciiTheme="minorEastAsia" w:hAnsiTheme="minorEastAsia" w:eastAsiaTheme="minorEastAsia" w:cstheme="minorEastAsia"/>
          <w:spacing w:val="-4"/>
          <w:sz w:val="24"/>
          <w:szCs w:val="24"/>
          <w:lang w:eastAsia="zh-CN"/>
        </w:rPr>
        <w:t>提</w:t>
      </w:r>
      <w:r>
        <w:rPr>
          <w:rFonts w:hint="eastAsia" w:asciiTheme="minorEastAsia" w:hAnsiTheme="minorEastAsia" w:eastAsiaTheme="minorEastAsia" w:cstheme="minorEastAsia"/>
          <w:spacing w:val="-4"/>
          <w:sz w:val="24"/>
          <w:szCs w:val="24"/>
        </w:rPr>
        <w:t>供服务的人员为中小企业依照《中华人民共和国劳动合同法》订立劳动合同的从业人员。</w:t>
      </w:r>
    </w:p>
    <w:p w14:paraId="3AF7E0F6">
      <w:pPr>
        <w:pStyle w:val="7"/>
        <w:kinsoku/>
        <w:wordWrap w:val="0"/>
        <w:spacing w:line="360" w:lineRule="auto"/>
        <w:ind w:firstLine="464" w:firstLineChars="200"/>
        <w:jc w:val="both"/>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在货物采购项目中，供应商</w:t>
      </w:r>
      <w:r>
        <w:rPr>
          <w:rFonts w:hint="eastAsia" w:asciiTheme="minorEastAsia" w:hAnsiTheme="minorEastAsia" w:eastAsiaTheme="minorEastAsia" w:cstheme="minorEastAsia"/>
          <w:spacing w:val="-4"/>
          <w:sz w:val="24"/>
          <w:szCs w:val="24"/>
          <w:lang w:eastAsia="zh-CN"/>
        </w:rPr>
        <w:t>提</w:t>
      </w:r>
      <w:r>
        <w:rPr>
          <w:rFonts w:hint="eastAsia" w:asciiTheme="minorEastAsia" w:hAnsiTheme="minorEastAsia" w:eastAsiaTheme="minorEastAsia" w:cstheme="minorEastAsia"/>
          <w:spacing w:val="-4"/>
          <w:sz w:val="24"/>
          <w:szCs w:val="24"/>
        </w:rPr>
        <w:t>供的货物既有中小企业制造货物，也有大型企业制造货物的，不享受中小企业扶持政策。</w:t>
      </w:r>
    </w:p>
    <w:p w14:paraId="520D2F52">
      <w:pPr>
        <w:pStyle w:val="7"/>
        <w:kinsoku/>
        <w:wordWrap w:val="0"/>
        <w:spacing w:line="360" w:lineRule="auto"/>
        <w:ind w:firstLine="464" w:firstLineChars="200"/>
        <w:jc w:val="both"/>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以联合体形式参加政府采购活动，联合体各方均为中小企业的，联合体视同中小企业。其中，联合体各方均为小微企业的，联合体视同小微企业。</w:t>
      </w:r>
    </w:p>
    <w:p w14:paraId="235D2080">
      <w:pPr>
        <w:pStyle w:val="7"/>
        <w:kinsoku/>
        <w:wordWrap w:val="0"/>
        <w:spacing w:line="360" w:lineRule="auto"/>
        <w:ind w:firstLine="464"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eastAsia="zh-CN"/>
        </w:rPr>
        <w:t>4</w:t>
      </w:r>
      <w:r>
        <w:rPr>
          <w:rFonts w:hint="eastAsia" w:asciiTheme="minorEastAsia" w:hAnsiTheme="minorEastAsia" w:eastAsiaTheme="minorEastAsia" w:cstheme="minorEastAsia"/>
          <w:spacing w:val="-4"/>
          <w:sz w:val="24"/>
          <w:szCs w:val="24"/>
        </w:rPr>
        <w:t>.2.2</w:t>
      </w:r>
      <w:r>
        <w:rPr>
          <w:rFonts w:hint="eastAsia" w:asciiTheme="minorEastAsia" w:hAnsiTheme="minorEastAsia" w:eastAsiaTheme="minorEastAsia" w:cstheme="minorEastAsia"/>
          <w:spacing w:val="-4"/>
          <w:sz w:val="24"/>
          <w:szCs w:val="24"/>
          <w:lang w:eastAsia="zh-CN"/>
        </w:rPr>
        <w:t xml:space="preserve"> </w:t>
      </w:r>
      <w:r>
        <w:rPr>
          <w:rFonts w:hint="eastAsia" w:asciiTheme="minorEastAsia" w:hAnsiTheme="minorEastAsia" w:eastAsiaTheme="minorEastAsia" w:cstheme="minorEastAsia"/>
          <w:spacing w:val="-4"/>
          <w:sz w:val="24"/>
          <w:szCs w:val="24"/>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rPr>
        <w:t>企业定义：是指由司法部认定的为罪犯、戒</w:t>
      </w:r>
      <w:r>
        <w:rPr>
          <w:rFonts w:hint="eastAsia" w:asciiTheme="minorEastAsia" w:hAnsiTheme="minorEastAsia" w:eastAsiaTheme="minorEastAsia" w:cstheme="minorEastAsia"/>
          <w:spacing w:val="-7"/>
          <w:sz w:val="24"/>
          <w:szCs w:val="24"/>
        </w:rPr>
        <w:t>毒人员</w:t>
      </w:r>
      <w:r>
        <w:rPr>
          <w:rFonts w:hint="eastAsia" w:asciiTheme="minorEastAsia" w:hAnsiTheme="minorEastAsia" w:eastAsiaTheme="minorEastAsia" w:cstheme="minorEastAsia"/>
          <w:spacing w:val="-7"/>
          <w:sz w:val="24"/>
          <w:szCs w:val="24"/>
          <w:lang w:eastAsia="zh-CN"/>
        </w:rPr>
        <w:t>提</w:t>
      </w:r>
      <w:r>
        <w:rPr>
          <w:rFonts w:hint="eastAsia" w:asciiTheme="minorEastAsia" w:hAnsiTheme="minorEastAsia" w:eastAsiaTheme="minorEastAsia" w:cstheme="minorEastAsia"/>
          <w:spacing w:val="-7"/>
          <w:sz w:val="24"/>
          <w:szCs w:val="24"/>
        </w:rPr>
        <w:t>供生产项目和劳</w:t>
      </w:r>
      <w:r>
        <w:rPr>
          <w:rFonts w:hint="eastAsia" w:asciiTheme="minorEastAsia" w:hAnsiTheme="minorEastAsia" w:eastAsiaTheme="minorEastAsia" w:cstheme="minorEastAsia"/>
          <w:spacing w:val="-8"/>
          <w:sz w:val="24"/>
          <w:szCs w:val="24"/>
        </w:rPr>
        <w:t>动对象，且全部产权属于司法部监狱管理局、戒毒管理局、直属煤矿</w:t>
      </w:r>
      <w:r>
        <w:rPr>
          <w:rFonts w:hint="eastAsia" w:asciiTheme="minorEastAsia" w:hAnsiTheme="minorEastAsia" w:eastAsiaTheme="minorEastAsia" w:cstheme="minorEastAsia"/>
          <w:spacing w:val="-13"/>
          <w:sz w:val="24"/>
          <w:szCs w:val="24"/>
        </w:rPr>
        <w:t>管理局，各省、自治区、直辖市监狱管理</w:t>
      </w:r>
      <w:r>
        <w:rPr>
          <w:rFonts w:hint="eastAsia" w:asciiTheme="minorEastAsia" w:hAnsiTheme="minorEastAsia" w:eastAsiaTheme="minorEastAsia" w:cstheme="minorEastAsia"/>
          <w:spacing w:val="-14"/>
          <w:sz w:val="24"/>
          <w:szCs w:val="24"/>
        </w:rPr>
        <w:t>局、戒毒管理局，各地（设</w:t>
      </w:r>
      <w:r>
        <w:rPr>
          <w:rFonts w:hint="eastAsia" w:asciiTheme="minorEastAsia" w:hAnsiTheme="minorEastAsia" w:eastAsiaTheme="minorEastAsia" w:cstheme="minorEastAsia"/>
          <w:spacing w:val="-13"/>
          <w:sz w:val="24"/>
          <w:szCs w:val="24"/>
        </w:rPr>
        <w:t>区的市）监狱、强制隔离戒毒所、戒毒康复所，以及新疆生产建设兵</w:t>
      </w:r>
      <w:r>
        <w:rPr>
          <w:rFonts w:hint="eastAsia" w:asciiTheme="minorEastAsia" w:hAnsiTheme="minorEastAsia" w:eastAsiaTheme="minorEastAsia" w:cstheme="minorEastAsia"/>
          <w:spacing w:val="-4"/>
          <w:sz w:val="24"/>
          <w:szCs w:val="24"/>
        </w:rPr>
        <w:t>团监狱管理局、戒毒管理局的企业。</w:t>
      </w:r>
    </w:p>
    <w:p w14:paraId="4D799498">
      <w:pPr>
        <w:pStyle w:val="7"/>
        <w:kinsoku/>
        <w:wordWrap w:val="0"/>
        <w:spacing w:line="360" w:lineRule="auto"/>
        <w:ind w:firstLine="448"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eastAsia="zh-CN"/>
        </w:rPr>
        <w:t>4</w:t>
      </w:r>
      <w:r>
        <w:rPr>
          <w:rFonts w:hint="eastAsia" w:asciiTheme="minorEastAsia" w:hAnsiTheme="minorEastAsia" w:eastAsiaTheme="minorEastAsia" w:cstheme="minorEastAsia"/>
          <w:spacing w:val="-8"/>
          <w:sz w:val="24"/>
          <w:szCs w:val="24"/>
        </w:rPr>
        <w:t>.2.3</w:t>
      </w:r>
      <w:r>
        <w:rPr>
          <w:rFonts w:hint="eastAsia" w:asciiTheme="minorEastAsia" w:hAnsiTheme="minorEastAsia" w:eastAsiaTheme="minorEastAsia" w:cstheme="minorEastAsia"/>
          <w:spacing w:val="-8"/>
          <w:sz w:val="24"/>
          <w:szCs w:val="24"/>
          <w:lang w:eastAsia="zh-CN"/>
        </w:rPr>
        <w:t xml:space="preserve"> </w:t>
      </w:r>
      <w:r>
        <w:rPr>
          <w:rFonts w:hint="eastAsia" w:asciiTheme="minorEastAsia" w:hAnsiTheme="minorEastAsia" w:eastAsiaTheme="minorEastAsia" w:cstheme="minorEastAsia"/>
          <w:spacing w:val="-8"/>
          <w:sz w:val="24"/>
          <w:szCs w:val="24"/>
        </w:rPr>
        <w:t>在政府采购活动中，残疾人福利性单位视同小型、微型企业</w:t>
      </w:r>
      <w:r>
        <w:rPr>
          <w:rFonts w:hint="eastAsia" w:asciiTheme="minorEastAsia" w:hAnsiTheme="minorEastAsia" w:eastAsiaTheme="minorEastAsia" w:cstheme="minorEastAsia"/>
          <w:spacing w:val="-9"/>
          <w:sz w:val="24"/>
          <w:szCs w:val="24"/>
        </w:rPr>
        <w:t>，享受预</w:t>
      </w:r>
      <w:r>
        <w:rPr>
          <w:rFonts w:hint="eastAsia" w:asciiTheme="minorEastAsia" w:hAnsiTheme="minorEastAsia" w:eastAsiaTheme="minorEastAsia" w:cstheme="minorEastAsia"/>
          <w:spacing w:val="-5"/>
          <w:sz w:val="24"/>
          <w:szCs w:val="24"/>
        </w:rPr>
        <w:t>留份额、评审中价格扣除等促进中小企业发展的政府采购政策。残疾</w:t>
      </w:r>
      <w:r>
        <w:rPr>
          <w:rFonts w:hint="eastAsia" w:asciiTheme="minorEastAsia" w:hAnsiTheme="minorEastAsia" w:eastAsiaTheme="minorEastAsia" w:cstheme="minorEastAsia"/>
          <w:spacing w:val="-7"/>
          <w:sz w:val="24"/>
          <w:szCs w:val="24"/>
        </w:rPr>
        <w:t>人福利性单位定义：享受政府采购支持政策的残疾人福利性单位应当</w:t>
      </w:r>
      <w:r>
        <w:rPr>
          <w:rFonts w:hint="eastAsia" w:asciiTheme="minorEastAsia" w:hAnsiTheme="minorEastAsia" w:eastAsiaTheme="minorEastAsia" w:cstheme="minorEastAsia"/>
          <w:spacing w:val="-9"/>
          <w:sz w:val="24"/>
          <w:szCs w:val="24"/>
        </w:rPr>
        <w:t>同时满足以下条件：</w:t>
      </w:r>
    </w:p>
    <w:p w14:paraId="7F643397">
      <w:pPr>
        <w:pStyle w:val="7"/>
        <w:spacing w:line="360" w:lineRule="auto"/>
        <w:ind w:firstLine="620" w:firstLineChars="200"/>
        <w:rPr>
          <w:rFonts w:asciiTheme="minorEastAsia" w:hAnsiTheme="minorEastAsia" w:eastAsiaTheme="minorEastAsia" w:cstheme="minorEastAsia"/>
          <w:spacing w:val="-8"/>
          <w:sz w:val="24"/>
          <w:szCs w:val="24"/>
        </w:rPr>
      </w:pPr>
      <w:r>
        <w:fldChar w:fldCharType="begin"/>
      </w:r>
      <w:r>
        <w:instrText xml:space="preserve"> HYPERLINK "file:///C:\\Users\\Administrator\\Documents\\WeChat%20Files\\wxid_xn9vgp0by1lp22\\FileStorage\\File\\2024-11\\5.2.3.1" </w:instrText>
      </w:r>
      <w:r>
        <w:fldChar w:fldCharType="separate"/>
      </w:r>
      <w:r>
        <w:rPr>
          <w:rFonts w:hint="eastAsia" w:asciiTheme="minorEastAsia" w:hAnsiTheme="minorEastAsia" w:eastAsiaTheme="minorEastAsia" w:cstheme="minorEastAsia"/>
          <w:spacing w:val="-8"/>
          <w:sz w:val="24"/>
          <w:szCs w:val="24"/>
          <w:lang w:eastAsia="zh-CN"/>
        </w:rPr>
        <w:t>4</w:t>
      </w:r>
      <w:r>
        <w:rPr>
          <w:rFonts w:hint="eastAsia" w:asciiTheme="minorEastAsia" w:hAnsiTheme="minorEastAsia" w:eastAsiaTheme="minorEastAsia" w:cstheme="minorEastAsia"/>
          <w:spacing w:val="-8"/>
          <w:sz w:val="24"/>
          <w:szCs w:val="24"/>
        </w:rPr>
        <w:t>.2.3.1</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eastAsia="zh-CN"/>
        </w:rPr>
        <w:t xml:space="preserve"> </w:t>
      </w:r>
      <w:r>
        <w:rPr>
          <w:rFonts w:hint="eastAsia" w:asciiTheme="minorEastAsia" w:hAnsiTheme="minorEastAsia" w:eastAsiaTheme="minorEastAsia" w:cstheme="minorEastAsia"/>
          <w:spacing w:val="-8"/>
          <w:sz w:val="24"/>
          <w:szCs w:val="24"/>
        </w:rPr>
        <w:t>安置的残疾人占本单位在职职工人数的比例不低于25%（含25%），并且安置的残疾人人数不少于10人（含10人）；</w:t>
      </w:r>
    </w:p>
    <w:p w14:paraId="787F378D">
      <w:pPr>
        <w:pStyle w:val="7"/>
        <w:spacing w:line="360" w:lineRule="auto"/>
        <w:ind w:firstLine="620" w:firstLineChars="200"/>
        <w:rPr>
          <w:rFonts w:asciiTheme="minorEastAsia" w:hAnsiTheme="minorEastAsia" w:eastAsiaTheme="minorEastAsia" w:cstheme="minorEastAsia"/>
          <w:spacing w:val="-8"/>
          <w:sz w:val="24"/>
          <w:szCs w:val="24"/>
        </w:rPr>
      </w:pPr>
      <w:r>
        <w:fldChar w:fldCharType="begin"/>
      </w:r>
      <w:r>
        <w:instrText xml:space="preserve"> HYPERLINK "file:///C:\\Users\\Administrator\\Documents\\WeChat%20Files\\wxid_xn9vgp0by1lp22\\FileStorage\\File\\2024-11\\5.2.3.2" </w:instrText>
      </w:r>
      <w:r>
        <w:fldChar w:fldCharType="separate"/>
      </w:r>
      <w:r>
        <w:rPr>
          <w:rFonts w:hint="eastAsia" w:asciiTheme="minorEastAsia" w:hAnsiTheme="minorEastAsia" w:eastAsiaTheme="minorEastAsia" w:cstheme="minorEastAsia"/>
          <w:spacing w:val="-8"/>
          <w:sz w:val="24"/>
          <w:szCs w:val="24"/>
          <w:lang w:eastAsia="zh-CN"/>
        </w:rPr>
        <w:t>4</w:t>
      </w:r>
      <w:r>
        <w:rPr>
          <w:rFonts w:hint="eastAsia" w:asciiTheme="minorEastAsia" w:hAnsiTheme="minorEastAsia" w:eastAsiaTheme="minorEastAsia" w:cstheme="minorEastAsia"/>
          <w:spacing w:val="-8"/>
          <w:sz w:val="24"/>
          <w:szCs w:val="24"/>
        </w:rPr>
        <w:t>.2.3.2</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eastAsia="zh-CN"/>
        </w:rPr>
        <w:t xml:space="preserve"> </w:t>
      </w:r>
      <w:r>
        <w:rPr>
          <w:rFonts w:hint="eastAsia" w:asciiTheme="minorEastAsia" w:hAnsiTheme="minorEastAsia" w:eastAsiaTheme="minorEastAsia" w:cstheme="minorEastAsia"/>
          <w:spacing w:val="-8"/>
          <w:sz w:val="24"/>
          <w:szCs w:val="24"/>
        </w:rPr>
        <w:t>依法与安置的每位残疾人签订了一年以上（含一年）的劳动合同或服务协议；</w:t>
      </w:r>
    </w:p>
    <w:p w14:paraId="34D0AA5F">
      <w:pPr>
        <w:pStyle w:val="7"/>
        <w:spacing w:line="360" w:lineRule="auto"/>
        <w:ind w:firstLine="620" w:firstLineChars="200"/>
        <w:rPr>
          <w:rFonts w:asciiTheme="minorEastAsia" w:hAnsiTheme="minorEastAsia" w:eastAsiaTheme="minorEastAsia" w:cstheme="minorEastAsia"/>
          <w:spacing w:val="-8"/>
          <w:sz w:val="24"/>
          <w:szCs w:val="24"/>
        </w:rPr>
      </w:pPr>
      <w:r>
        <w:fldChar w:fldCharType="begin"/>
      </w:r>
      <w:r>
        <w:instrText xml:space="preserve"> HYPERLINK "file:///C:\\Users\\Administrator\\Documents\\WeChat%20Files\\wxid_xn9vgp0by1lp22\\FileStorage\\File\\2024-11\\5.2.3.3" </w:instrText>
      </w:r>
      <w:r>
        <w:fldChar w:fldCharType="separate"/>
      </w:r>
      <w:r>
        <w:rPr>
          <w:rFonts w:hint="eastAsia" w:asciiTheme="minorEastAsia" w:hAnsiTheme="minorEastAsia" w:eastAsiaTheme="minorEastAsia" w:cstheme="minorEastAsia"/>
          <w:spacing w:val="-8"/>
          <w:sz w:val="24"/>
          <w:szCs w:val="24"/>
          <w:lang w:eastAsia="zh-CN"/>
        </w:rPr>
        <w:t>4</w:t>
      </w:r>
      <w:r>
        <w:rPr>
          <w:rFonts w:hint="eastAsia" w:asciiTheme="minorEastAsia" w:hAnsiTheme="minorEastAsia" w:eastAsiaTheme="minorEastAsia" w:cstheme="minorEastAsia"/>
          <w:spacing w:val="-8"/>
          <w:sz w:val="24"/>
          <w:szCs w:val="24"/>
        </w:rPr>
        <w:t>.2.3.3</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eastAsia="zh-CN"/>
        </w:rPr>
        <w:t xml:space="preserve"> </w:t>
      </w:r>
      <w:r>
        <w:rPr>
          <w:rFonts w:hint="eastAsia" w:asciiTheme="minorEastAsia" w:hAnsiTheme="minorEastAsia" w:eastAsiaTheme="minorEastAsia" w:cstheme="minorEastAsia"/>
          <w:spacing w:val="-8"/>
          <w:sz w:val="24"/>
          <w:szCs w:val="24"/>
        </w:rPr>
        <w:t>为安置的每位残疾人按月足额缴纳了基本养老、医疗、失业</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工伤和生育等社会保险费；</w:t>
      </w:r>
    </w:p>
    <w:p w14:paraId="60B0DA3E">
      <w:pPr>
        <w:pStyle w:val="7"/>
        <w:spacing w:line="360" w:lineRule="auto"/>
        <w:ind w:firstLine="620" w:firstLineChars="200"/>
        <w:rPr>
          <w:rFonts w:asciiTheme="minorEastAsia" w:hAnsiTheme="minorEastAsia" w:eastAsiaTheme="minorEastAsia" w:cstheme="minorEastAsia"/>
          <w:spacing w:val="-8"/>
          <w:sz w:val="24"/>
          <w:szCs w:val="24"/>
        </w:rPr>
      </w:pPr>
      <w:r>
        <w:fldChar w:fldCharType="begin"/>
      </w:r>
      <w:r>
        <w:instrText xml:space="preserve"> HYPERLINK "file:///C:\\Users\\Administrator\\Documents\\WeChat%20Files\\wxid_xn9vgp0by1lp22\\FileStorage\\File\\2024-11\\5.2.3.4" </w:instrText>
      </w:r>
      <w:r>
        <w:fldChar w:fldCharType="separate"/>
      </w:r>
      <w:r>
        <w:rPr>
          <w:rFonts w:hint="eastAsia" w:asciiTheme="minorEastAsia" w:hAnsiTheme="minorEastAsia" w:eastAsiaTheme="minorEastAsia" w:cstheme="minorEastAsia"/>
          <w:spacing w:val="-8"/>
          <w:sz w:val="24"/>
          <w:szCs w:val="24"/>
          <w:lang w:eastAsia="zh-CN"/>
        </w:rPr>
        <w:t>4</w:t>
      </w:r>
      <w:r>
        <w:rPr>
          <w:rFonts w:hint="eastAsia" w:asciiTheme="minorEastAsia" w:hAnsiTheme="minorEastAsia" w:eastAsiaTheme="minorEastAsia" w:cstheme="minorEastAsia"/>
          <w:spacing w:val="-8"/>
          <w:sz w:val="24"/>
          <w:szCs w:val="24"/>
        </w:rPr>
        <w:t>.2.3.4</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eastAsia="zh-CN"/>
        </w:rPr>
        <w:t xml:space="preserve"> </w:t>
      </w:r>
      <w:r>
        <w:rPr>
          <w:rFonts w:hint="eastAsia" w:asciiTheme="minorEastAsia" w:hAnsiTheme="minorEastAsia" w:eastAsiaTheme="minorEastAsia" w:cstheme="minorEastAsia"/>
          <w:spacing w:val="-8"/>
          <w:sz w:val="24"/>
          <w:szCs w:val="24"/>
        </w:rPr>
        <w:t>通过银行等金融机构向安置的每位残疾人，按月支付了不低于单位所在区县的月最低工资标准的工资；</w:t>
      </w:r>
    </w:p>
    <w:p w14:paraId="1484EED3">
      <w:pPr>
        <w:pStyle w:val="7"/>
        <w:spacing w:line="360" w:lineRule="auto"/>
        <w:ind w:firstLine="620" w:firstLineChars="200"/>
        <w:rPr>
          <w:rFonts w:asciiTheme="minorEastAsia" w:hAnsiTheme="minorEastAsia" w:eastAsiaTheme="minorEastAsia" w:cstheme="minorEastAsia"/>
          <w:spacing w:val="-8"/>
          <w:sz w:val="24"/>
          <w:szCs w:val="24"/>
        </w:rPr>
      </w:pPr>
      <w:r>
        <w:fldChar w:fldCharType="begin"/>
      </w:r>
      <w:r>
        <w:instrText xml:space="preserve"> HYPERLINK "file:///C:\\Users\\Administrator\\Documents\\WeChat%20Files\\wxid_xn9vgp0by1lp22\\FileStorage\\File\\2024-11\\5.2.3.5" </w:instrText>
      </w:r>
      <w:r>
        <w:fldChar w:fldCharType="separate"/>
      </w:r>
      <w:r>
        <w:rPr>
          <w:rFonts w:hint="eastAsia" w:asciiTheme="minorEastAsia" w:hAnsiTheme="minorEastAsia" w:eastAsiaTheme="minorEastAsia" w:cstheme="minorEastAsia"/>
          <w:spacing w:val="-8"/>
          <w:sz w:val="24"/>
          <w:szCs w:val="24"/>
          <w:lang w:eastAsia="zh-CN"/>
        </w:rPr>
        <w:t>4</w:t>
      </w:r>
      <w:r>
        <w:rPr>
          <w:rFonts w:hint="eastAsia" w:asciiTheme="minorEastAsia" w:hAnsiTheme="minorEastAsia" w:eastAsiaTheme="minorEastAsia" w:cstheme="minorEastAsia"/>
          <w:spacing w:val="-8"/>
          <w:sz w:val="24"/>
          <w:szCs w:val="24"/>
        </w:rPr>
        <w:t>.2.3.5</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eastAsia="zh-CN"/>
        </w:rPr>
        <w:t xml:space="preserve"> 提</w:t>
      </w:r>
      <w:r>
        <w:rPr>
          <w:rFonts w:hint="eastAsia" w:asciiTheme="minorEastAsia" w:hAnsiTheme="minorEastAsia" w:eastAsiaTheme="minorEastAsia" w:cstheme="minorEastAsia"/>
          <w:spacing w:val="-8"/>
          <w:sz w:val="24"/>
          <w:szCs w:val="24"/>
        </w:rPr>
        <w:t>供本单位制造的货物、承担的工程或者服务（以下简称产品），或者</w:t>
      </w:r>
      <w:r>
        <w:rPr>
          <w:rFonts w:hint="eastAsia" w:asciiTheme="minorEastAsia" w:hAnsiTheme="minorEastAsia" w:eastAsiaTheme="minorEastAsia" w:cstheme="minorEastAsia"/>
          <w:spacing w:val="-8"/>
          <w:sz w:val="24"/>
          <w:szCs w:val="24"/>
          <w:lang w:eastAsia="zh-CN"/>
        </w:rPr>
        <w:t>提</w:t>
      </w:r>
      <w:r>
        <w:rPr>
          <w:rFonts w:hint="eastAsia" w:asciiTheme="minorEastAsia" w:hAnsiTheme="minorEastAsia" w:eastAsiaTheme="minorEastAsia" w:cstheme="minorEastAsia"/>
          <w:spacing w:val="-8"/>
          <w:sz w:val="24"/>
          <w:szCs w:val="24"/>
        </w:rPr>
        <w:t>供其他残疾人福利性单位制造的货物（不包括使用非残疾人福利性单位注册商标的货物）；</w:t>
      </w:r>
    </w:p>
    <w:p w14:paraId="3C19469C">
      <w:pPr>
        <w:pStyle w:val="7"/>
        <w:spacing w:line="360" w:lineRule="auto"/>
        <w:ind w:firstLine="620" w:firstLineChars="200"/>
        <w:rPr>
          <w:rFonts w:asciiTheme="minorEastAsia" w:hAnsiTheme="minorEastAsia" w:eastAsiaTheme="minorEastAsia" w:cstheme="minorEastAsia"/>
          <w:spacing w:val="-8"/>
          <w:sz w:val="24"/>
          <w:szCs w:val="24"/>
        </w:rPr>
      </w:pPr>
      <w:r>
        <w:fldChar w:fldCharType="begin"/>
      </w:r>
      <w:r>
        <w:instrText xml:space="preserve"> HYPERLINK "file:///C:\\Users\\Administrator\\Documents\\WeChat%20Files\\wxid_xn9vgp0by1lp22\\FileStorage\\File\\2024-11\\5.2.3.6" </w:instrText>
      </w:r>
      <w:r>
        <w:fldChar w:fldCharType="separate"/>
      </w:r>
      <w:r>
        <w:rPr>
          <w:rFonts w:hint="eastAsia" w:asciiTheme="minorEastAsia" w:hAnsiTheme="minorEastAsia" w:eastAsiaTheme="minorEastAsia" w:cstheme="minorEastAsia"/>
          <w:spacing w:val="-8"/>
          <w:sz w:val="24"/>
          <w:szCs w:val="24"/>
          <w:lang w:eastAsia="zh-CN"/>
        </w:rPr>
        <w:t>4</w:t>
      </w:r>
      <w:r>
        <w:rPr>
          <w:rFonts w:hint="eastAsia" w:asciiTheme="minorEastAsia" w:hAnsiTheme="minorEastAsia" w:eastAsiaTheme="minorEastAsia" w:cstheme="minorEastAsia"/>
          <w:spacing w:val="-8"/>
          <w:sz w:val="24"/>
          <w:szCs w:val="24"/>
        </w:rPr>
        <w:t>.2.3.6</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eastAsia="zh-CN"/>
        </w:rPr>
        <w:t xml:space="preserve"> </w:t>
      </w:r>
      <w:r>
        <w:rPr>
          <w:rFonts w:hint="eastAsia" w:asciiTheme="minorEastAsia" w:hAnsiTheme="minorEastAsia" w:eastAsiaTheme="minorEastAsia" w:cstheme="minorEastAsia"/>
          <w:spacing w:val="-8"/>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4B84FDC7">
      <w:pPr>
        <w:pStyle w:val="7"/>
        <w:kinsoku/>
        <w:wordWrap w:val="0"/>
        <w:spacing w:line="360" w:lineRule="auto"/>
        <w:ind w:firstLine="448" w:firstLineChars="200"/>
        <w:jc w:val="both"/>
        <w:rPr>
          <w:rFonts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eastAsia="zh-CN"/>
        </w:rPr>
        <w:t>4</w:t>
      </w:r>
      <w:r>
        <w:rPr>
          <w:rFonts w:hint="eastAsia" w:asciiTheme="minorEastAsia" w:hAnsiTheme="minorEastAsia" w:eastAsiaTheme="minorEastAsia" w:cstheme="minorEastAsia"/>
          <w:spacing w:val="-8"/>
          <w:sz w:val="24"/>
          <w:szCs w:val="24"/>
        </w:rPr>
        <w:t>.2.4</w:t>
      </w:r>
      <w:r>
        <w:rPr>
          <w:rFonts w:hint="eastAsia" w:asciiTheme="minorEastAsia" w:hAnsiTheme="minorEastAsia" w:eastAsiaTheme="minorEastAsia" w:cstheme="minorEastAsia"/>
          <w:spacing w:val="-8"/>
          <w:sz w:val="24"/>
          <w:szCs w:val="24"/>
          <w:lang w:eastAsia="zh-CN"/>
        </w:rPr>
        <w:t xml:space="preserve"> </w:t>
      </w:r>
      <w:r>
        <w:rPr>
          <w:rFonts w:hint="eastAsia" w:asciiTheme="minorEastAsia" w:hAnsiTheme="minorEastAsia" w:eastAsiaTheme="minorEastAsia" w:cstheme="minorEastAsia"/>
          <w:spacing w:val="-8"/>
          <w:sz w:val="24"/>
          <w:szCs w:val="24"/>
        </w:rPr>
        <w:t>本项目是否专门面向中小企业预留采购份额见第一章《</w:t>
      </w:r>
      <w:r>
        <w:rPr>
          <w:rFonts w:hint="eastAsia" w:asciiTheme="minorEastAsia" w:hAnsiTheme="minorEastAsia" w:eastAsiaTheme="minorEastAsia" w:cstheme="minorEastAsia"/>
          <w:spacing w:val="-8"/>
          <w:sz w:val="24"/>
          <w:szCs w:val="24"/>
          <w:lang w:eastAsia="zh-CN"/>
        </w:rPr>
        <w:t>公开招标公告</w:t>
      </w:r>
      <w:r>
        <w:rPr>
          <w:rFonts w:hint="eastAsia" w:asciiTheme="minorEastAsia" w:hAnsiTheme="minorEastAsia" w:eastAsiaTheme="minorEastAsia" w:cstheme="minorEastAsia"/>
          <w:spacing w:val="-8"/>
          <w:sz w:val="24"/>
          <w:szCs w:val="24"/>
        </w:rPr>
        <w:t>》。</w:t>
      </w:r>
    </w:p>
    <w:p w14:paraId="55613BC5">
      <w:pPr>
        <w:pStyle w:val="7"/>
        <w:kinsoku/>
        <w:wordWrap w:val="0"/>
        <w:spacing w:line="360" w:lineRule="auto"/>
        <w:ind w:firstLine="448" w:firstLineChars="200"/>
        <w:jc w:val="both"/>
        <w:rPr>
          <w:rFonts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eastAsia="zh-CN"/>
        </w:rPr>
        <w:t>4</w:t>
      </w:r>
      <w:r>
        <w:rPr>
          <w:rFonts w:hint="eastAsia" w:asciiTheme="minorEastAsia" w:hAnsiTheme="minorEastAsia" w:eastAsiaTheme="minorEastAsia" w:cstheme="minorEastAsia"/>
          <w:spacing w:val="-8"/>
          <w:sz w:val="24"/>
          <w:szCs w:val="24"/>
        </w:rPr>
        <w:t>.2.5</w:t>
      </w:r>
      <w:r>
        <w:rPr>
          <w:rFonts w:hint="eastAsia" w:asciiTheme="minorEastAsia" w:hAnsiTheme="minorEastAsia" w:eastAsiaTheme="minorEastAsia" w:cstheme="minorEastAsia"/>
          <w:spacing w:val="-8"/>
          <w:sz w:val="24"/>
          <w:szCs w:val="24"/>
          <w:lang w:eastAsia="zh-CN"/>
        </w:rPr>
        <w:t xml:space="preserve"> </w:t>
      </w:r>
      <w:r>
        <w:rPr>
          <w:rFonts w:hint="eastAsia" w:asciiTheme="minorEastAsia" w:hAnsiTheme="minorEastAsia" w:eastAsiaTheme="minorEastAsia" w:cstheme="minorEastAsia"/>
          <w:spacing w:val="-8"/>
          <w:sz w:val="24"/>
          <w:szCs w:val="24"/>
        </w:rPr>
        <w:t>采购标的对应的中小企业划分标准所属行业见《</w:t>
      </w:r>
      <w:r>
        <w:rPr>
          <w:rFonts w:hint="eastAsia" w:asciiTheme="minorEastAsia" w:hAnsiTheme="minorEastAsia" w:eastAsiaTheme="minorEastAsia" w:cstheme="minorEastAsia"/>
          <w:spacing w:val="-8"/>
          <w:sz w:val="24"/>
          <w:szCs w:val="24"/>
          <w:lang w:eastAsia="zh-CN"/>
        </w:rPr>
        <w:t>投标人须知表</w:t>
      </w:r>
      <w:r>
        <w:rPr>
          <w:rFonts w:hint="eastAsia" w:asciiTheme="minorEastAsia" w:hAnsiTheme="minorEastAsia" w:eastAsiaTheme="minorEastAsia" w:cstheme="minorEastAsia"/>
          <w:spacing w:val="-8"/>
          <w:sz w:val="24"/>
          <w:szCs w:val="24"/>
        </w:rPr>
        <w:t>》。</w:t>
      </w:r>
    </w:p>
    <w:p w14:paraId="52F8A38B">
      <w:pPr>
        <w:pStyle w:val="7"/>
        <w:kinsoku/>
        <w:wordWrap w:val="0"/>
        <w:spacing w:line="360" w:lineRule="auto"/>
        <w:ind w:firstLine="448" w:firstLineChars="200"/>
        <w:jc w:val="both"/>
        <w:rPr>
          <w:rFonts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eastAsia="zh-CN"/>
        </w:rPr>
        <w:t>4</w:t>
      </w:r>
      <w:r>
        <w:rPr>
          <w:rFonts w:hint="eastAsia" w:asciiTheme="minorEastAsia" w:hAnsiTheme="minorEastAsia" w:eastAsiaTheme="minorEastAsia" w:cstheme="minorEastAsia"/>
          <w:spacing w:val="-8"/>
          <w:sz w:val="24"/>
          <w:szCs w:val="24"/>
        </w:rPr>
        <w:t>.2.6</w:t>
      </w:r>
      <w:r>
        <w:rPr>
          <w:rFonts w:hint="eastAsia" w:asciiTheme="minorEastAsia" w:hAnsiTheme="minorEastAsia" w:eastAsiaTheme="minorEastAsia" w:cstheme="minorEastAsia"/>
          <w:spacing w:val="-8"/>
          <w:sz w:val="24"/>
          <w:szCs w:val="24"/>
          <w:lang w:eastAsia="zh-CN"/>
        </w:rPr>
        <w:t xml:space="preserve"> </w:t>
      </w:r>
      <w:r>
        <w:rPr>
          <w:rFonts w:hint="eastAsia" w:asciiTheme="minorEastAsia" w:hAnsiTheme="minorEastAsia" w:eastAsiaTheme="minorEastAsia" w:cstheme="minorEastAsia"/>
          <w:spacing w:val="-8"/>
          <w:sz w:val="24"/>
          <w:szCs w:val="24"/>
        </w:rPr>
        <w:t>小微企业价格评审优惠的政策调整：见第四章《</w:t>
      </w:r>
      <w:r>
        <w:rPr>
          <w:rFonts w:hint="eastAsia" w:asciiTheme="minorEastAsia" w:hAnsiTheme="minorEastAsia" w:eastAsiaTheme="minorEastAsia" w:cstheme="minorEastAsia"/>
          <w:spacing w:val="-8"/>
          <w:sz w:val="24"/>
          <w:szCs w:val="24"/>
          <w:lang w:eastAsia="zh-CN"/>
        </w:rPr>
        <w:t>开、</w:t>
      </w:r>
      <w:r>
        <w:rPr>
          <w:rFonts w:hint="eastAsia" w:asciiTheme="minorEastAsia" w:hAnsiTheme="minorEastAsia" w:eastAsiaTheme="minorEastAsia" w:cstheme="minorEastAsia"/>
          <w:spacing w:val="-8"/>
          <w:sz w:val="24"/>
          <w:szCs w:val="24"/>
        </w:rPr>
        <w:t>评标程序、评标方法和评标标准》。</w:t>
      </w:r>
    </w:p>
    <w:p w14:paraId="3DF411B4">
      <w:pPr>
        <w:pStyle w:val="7"/>
        <w:kinsoku/>
        <w:wordWrap w:val="0"/>
        <w:spacing w:line="360" w:lineRule="auto"/>
        <w:ind w:firstLine="448" w:firstLineChars="200"/>
        <w:jc w:val="both"/>
        <w:rPr>
          <w:rFonts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eastAsia="zh-CN"/>
        </w:rPr>
        <w:t>4</w:t>
      </w:r>
      <w:r>
        <w:rPr>
          <w:rFonts w:hint="eastAsia" w:asciiTheme="minorEastAsia" w:hAnsiTheme="minorEastAsia" w:eastAsiaTheme="minorEastAsia" w:cstheme="minorEastAsia"/>
          <w:spacing w:val="-8"/>
          <w:sz w:val="24"/>
          <w:szCs w:val="24"/>
        </w:rPr>
        <w:t>.3</w:t>
      </w:r>
      <w:r>
        <w:rPr>
          <w:rFonts w:hint="eastAsia" w:asciiTheme="minorEastAsia" w:hAnsiTheme="minorEastAsia" w:eastAsiaTheme="minorEastAsia" w:cstheme="minorEastAsia"/>
          <w:spacing w:val="-8"/>
          <w:sz w:val="24"/>
          <w:szCs w:val="24"/>
          <w:lang w:eastAsia="zh-CN"/>
        </w:rPr>
        <w:t xml:space="preserve"> </w:t>
      </w:r>
      <w:r>
        <w:rPr>
          <w:rFonts w:hint="eastAsia" w:asciiTheme="minorEastAsia" w:hAnsiTheme="minorEastAsia" w:eastAsiaTheme="minorEastAsia" w:cstheme="minorEastAsia"/>
          <w:spacing w:val="-8"/>
          <w:sz w:val="24"/>
          <w:szCs w:val="24"/>
        </w:rPr>
        <w:t>政府采购节能产品、环境标志产品</w:t>
      </w:r>
    </w:p>
    <w:p w14:paraId="13787BBD">
      <w:pPr>
        <w:pStyle w:val="5"/>
        <w:shd w:val="clear" w:color="auto" w:fill="FFFFFF"/>
        <w:kinsoku/>
        <w:wordWrap w:val="0"/>
        <w:spacing w:beforeAutospacing="0" w:afterAutospacing="0" w:line="360" w:lineRule="auto"/>
        <w:ind w:firstLine="448" w:firstLineChars="200"/>
        <w:jc w:val="both"/>
        <w:rPr>
          <w:rFonts w:hint="default" w:asciiTheme="minorEastAsia" w:hAnsiTheme="minorEastAsia" w:eastAsiaTheme="minorEastAsia" w:cstheme="minorEastAsia"/>
          <w:b w:val="0"/>
          <w:spacing w:val="-8"/>
          <w:sz w:val="24"/>
          <w:szCs w:val="24"/>
          <w:lang w:eastAsia="en-US"/>
        </w:rPr>
      </w:pPr>
      <w:r>
        <w:rPr>
          <w:rFonts w:asciiTheme="minorEastAsia" w:hAnsiTheme="minorEastAsia" w:eastAsiaTheme="minorEastAsia" w:cstheme="minorEastAsia"/>
          <w:b w:val="0"/>
          <w:spacing w:val="-8"/>
          <w:sz w:val="24"/>
          <w:szCs w:val="24"/>
        </w:rPr>
        <w:t>4</w:t>
      </w:r>
      <w:r>
        <w:rPr>
          <w:rFonts w:asciiTheme="minorEastAsia" w:hAnsiTheme="minorEastAsia" w:eastAsiaTheme="minorEastAsia" w:cstheme="minorEastAsia"/>
          <w:b w:val="0"/>
          <w:spacing w:val="-8"/>
          <w:sz w:val="24"/>
          <w:szCs w:val="24"/>
          <w:lang w:eastAsia="en-US"/>
        </w:rPr>
        <w:t>.3.1</w:t>
      </w:r>
      <w:r>
        <w:rPr>
          <w:rFonts w:asciiTheme="minorEastAsia" w:hAnsiTheme="minorEastAsia" w:eastAsiaTheme="minorEastAsia" w:cstheme="minorEastAsia"/>
          <w:b w:val="0"/>
          <w:spacing w:val="-8"/>
          <w:sz w:val="24"/>
          <w:szCs w:val="24"/>
        </w:rPr>
        <w:t xml:space="preserve"> </w:t>
      </w:r>
      <w:r>
        <w:rPr>
          <w:rFonts w:asciiTheme="minorEastAsia" w:hAnsiTheme="minorEastAsia" w:eastAsiaTheme="minorEastAsia" w:cstheme="minorEastAsia"/>
          <w:b w:val="0"/>
          <w:spacing w:val="-8"/>
          <w:sz w:val="24"/>
          <w:szCs w:val="24"/>
          <w:lang w:eastAsia="en-US"/>
        </w:rPr>
        <w:t>政府采购节能产品、环境标志产品实施品目清单管理。财政部、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hint="default" w:asciiTheme="minorEastAsia" w:hAnsiTheme="minorEastAsia" w:eastAsiaTheme="minorEastAsia" w:cstheme="minorEastAsia"/>
          <w:b w:val="0"/>
          <w:spacing w:val="-8"/>
          <w:sz w:val="24"/>
          <w:szCs w:val="24"/>
          <w:lang w:eastAsia="en-US"/>
        </w:rPr>
        <w:t>中华人民共和国国家发展和改革委员会</w:t>
      </w:r>
      <w:r>
        <w:rPr>
          <w:rFonts w:hint="default" w:asciiTheme="minorEastAsia" w:hAnsiTheme="minorEastAsia" w:eastAsiaTheme="minorEastAsia" w:cstheme="minorEastAsia"/>
          <w:b w:val="0"/>
          <w:spacing w:val="-8"/>
          <w:sz w:val="24"/>
          <w:szCs w:val="24"/>
          <w:lang w:eastAsia="en-US"/>
        </w:rPr>
        <w:fldChar w:fldCharType="end"/>
      </w:r>
      <w:r>
        <w:rPr>
          <w:rFonts w:asciiTheme="minorEastAsia" w:hAnsiTheme="minorEastAsia" w:eastAsiaTheme="minorEastAsia" w:cstheme="minorEastAsia"/>
          <w:b w:val="0"/>
          <w:spacing w:val="-8"/>
          <w:sz w:val="24"/>
          <w:szCs w:val="24"/>
          <w:lang w:eastAsia="en-US"/>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395FC87">
      <w:pPr>
        <w:pStyle w:val="7"/>
        <w:kinsoku/>
        <w:wordWrap w:val="0"/>
        <w:spacing w:line="360" w:lineRule="auto"/>
        <w:ind w:firstLine="448" w:firstLineChars="200"/>
        <w:jc w:val="both"/>
        <w:rPr>
          <w:rFonts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eastAsia="zh-CN"/>
        </w:rPr>
        <w:t>4</w:t>
      </w:r>
      <w:r>
        <w:rPr>
          <w:rFonts w:hint="eastAsia" w:asciiTheme="minorEastAsia" w:hAnsiTheme="minorEastAsia" w:eastAsiaTheme="minorEastAsia" w:cstheme="minorEastAsia"/>
          <w:spacing w:val="-8"/>
          <w:sz w:val="24"/>
          <w:szCs w:val="24"/>
        </w:rPr>
        <w:t>.3.2</w:t>
      </w:r>
      <w:r>
        <w:rPr>
          <w:rFonts w:hint="eastAsia" w:asciiTheme="minorEastAsia" w:hAnsiTheme="minorEastAsia" w:eastAsiaTheme="minorEastAsia" w:cstheme="minorEastAsia"/>
          <w:spacing w:val="-8"/>
          <w:sz w:val="24"/>
          <w:szCs w:val="24"/>
          <w:lang w:eastAsia="zh-CN"/>
        </w:rPr>
        <w:t xml:space="preserve"> </w:t>
      </w:r>
      <w:r>
        <w:rPr>
          <w:rFonts w:hint="eastAsia" w:asciiTheme="minorEastAsia" w:hAnsiTheme="minorEastAsia" w:eastAsiaTheme="minorEastAsia" w:cstheme="minorEastAsia"/>
          <w:spacing w:val="-8"/>
          <w:sz w:val="24"/>
          <w:szCs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75249A5B">
      <w:pPr>
        <w:pStyle w:val="7"/>
        <w:kinsoku/>
        <w:wordWrap w:val="0"/>
        <w:spacing w:line="360" w:lineRule="auto"/>
        <w:ind w:firstLine="448" w:firstLineChars="200"/>
        <w:jc w:val="both"/>
        <w:rPr>
          <w:rFonts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eastAsia="zh-CN"/>
        </w:rPr>
        <w:t>4</w:t>
      </w:r>
      <w:r>
        <w:rPr>
          <w:rFonts w:hint="eastAsia" w:asciiTheme="minorEastAsia" w:hAnsiTheme="minorEastAsia" w:eastAsiaTheme="minorEastAsia" w:cstheme="minorEastAsia"/>
          <w:spacing w:val="-8"/>
          <w:sz w:val="24"/>
          <w:szCs w:val="24"/>
        </w:rPr>
        <w:t>.3.3</w:t>
      </w:r>
      <w:r>
        <w:rPr>
          <w:rFonts w:hint="eastAsia" w:asciiTheme="minorEastAsia" w:hAnsiTheme="minorEastAsia" w:eastAsiaTheme="minorEastAsia" w:cstheme="minorEastAsia"/>
          <w:spacing w:val="-8"/>
          <w:sz w:val="24"/>
          <w:szCs w:val="24"/>
          <w:lang w:eastAsia="zh-CN"/>
        </w:rPr>
        <w:t xml:space="preserve"> </w:t>
      </w:r>
      <w:r>
        <w:rPr>
          <w:rFonts w:hint="eastAsia" w:asciiTheme="minorEastAsia" w:hAnsiTheme="minorEastAsia" w:eastAsiaTheme="minorEastAsia" w:cstheme="minorEastAsia"/>
          <w:spacing w:val="-8"/>
          <w:sz w:val="24"/>
          <w:szCs w:val="24"/>
        </w:rPr>
        <w:t>如本项目采购产品属于实施政府强制采购品目清单范围的节能产品，则投标人所报产品必须获得国家确定的认证机构出具的、处于有效期之内的节能产品认证证书，</w:t>
      </w:r>
      <w:r>
        <w:rPr>
          <w:rFonts w:hint="eastAsia" w:asciiTheme="minorEastAsia" w:hAnsiTheme="minorEastAsia" w:eastAsiaTheme="minorEastAsia" w:cstheme="minorEastAsia"/>
          <w:b/>
          <w:bCs/>
          <w:spacing w:val="-8"/>
          <w:sz w:val="24"/>
          <w:szCs w:val="24"/>
        </w:rPr>
        <w:t>否则投标无效；</w:t>
      </w:r>
    </w:p>
    <w:p w14:paraId="40EF25E4">
      <w:pPr>
        <w:pStyle w:val="7"/>
        <w:kinsoku/>
        <w:wordWrap w:val="0"/>
        <w:spacing w:line="360" w:lineRule="auto"/>
        <w:ind w:firstLine="448" w:firstLineChars="200"/>
        <w:jc w:val="both"/>
        <w:rPr>
          <w:rFonts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eastAsia="zh-CN"/>
        </w:rPr>
        <w:t>4</w:t>
      </w:r>
      <w:r>
        <w:rPr>
          <w:rFonts w:hint="eastAsia" w:asciiTheme="minorEastAsia" w:hAnsiTheme="minorEastAsia" w:eastAsiaTheme="minorEastAsia" w:cstheme="minorEastAsia"/>
          <w:spacing w:val="-8"/>
          <w:sz w:val="24"/>
          <w:szCs w:val="24"/>
        </w:rPr>
        <w:t>.3.4</w:t>
      </w:r>
      <w:r>
        <w:rPr>
          <w:rFonts w:hint="eastAsia" w:asciiTheme="minorEastAsia" w:hAnsiTheme="minorEastAsia" w:eastAsiaTheme="minorEastAsia" w:cstheme="minorEastAsia"/>
          <w:spacing w:val="-8"/>
          <w:sz w:val="24"/>
          <w:szCs w:val="24"/>
          <w:lang w:eastAsia="zh-CN"/>
        </w:rPr>
        <w:t xml:space="preserve"> </w:t>
      </w:r>
      <w:r>
        <w:rPr>
          <w:rFonts w:hint="eastAsia" w:asciiTheme="minorEastAsia" w:hAnsiTheme="minorEastAsia" w:eastAsiaTheme="minorEastAsia" w:cstheme="minorEastAsia"/>
          <w:spacing w:val="-8"/>
          <w:sz w:val="24"/>
          <w:szCs w:val="24"/>
        </w:rPr>
        <w:t>非政府强制采购的节能产品或环境标志产品，依据品目清单和认证证书实施政府优先采购。优先采购的具体规定见第四章《</w:t>
      </w:r>
      <w:r>
        <w:rPr>
          <w:rFonts w:hint="eastAsia" w:asciiTheme="minorEastAsia" w:hAnsiTheme="minorEastAsia" w:eastAsiaTheme="minorEastAsia" w:cstheme="minorEastAsia"/>
          <w:spacing w:val="-8"/>
          <w:sz w:val="24"/>
          <w:szCs w:val="24"/>
          <w:lang w:eastAsia="zh-CN"/>
        </w:rPr>
        <w:t>开、</w:t>
      </w:r>
      <w:r>
        <w:rPr>
          <w:rFonts w:hint="eastAsia" w:asciiTheme="minorEastAsia" w:hAnsiTheme="minorEastAsia" w:eastAsiaTheme="minorEastAsia" w:cstheme="minorEastAsia"/>
          <w:spacing w:val="-8"/>
          <w:sz w:val="24"/>
          <w:szCs w:val="24"/>
        </w:rPr>
        <w:t>评标程序、评标方法和评标标准》（如涉及）。</w:t>
      </w:r>
    </w:p>
    <w:p w14:paraId="3D9964C8">
      <w:pPr>
        <w:pStyle w:val="7"/>
        <w:kinsoku/>
        <w:wordWrap w:val="0"/>
        <w:spacing w:line="360" w:lineRule="auto"/>
        <w:ind w:firstLine="448" w:firstLineChars="200"/>
        <w:jc w:val="both"/>
        <w:rPr>
          <w:rFonts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eastAsia="zh-CN"/>
        </w:rPr>
        <w:t>4</w:t>
      </w:r>
      <w:r>
        <w:rPr>
          <w:rFonts w:hint="eastAsia" w:asciiTheme="minorEastAsia" w:hAnsiTheme="minorEastAsia" w:eastAsiaTheme="minorEastAsia" w:cstheme="minorEastAsia"/>
          <w:spacing w:val="-8"/>
          <w:sz w:val="24"/>
          <w:szCs w:val="24"/>
        </w:rPr>
        <w:t>.4</w:t>
      </w:r>
      <w:r>
        <w:rPr>
          <w:rFonts w:hint="eastAsia" w:asciiTheme="minorEastAsia" w:hAnsiTheme="minorEastAsia" w:eastAsiaTheme="minorEastAsia" w:cstheme="minorEastAsia"/>
          <w:spacing w:val="-8"/>
          <w:sz w:val="24"/>
          <w:szCs w:val="24"/>
          <w:lang w:eastAsia="zh-CN"/>
        </w:rPr>
        <w:t xml:space="preserve"> </w:t>
      </w:r>
      <w:r>
        <w:rPr>
          <w:rFonts w:hint="eastAsia" w:asciiTheme="minorEastAsia" w:hAnsiTheme="minorEastAsia" w:eastAsiaTheme="minorEastAsia" w:cstheme="minorEastAsia"/>
          <w:spacing w:val="-8"/>
          <w:sz w:val="24"/>
          <w:szCs w:val="24"/>
        </w:rPr>
        <w:t>正版软件</w:t>
      </w:r>
    </w:p>
    <w:p w14:paraId="15ABBA6A">
      <w:pPr>
        <w:pStyle w:val="7"/>
        <w:kinsoku/>
        <w:wordWrap w:val="0"/>
        <w:spacing w:line="360" w:lineRule="auto"/>
        <w:ind w:firstLine="448" w:firstLineChars="200"/>
        <w:jc w:val="both"/>
        <w:rPr>
          <w:rFonts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eastAsia="zh-CN"/>
        </w:rPr>
        <w:t>4</w:t>
      </w:r>
      <w:r>
        <w:rPr>
          <w:rFonts w:hint="eastAsia" w:asciiTheme="minorEastAsia" w:hAnsiTheme="minorEastAsia" w:eastAsiaTheme="minorEastAsia" w:cstheme="minorEastAsia"/>
          <w:spacing w:val="-8"/>
          <w:sz w:val="24"/>
          <w:szCs w:val="24"/>
        </w:rPr>
        <w:t>.4.1</w:t>
      </w:r>
      <w:r>
        <w:rPr>
          <w:rFonts w:hint="eastAsia" w:asciiTheme="minorEastAsia" w:hAnsiTheme="minorEastAsia" w:eastAsiaTheme="minorEastAsia" w:cstheme="minorEastAsia"/>
          <w:spacing w:val="-8"/>
          <w:sz w:val="24"/>
          <w:szCs w:val="24"/>
          <w:lang w:eastAsia="zh-CN"/>
        </w:rPr>
        <w:t xml:space="preserve"> </w:t>
      </w:r>
      <w:r>
        <w:rPr>
          <w:rFonts w:hint="eastAsia" w:asciiTheme="minorEastAsia" w:hAnsiTheme="minorEastAsia" w:eastAsiaTheme="minorEastAsia" w:cstheme="minorEastAsia"/>
          <w:spacing w:val="-8"/>
          <w:sz w:val="24"/>
          <w:szCs w:val="24"/>
        </w:rPr>
        <w:t>依据《财政部</w:t>
      </w:r>
      <w:r>
        <w:rPr>
          <w:rFonts w:hint="eastAsia" w:asciiTheme="minorEastAsia" w:hAnsiTheme="minorEastAsia" w:eastAsiaTheme="minorEastAsia" w:cstheme="minorEastAsia"/>
          <w:spacing w:val="-8"/>
          <w:sz w:val="24"/>
          <w:szCs w:val="24"/>
          <w:lang w:eastAsia="zh-CN"/>
        </w:rPr>
        <w:t>、</w:t>
      </w:r>
      <w:r>
        <w:rPr>
          <w:rFonts w:asciiTheme="minorEastAsia" w:hAnsiTheme="minorEastAsia" w:eastAsiaTheme="minorEastAsia" w:cstheme="minorEastAsia"/>
          <w:spacing w:val="-8"/>
          <w:sz w:val="24"/>
          <w:szCs w:val="24"/>
        </w:rPr>
        <w:fldChar w:fldCharType="begin"/>
      </w:r>
      <w:r>
        <w:rPr>
          <w:rFonts w:asciiTheme="minorEastAsia" w:hAnsiTheme="minorEastAsia" w:eastAsiaTheme="minorEastAsia" w:cstheme="minorEastAsia"/>
          <w:spacing w:val="-8"/>
          <w:sz w:val="24"/>
          <w:szCs w:val="24"/>
        </w:rPr>
        <w:instrText xml:space="preserve">HYPERLINK"https://www.baidu.com/link?url=pV2gqlWQVIfLHb2GO1RMJVp24ETQ1a_TiqQ-2CHpcULsECvXubLhLHJTcTJbIedy&amp;wd=&amp;eqid=88c7d5f9006c2d6b0000000265780e74"\t"https://www.baidu.com/_blank"</w:instrText>
      </w:r>
      <w:r>
        <w:rPr>
          <w:rFonts w:asciiTheme="minorEastAsia" w:hAnsiTheme="minorEastAsia" w:eastAsiaTheme="minorEastAsia" w:cstheme="minorEastAsia"/>
          <w:spacing w:val="-8"/>
          <w:sz w:val="24"/>
          <w:szCs w:val="24"/>
        </w:rPr>
        <w:fldChar w:fldCharType="separate"/>
      </w:r>
      <w:r>
        <w:rPr>
          <w:rFonts w:asciiTheme="minorEastAsia" w:hAnsiTheme="minorEastAsia" w:eastAsiaTheme="minorEastAsia" w:cstheme="minorEastAsia"/>
          <w:spacing w:val="-8"/>
          <w:sz w:val="24"/>
          <w:szCs w:val="24"/>
        </w:rPr>
        <w:t>中华人民共和国国家发展和改革委员会</w:t>
      </w:r>
      <w:r>
        <w:rPr>
          <w:rFonts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asciiTheme="minorEastAsia" w:hAnsiTheme="minorEastAsia" w:eastAsiaTheme="minorEastAsia" w:cstheme="minorEastAsia"/>
          <w:spacing w:val="-8"/>
          <w:sz w:val="24"/>
          <w:szCs w:val="24"/>
        </w:rPr>
        <w:t>中华人民共和国国家发展和改革委员会</w:t>
      </w:r>
      <w:r>
        <w:rPr>
          <w:rFonts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asciiTheme="minorEastAsia" w:hAnsiTheme="minorEastAsia" w:eastAsiaTheme="minorEastAsia" w:cstheme="minorEastAsia"/>
          <w:spacing w:val="-8"/>
          <w:sz w:val="24"/>
          <w:szCs w:val="24"/>
        </w:rPr>
        <w:t>中华人民共和国国家发展和改革委员会</w:t>
      </w:r>
      <w:r>
        <w:rPr>
          <w:rFonts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、信息产业部以文件形式确定、公布并适时调整。</w:t>
      </w:r>
    </w:p>
    <w:p w14:paraId="070D224E">
      <w:pPr>
        <w:pStyle w:val="7"/>
        <w:kinsoku/>
        <w:wordWrap w:val="0"/>
        <w:spacing w:line="360" w:lineRule="auto"/>
        <w:ind w:firstLine="468"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eastAsia="zh-CN"/>
        </w:rPr>
        <w:t>4</w:t>
      </w:r>
      <w:r>
        <w:rPr>
          <w:rFonts w:hint="eastAsia" w:asciiTheme="minorEastAsia" w:hAnsiTheme="minorEastAsia" w:eastAsiaTheme="minorEastAsia" w:cstheme="minorEastAsia"/>
          <w:spacing w:val="-3"/>
          <w:sz w:val="24"/>
          <w:szCs w:val="24"/>
        </w:rPr>
        <w:t>.4.2</w:t>
      </w:r>
      <w:r>
        <w:rPr>
          <w:rFonts w:hint="eastAsia" w:asciiTheme="minorEastAsia" w:hAnsiTheme="minorEastAsia" w:eastAsiaTheme="minorEastAsia" w:cstheme="minorEastAsia"/>
          <w:spacing w:val="-3"/>
          <w:sz w:val="24"/>
          <w:szCs w:val="24"/>
          <w:lang w:eastAsia="zh-CN"/>
        </w:rPr>
        <w:t xml:space="preserve"> </w:t>
      </w:r>
      <w:r>
        <w:rPr>
          <w:rFonts w:hint="eastAsia" w:asciiTheme="minorEastAsia" w:hAnsiTheme="minorEastAsia" w:eastAsiaTheme="minorEastAsia" w:cstheme="minorEastAsia"/>
          <w:spacing w:val="-3"/>
          <w:sz w:val="24"/>
          <w:szCs w:val="24"/>
        </w:rPr>
        <w:t>各级政府部门在购置计算机办公设备时，必须采购预装正版操作系统</w:t>
      </w:r>
    </w:p>
    <w:p w14:paraId="1A5927E2">
      <w:pPr>
        <w:pStyle w:val="7"/>
        <w:kinsoku/>
        <w:wordWrap w:val="0"/>
        <w:spacing w:line="360" w:lineRule="auto"/>
        <w:ind w:firstLine="444"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软件的计算机产品，相关规定依据《国家版权局、信息产业</w:t>
      </w:r>
      <w:r>
        <w:rPr>
          <w:rFonts w:hint="eastAsia" w:asciiTheme="minorEastAsia" w:hAnsiTheme="minorEastAsia" w:eastAsiaTheme="minorEastAsia" w:cstheme="minorEastAsia"/>
          <w:spacing w:val="-10"/>
          <w:sz w:val="24"/>
          <w:szCs w:val="24"/>
        </w:rPr>
        <w:t>部、财政</w:t>
      </w:r>
      <w:r>
        <w:rPr>
          <w:rFonts w:hint="eastAsia" w:asciiTheme="minorEastAsia" w:hAnsiTheme="minorEastAsia" w:eastAsiaTheme="minorEastAsia" w:cstheme="minorEastAsia"/>
          <w:spacing w:val="-4"/>
          <w:sz w:val="24"/>
          <w:szCs w:val="24"/>
        </w:rPr>
        <w:t>部、国务院机关事务管理局关于政府部门购置计算机办公设备必须采</w:t>
      </w:r>
      <w:r>
        <w:rPr>
          <w:rFonts w:hint="eastAsia" w:asciiTheme="minorEastAsia" w:hAnsiTheme="minorEastAsia" w:eastAsiaTheme="minorEastAsia" w:cstheme="minorEastAsia"/>
          <w:spacing w:val="-3"/>
          <w:sz w:val="24"/>
          <w:szCs w:val="24"/>
        </w:rPr>
        <w:t>购已预装正版操作系统软件产品的通知》（国权联〔200</w:t>
      </w:r>
      <w:r>
        <w:rPr>
          <w:rFonts w:hint="eastAsia" w:asciiTheme="minorEastAsia" w:hAnsiTheme="minorEastAsia" w:eastAsiaTheme="minorEastAsia" w:cstheme="minorEastAsia"/>
          <w:spacing w:val="-4"/>
          <w:sz w:val="24"/>
          <w:szCs w:val="24"/>
        </w:rPr>
        <w:t>6〕1号）、</w:t>
      </w:r>
      <w:r>
        <w:rPr>
          <w:rFonts w:hint="eastAsia" w:asciiTheme="minorEastAsia" w:hAnsiTheme="minorEastAsia" w:eastAsiaTheme="minorEastAsia" w:cstheme="minorEastAsia"/>
          <w:sz w:val="24"/>
          <w:szCs w:val="24"/>
        </w:rPr>
        <w:t>《国务院办公厅关于进一步做好政府机关使用正版</w:t>
      </w:r>
      <w:r>
        <w:rPr>
          <w:rFonts w:hint="eastAsia" w:asciiTheme="minorEastAsia" w:hAnsiTheme="minorEastAsia" w:eastAsiaTheme="minorEastAsia" w:cstheme="minorEastAsia"/>
          <w:spacing w:val="-1"/>
          <w:sz w:val="24"/>
          <w:szCs w:val="24"/>
        </w:rPr>
        <w:t>软件工作的通知》</w:t>
      </w:r>
      <w:r>
        <w:rPr>
          <w:rFonts w:hint="eastAsia" w:asciiTheme="minorEastAsia" w:hAnsiTheme="minorEastAsia" w:eastAsiaTheme="minorEastAsia" w:cstheme="minorEastAsia"/>
          <w:spacing w:val="-3"/>
          <w:sz w:val="24"/>
          <w:szCs w:val="24"/>
        </w:rPr>
        <w:t>（国办发〔2010〕47号）、《财政部关于进一步做好政府机关使用</w:t>
      </w:r>
      <w:r>
        <w:rPr>
          <w:rFonts w:hint="eastAsia" w:asciiTheme="minorEastAsia" w:hAnsiTheme="minorEastAsia" w:eastAsiaTheme="minorEastAsia" w:cstheme="minorEastAsia"/>
          <w:spacing w:val="-6"/>
          <w:sz w:val="24"/>
          <w:szCs w:val="24"/>
        </w:rPr>
        <w:t>正版软件工作的通知》（财预〔2010〕536号）。</w:t>
      </w:r>
    </w:p>
    <w:p w14:paraId="15EF5296">
      <w:pPr>
        <w:pStyle w:val="7"/>
        <w:kinsoku/>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4</w:t>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rPr>
        <w:t>网络安全专用产品</w:t>
      </w:r>
    </w:p>
    <w:p w14:paraId="11914832">
      <w:pPr>
        <w:pStyle w:val="7"/>
        <w:kinsoku/>
        <w:wordWrap w:val="0"/>
        <w:spacing w:line="360" w:lineRule="auto"/>
        <w:ind w:firstLine="476"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4</w:t>
      </w:r>
      <w:r>
        <w:rPr>
          <w:rFonts w:hint="eastAsia" w:asciiTheme="minorEastAsia" w:hAnsiTheme="minorEastAsia" w:eastAsiaTheme="minorEastAsia" w:cstheme="minorEastAsia"/>
          <w:spacing w:val="-1"/>
          <w:sz w:val="24"/>
          <w:szCs w:val="24"/>
        </w:rPr>
        <w:t>.5.1</w:t>
      </w:r>
      <w:r>
        <w:rPr>
          <w:rFonts w:hint="eastAsia" w:asciiTheme="minorEastAsia" w:hAnsiTheme="minorEastAsia" w:eastAsiaTheme="minorEastAsia" w:cstheme="minorEastAsia"/>
          <w:spacing w:val="-1"/>
          <w:sz w:val="24"/>
          <w:szCs w:val="24"/>
          <w:lang w:eastAsia="zh-CN"/>
        </w:rPr>
        <w:t xml:space="preserve"> </w:t>
      </w:r>
      <w:r>
        <w:rPr>
          <w:rFonts w:hint="eastAsia" w:asciiTheme="minorEastAsia" w:hAnsiTheme="minorEastAsia" w:eastAsiaTheme="minorEastAsia" w:cstheme="minorEastAsia"/>
          <w:spacing w:val="-1"/>
          <w:sz w:val="24"/>
          <w:szCs w:val="24"/>
        </w:rPr>
        <w:t>所投产品属于列入《网络关键设备和网络安全专用产品目录》的网络</w:t>
      </w:r>
      <w:r>
        <w:rPr>
          <w:rFonts w:hint="eastAsia" w:asciiTheme="minorEastAsia" w:hAnsiTheme="minorEastAsia" w:eastAsiaTheme="minorEastAsia" w:cstheme="minorEastAsia"/>
          <w:spacing w:val="-2"/>
          <w:sz w:val="24"/>
          <w:szCs w:val="24"/>
        </w:rPr>
        <w:t>安全专用产品，应当在国家互联网信息办公室会同工业和信息化部、</w:t>
      </w:r>
      <w:r>
        <w:rPr>
          <w:rFonts w:hint="eastAsia" w:asciiTheme="minorEastAsia" w:hAnsiTheme="minorEastAsia" w:eastAsiaTheme="minorEastAsia" w:cstheme="minorEastAsia"/>
          <w:spacing w:val="-4"/>
          <w:sz w:val="24"/>
          <w:szCs w:val="24"/>
        </w:rPr>
        <w:t>公安部、国家认证认可监督管理委员会统一公布和更新</w:t>
      </w:r>
      <w:r>
        <w:rPr>
          <w:rFonts w:hint="eastAsia" w:asciiTheme="minorEastAsia" w:hAnsiTheme="minorEastAsia" w:eastAsiaTheme="minorEastAsia" w:cstheme="minorEastAsia"/>
          <w:spacing w:val="-5"/>
          <w:sz w:val="24"/>
          <w:szCs w:val="24"/>
        </w:rPr>
        <w:t>的符合要求的</w:t>
      </w:r>
      <w:r>
        <w:rPr>
          <w:rFonts w:hint="eastAsia" w:asciiTheme="minorEastAsia" w:hAnsiTheme="minorEastAsia" w:eastAsiaTheme="minorEastAsia" w:cstheme="minorEastAsia"/>
          <w:spacing w:val="-4"/>
          <w:sz w:val="24"/>
          <w:szCs w:val="24"/>
        </w:rPr>
        <w:t>网络关键设备和网络安全专用产品清单中。</w:t>
      </w:r>
    </w:p>
    <w:p w14:paraId="277DA778">
      <w:pPr>
        <w:pStyle w:val="7"/>
        <w:kinsoku/>
        <w:wordWrap w:val="0"/>
        <w:spacing w:line="360" w:lineRule="auto"/>
        <w:ind w:firstLine="488"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eastAsia="zh-CN"/>
        </w:rPr>
        <w:t xml:space="preserve">6 </w:t>
      </w:r>
      <w:r>
        <w:rPr>
          <w:rFonts w:hint="eastAsia" w:asciiTheme="minorEastAsia" w:hAnsiTheme="minorEastAsia" w:eastAsiaTheme="minorEastAsia" w:cstheme="minorEastAsia"/>
          <w:spacing w:val="2"/>
          <w:sz w:val="24"/>
          <w:szCs w:val="24"/>
        </w:rPr>
        <w:t>采购需求标准</w:t>
      </w:r>
    </w:p>
    <w:p w14:paraId="288AACE4">
      <w:pPr>
        <w:pStyle w:val="7"/>
        <w:kinsoku/>
        <w:wordWrap w:val="0"/>
        <w:spacing w:line="360" w:lineRule="auto"/>
        <w:ind w:firstLine="488"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eastAsia="zh-CN"/>
        </w:rPr>
        <w:t>6</w:t>
      </w:r>
      <w:r>
        <w:rPr>
          <w:rFonts w:hint="eastAsia" w:asciiTheme="minorEastAsia" w:hAnsiTheme="minorEastAsia" w:eastAsiaTheme="minorEastAsia" w:cstheme="minorEastAsia"/>
          <w:spacing w:val="2"/>
          <w:sz w:val="24"/>
          <w:szCs w:val="24"/>
        </w:rPr>
        <w:t>.1</w:t>
      </w:r>
      <w:r>
        <w:rPr>
          <w:rFonts w:hint="eastAsia" w:asciiTheme="minorEastAsia" w:hAnsiTheme="minorEastAsia" w:eastAsiaTheme="minorEastAsia" w:cstheme="minorEastAsia"/>
          <w:spacing w:val="2"/>
          <w:sz w:val="24"/>
          <w:szCs w:val="24"/>
          <w:lang w:eastAsia="zh-CN"/>
        </w:rPr>
        <w:t xml:space="preserve"> </w:t>
      </w:r>
      <w:r>
        <w:rPr>
          <w:rFonts w:hint="eastAsia" w:asciiTheme="minorEastAsia" w:hAnsiTheme="minorEastAsia" w:eastAsiaTheme="minorEastAsia" w:cstheme="minorEastAsia"/>
          <w:spacing w:val="2"/>
          <w:sz w:val="24"/>
          <w:szCs w:val="24"/>
        </w:rPr>
        <w:t>商品包装、快递包装政府采购需求标准（试行）</w:t>
      </w:r>
      <w:r>
        <w:rPr>
          <w:rFonts w:hint="eastAsia" w:asciiTheme="minorEastAsia" w:hAnsiTheme="minorEastAsia" w:eastAsiaTheme="minorEastAsia" w:cstheme="minorEastAsia"/>
          <w:spacing w:val="-12"/>
          <w:sz w:val="24"/>
          <w:szCs w:val="24"/>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rPr>
        <w:t>标准（试行）》的通知（财办库〔2020〕1</w:t>
      </w:r>
      <w:r>
        <w:rPr>
          <w:rFonts w:hint="eastAsia" w:asciiTheme="minorEastAsia" w:hAnsiTheme="minorEastAsia" w:eastAsiaTheme="minorEastAsia" w:cstheme="minorEastAsia"/>
          <w:spacing w:val="-4"/>
          <w:sz w:val="24"/>
          <w:szCs w:val="24"/>
        </w:rPr>
        <w:t>23号</w:t>
      </w:r>
      <w:r>
        <w:rPr>
          <w:rFonts w:hint="eastAsia" w:asciiTheme="minorEastAsia" w:hAnsiTheme="minorEastAsia" w:eastAsiaTheme="minorEastAsia" w:cstheme="minorEastAsia"/>
          <w:spacing w:val="-28"/>
          <w:sz w:val="24"/>
          <w:szCs w:val="24"/>
        </w:rPr>
        <w:t>），</w:t>
      </w:r>
      <w:r>
        <w:rPr>
          <w:rFonts w:hint="eastAsia" w:asciiTheme="minorEastAsia" w:hAnsiTheme="minorEastAsia" w:eastAsiaTheme="minorEastAsia" w:cstheme="minorEastAsia"/>
          <w:spacing w:val="-4"/>
          <w:sz w:val="24"/>
          <w:szCs w:val="24"/>
        </w:rPr>
        <w:t>本项目如涉及商</w:t>
      </w:r>
      <w:r>
        <w:rPr>
          <w:rFonts w:hint="eastAsia" w:asciiTheme="minorEastAsia" w:hAnsiTheme="minorEastAsia" w:eastAsiaTheme="minorEastAsia" w:cstheme="minorEastAsia"/>
          <w:spacing w:val="-6"/>
          <w:sz w:val="24"/>
          <w:szCs w:val="24"/>
        </w:rPr>
        <w:t>品包装和快递包装的，则其具体要求见第</w:t>
      </w:r>
      <w:r>
        <w:rPr>
          <w:rFonts w:hint="eastAsia" w:asciiTheme="minorEastAsia" w:hAnsiTheme="minorEastAsia" w:eastAsiaTheme="minorEastAsia" w:cstheme="minorEastAsia"/>
          <w:spacing w:val="-6"/>
          <w:sz w:val="24"/>
          <w:szCs w:val="24"/>
          <w:lang w:eastAsia="zh-CN"/>
        </w:rPr>
        <w:t>二</w:t>
      </w:r>
      <w:r>
        <w:rPr>
          <w:rFonts w:hint="eastAsia" w:asciiTheme="minorEastAsia" w:hAnsiTheme="minorEastAsia" w:eastAsiaTheme="minorEastAsia" w:cstheme="minorEastAsia"/>
          <w:spacing w:val="-6"/>
          <w:sz w:val="24"/>
          <w:szCs w:val="24"/>
        </w:rPr>
        <w:t>章《采购需求》。</w:t>
      </w:r>
    </w:p>
    <w:p w14:paraId="5F7FC182">
      <w:pPr>
        <w:pStyle w:val="7"/>
        <w:kinsoku/>
        <w:wordWrap w:val="0"/>
        <w:spacing w:line="360" w:lineRule="auto"/>
        <w:ind w:firstLine="432" w:firstLineChars="200"/>
        <w:jc w:val="both"/>
        <w:rPr>
          <w:rFonts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lang w:eastAsia="zh-CN"/>
        </w:rPr>
        <w:t>4</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12"/>
          <w:sz w:val="24"/>
          <w:szCs w:val="24"/>
          <w:lang w:eastAsia="zh-CN"/>
        </w:rPr>
        <w:t>6</w:t>
      </w:r>
      <w:r>
        <w:rPr>
          <w:rFonts w:hint="eastAsia" w:asciiTheme="minorEastAsia" w:hAnsiTheme="minorEastAsia" w:eastAsiaTheme="minorEastAsia" w:cstheme="minorEastAsia"/>
          <w:spacing w:val="-12"/>
          <w:sz w:val="24"/>
          <w:szCs w:val="24"/>
        </w:rPr>
        <w:t>.2</w:t>
      </w:r>
      <w:r>
        <w:rPr>
          <w:rFonts w:hint="eastAsia" w:asciiTheme="minorEastAsia" w:hAnsiTheme="minorEastAsia" w:eastAsiaTheme="minorEastAsia" w:cstheme="minorEastAsia"/>
          <w:spacing w:val="-12"/>
          <w:sz w:val="24"/>
          <w:szCs w:val="24"/>
          <w:lang w:eastAsia="zh-CN"/>
        </w:rPr>
        <w:t xml:space="preserve"> </w:t>
      </w:r>
      <w:r>
        <w:rPr>
          <w:rFonts w:hint="eastAsia" w:asciiTheme="minorEastAsia" w:hAnsiTheme="minorEastAsia" w:eastAsiaTheme="minorEastAsia" w:cstheme="minorEastAsia"/>
          <w:spacing w:val="-12"/>
          <w:sz w:val="24"/>
          <w:szCs w:val="24"/>
        </w:rPr>
        <w:t>绿色数据中心政府采购需求标准（试行）</w:t>
      </w:r>
    </w:p>
    <w:p w14:paraId="3D1151CE">
      <w:pPr>
        <w:pStyle w:val="7"/>
        <w:kinsoku/>
        <w:wordWrap w:val="0"/>
        <w:spacing w:line="360" w:lineRule="auto"/>
        <w:ind w:firstLine="432" w:firstLineChars="200"/>
        <w:jc w:val="both"/>
        <w:rPr>
          <w:rFonts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rPr>
        <w:t>为加快数据中心绿色转型，根据财政部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生态环境部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spacing w:val="-12"/>
          <w:sz w:val="24"/>
          <w:szCs w:val="24"/>
          <w:lang w:eastAsia="zh-CN"/>
        </w:rPr>
        <w:t>二</w:t>
      </w:r>
      <w:r>
        <w:rPr>
          <w:rFonts w:hint="eastAsia" w:asciiTheme="minorEastAsia" w:hAnsiTheme="minorEastAsia" w:eastAsiaTheme="minorEastAsia" w:cstheme="minorEastAsia"/>
          <w:spacing w:val="-12"/>
          <w:sz w:val="24"/>
          <w:szCs w:val="24"/>
        </w:rPr>
        <w:t>章《采购需求》。</w:t>
      </w:r>
    </w:p>
    <w:p w14:paraId="1C00D180">
      <w:pPr>
        <w:pStyle w:val="7"/>
        <w:kinsoku/>
        <w:wordWrap w:val="0"/>
        <w:spacing w:line="360" w:lineRule="auto"/>
        <w:ind w:firstLine="474"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4"/>
          <w:szCs w:val="24"/>
          <w:lang w:eastAsia="zh-CN"/>
        </w:rPr>
        <w:t>5.投标</w:t>
      </w:r>
      <w:r>
        <w:rPr>
          <w:rFonts w:hint="eastAsia" w:asciiTheme="minorEastAsia" w:hAnsiTheme="minorEastAsia" w:eastAsiaTheme="minorEastAsia" w:cstheme="minorEastAsia"/>
          <w:b/>
          <w:bCs/>
          <w:spacing w:val="-2"/>
          <w:sz w:val="24"/>
          <w:szCs w:val="24"/>
        </w:rPr>
        <w:t>费用</w:t>
      </w:r>
    </w:p>
    <w:p w14:paraId="6A5452BE">
      <w:pPr>
        <w:pStyle w:val="7"/>
        <w:kinsoku/>
        <w:wordWrap w:val="0"/>
        <w:spacing w:line="360" w:lineRule="auto"/>
        <w:ind w:firstLine="464"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eastAsia="zh-CN"/>
        </w:rPr>
        <w:t>投标人</w:t>
      </w:r>
      <w:r>
        <w:rPr>
          <w:rFonts w:hint="eastAsia" w:asciiTheme="minorEastAsia" w:hAnsiTheme="minorEastAsia" w:eastAsiaTheme="minorEastAsia" w:cstheme="minorEastAsia"/>
          <w:spacing w:val="-4"/>
          <w:sz w:val="24"/>
          <w:szCs w:val="24"/>
        </w:rPr>
        <w:t>应自行承担所有与准备和</w:t>
      </w:r>
      <w:r>
        <w:rPr>
          <w:rFonts w:hint="eastAsia" w:asciiTheme="minorEastAsia" w:hAnsiTheme="minorEastAsia" w:eastAsiaTheme="minorEastAsia" w:cstheme="minorEastAsia"/>
          <w:spacing w:val="-4"/>
          <w:sz w:val="24"/>
          <w:szCs w:val="24"/>
          <w:lang w:eastAsia="zh-CN"/>
        </w:rPr>
        <w:t>招标</w:t>
      </w:r>
      <w:r>
        <w:rPr>
          <w:rFonts w:hint="eastAsia" w:asciiTheme="minorEastAsia" w:hAnsiTheme="minorEastAsia" w:eastAsiaTheme="minorEastAsia" w:cstheme="minorEastAsia"/>
          <w:spacing w:val="-4"/>
          <w:sz w:val="24"/>
          <w:szCs w:val="24"/>
        </w:rPr>
        <w:t>有关的费用</w:t>
      </w:r>
      <w:r>
        <w:rPr>
          <w:rFonts w:hint="eastAsia" w:asciiTheme="minorEastAsia" w:hAnsiTheme="minorEastAsia" w:eastAsiaTheme="minorEastAsia" w:cstheme="minorEastAsia"/>
          <w:spacing w:val="-5"/>
          <w:sz w:val="24"/>
          <w:szCs w:val="24"/>
        </w:rPr>
        <w:t>，无论</w:t>
      </w:r>
      <w:r>
        <w:rPr>
          <w:rFonts w:hint="eastAsia" w:asciiTheme="minorEastAsia" w:hAnsiTheme="minorEastAsia" w:eastAsiaTheme="minorEastAsia" w:cstheme="minorEastAsia"/>
          <w:spacing w:val="-5"/>
          <w:sz w:val="24"/>
          <w:szCs w:val="24"/>
          <w:lang w:eastAsia="zh-CN"/>
        </w:rPr>
        <w:t>招标</w:t>
      </w:r>
      <w:r>
        <w:rPr>
          <w:rFonts w:hint="eastAsia" w:asciiTheme="minorEastAsia" w:hAnsiTheme="minorEastAsia" w:eastAsiaTheme="minorEastAsia" w:cstheme="minorEastAsia"/>
          <w:spacing w:val="-5"/>
          <w:sz w:val="24"/>
          <w:szCs w:val="24"/>
        </w:rPr>
        <w:t>的结果如何，</w:t>
      </w:r>
      <w:r>
        <w:rPr>
          <w:rFonts w:hint="eastAsia" w:asciiTheme="minorEastAsia" w:hAnsiTheme="minorEastAsia" w:eastAsiaTheme="minorEastAsia" w:cstheme="minorEastAsia"/>
          <w:spacing w:val="-1"/>
          <w:sz w:val="24"/>
          <w:szCs w:val="24"/>
        </w:rPr>
        <w:t>采购人或采购代理机构在任何情况下均无承担</w:t>
      </w:r>
      <w:r>
        <w:rPr>
          <w:rFonts w:hint="eastAsia" w:asciiTheme="minorEastAsia" w:hAnsiTheme="minorEastAsia" w:eastAsiaTheme="minorEastAsia" w:cstheme="minorEastAsia"/>
          <w:spacing w:val="-2"/>
          <w:sz w:val="24"/>
          <w:szCs w:val="24"/>
        </w:rPr>
        <w:t>这些费用的义务和责任。</w:t>
      </w:r>
    </w:p>
    <w:p w14:paraId="66A21823">
      <w:pPr>
        <w:kinsoku/>
        <w:wordWrap w:val="0"/>
        <w:spacing w:line="360" w:lineRule="auto"/>
        <w:ind w:firstLine="466" w:firstLineChars="200"/>
        <w:jc w:val="both"/>
        <w:rPr>
          <w:rFonts w:asciiTheme="minorEastAsia" w:hAnsiTheme="minorEastAsia" w:eastAsiaTheme="minorEastAsia" w:cstheme="minorEastAsia"/>
          <w:b/>
          <w:bCs/>
          <w:color w:val="auto"/>
          <w:spacing w:val="-4"/>
          <w:sz w:val="24"/>
          <w:szCs w:val="24"/>
          <w:lang w:eastAsia="zh-CN"/>
        </w:rPr>
      </w:pPr>
      <w:r>
        <w:rPr>
          <w:rFonts w:hint="eastAsia" w:asciiTheme="minorEastAsia" w:hAnsiTheme="minorEastAsia" w:eastAsiaTheme="minorEastAsia" w:cstheme="minorEastAsia"/>
          <w:b/>
          <w:bCs/>
          <w:color w:val="auto"/>
          <w:spacing w:val="-4"/>
          <w:sz w:val="24"/>
          <w:szCs w:val="24"/>
          <w:lang w:eastAsia="zh-CN"/>
        </w:rPr>
        <w:t>6.采购范围及适用法律</w:t>
      </w:r>
    </w:p>
    <w:p w14:paraId="11E02F62">
      <w:pPr>
        <w:kinsoku/>
        <w:wordWrap w:val="0"/>
        <w:spacing w:line="360" w:lineRule="auto"/>
        <w:ind w:firstLine="567"/>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6.1 本次招标适用的法律、法规为《中华人民共和国政府采购法》《中华人民共和国政府采购法实施条例》《政府采购货物和服务招标投标管理办法》《中华人民共和国民法典》以及其他相关政府采购法律法规。</w:t>
      </w:r>
    </w:p>
    <w:p w14:paraId="34A9A978">
      <w:pPr>
        <w:kinsoku/>
        <w:wordWrap w:val="0"/>
        <w:spacing w:line="360" w:lineRule="auto"/>
        <w:ind w:firstLine="567"/>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4"/>
          <w:sz w:val="24"/>
          <w:szCs w:val="24"/>
          <w:lang w:eastAsia="zh-CN"/>
        </w:rPr>
        <w:t>6.2 “监督管理部门”是指</w:t>
      </w:r>
      <w:r>
        <w:rPr>
          <w:rFonts w:hint="eastAsia" w:asciiTheme="minorEastAsia" w:hAnsiTheme="minorEastAsia" w:eastAsiaTheme="minorEastAsia" w:cstheme="minorEastAsia"/>
          <w:spacing w:val="-2"/>
          <w:sz w:val="24"/>
          <w:szCs w:val="24"/>
          <w:u w:val="single"/>
          <w:lang w:eastAsia="zh-CN"/>
        </w:rPr>
        <w:t xml:space="preserve">  南阳市财政局      </w:t>
      </w:r>
      <w:r>
        <w:rPr>
          <w:rFonts w:hint="eastAsia" w:asciiTheme="minorEastAsia" w:hAnsiTheme="minorEastAsia" w:eastAsiaTheme="minorEastAsia" w:cstheme="minorEastAsia"/>
          <w:spacing w:val="-2"/>
          <w:sz w:val="24"/>
          <w:szCs w:val="24"/>
          <w:lang w:eastAsia="zh-CN"/>
        </w:rPr>
        <w:t>。</w:t>
      </w:r>
    </w:p>
    <w:p w14:paraId="46A68B20">
      <w:pPr>
        <w:kinsoku/>
        <w:wordWrap w:val="0"/>
        <w:spacing w:line="360" w:lineRule="auto"/>
        <w:ind w:firstLine="567"/>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6.3 “服务”指招标文件规定投标人应承担的</w:t>
      </w:r>
      <w:r>
        <w:rPr>
          <w:rFonts w:hint="eastAsia" w:asciiTheme="minorEastAsia" w:hAnsiTheme="minorEastAsia" w:eastAsiaTheme="minorEastAsia" w:cstheme="minorEastAsia"/>
          <w:spacing w:val="-2"/>
          <w:sz w:val="24"/>
          <w:szCs w:val="24"/>
          <w:u w:val="single"/>
          <w:lang w:eastAsia="zh-CN"/>
        </w:rPr>
        <w:t xml:space="preserve">   安保     </w:t>
      </w:r>
      <w:r>
        <w:rPr>
          <w:rFonts w:hint="eastAsia" w:asciiTheme="minorEastAsia" w:hAnsiTheme="minorEastAsia" w:eastAsiaTheme="minorEastAsia" w:cstheme="minorEastAsia"/>
          <w:spacing w:val="-4"/>
          <w:sz w:val="24"/>
          <w:szCs w:val="24"/>
          <w:lang w:eastAsia="zh-CN"/>
        </w:rPr>
        <w:t>服务。</w:t>
      </w:r>
    </w:p>
    <w:p w14:paraId="2924BEEA">
      <w:pPr>
        <w:pStyle w:val="24"/>
        <w:wordWrap w:val="0"/>
        <w:jc w:val="both"/>
        <w:rPr>
          <w:rFonts w:asciiTheme="minorEastAsia" w:hAnsiTheme="minorEastAsia" w:eastAsiaTheme="minorEastAsia" w:cstheme="minorEastAsia"/>
          <w:spacing w:val="-5"/>
          <w:sz w:val="28"/>
          <w:szCs w:val="28"/>
        </w:rPr>
      </w:pPr>
    </w:p>
    <w:p w14:paraId="0C79EE05">
      <w:pPr>
        <w:pStyle w:val="7"/>
        <w:kinsoku/>
        <w:wordWrap w:val="0"/>
        <w:spacing w:before="92" w:line="360" w:lineRule="auto"/>
        <w:rPr>
          <w:rFonts w:asciiTheme="minorEastAsia" w:hAnsiTheme="minorEastAsia" w:eastAsiaTheme="minorEastAsia" w:cstheme="minorEastAsia"/>
          <w:spacing w:val="-5"/>
          <w:sz w:val="28"/>
          <w:szCs w:val="28"/>
        </w:rPr>
      </w:pPr>
    </w:p>
    <w:p w14:paraId="7AEA7FD5">
      <w:pPr>
        <w:pStyle w:val="7"/>
        <w:kinsoku/>
        <w:wordWrap w:val="0"/>
        <w:spacing w:before="92" w:line="360" w:lineRule="auto"/>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5"/>
          <w:sz w:val="28"/>
          <w:szCs w:val="28"/>
        </w:rPr>
        <w:t>二</w:t>
      </w:r>
      <w:r>
        <w:rPr>
          <w:rFonts w:hint="eastAsia" w:asciiTheme="minorEastAsia" w:hAnsiTheme="minorEastAsia" w:eastAsiaTheme="minorEastAsia" w:cstheme="minorEastAsia"/>
          <w:spacing w:val="5"/>
          <w:sz w:val="28"/>
          <w:szCs w:val="28"/>
          <w:lang w:eastAsia="zh-CN"/>
        </w:rPr>
        <w:t>、</w:t>
      </w:r>
      <w:r>
        <w:rPr>
          <w:rFonts w:hint="eastAsia" w:asciiTheme="minorEastAsia" w:hAnsiTheme="minorEastAsia" w:eastAsiaTheme="minorEastAsia" w:cstheme="minorEastAsia"/>
          <w:spacing w:val="-5"/>
          <w:sz w:val="28"/>
          <w:szCs w:val="28"/>
        </w:rPr>
        <w:t>招标文件</w:t>
      </w:r>
    </w:p>
    <w:p w14:paraId="0C28E07A">
      <w:pPr>
        <w:pStyle w:val="7"/>
        <w:kinsoku/>
        <w:wordWrap w:val="0"/>
        <w:spacing w:line="360" w:lineRule="auto"/>
        <w:ind w:firstLine="474" w:firstLineChars="200"/>
        <w:jc w:val="both"/>
        <w:rPr>
          <w:rFonts w:asciiTheme="minorEastAsia" w:hAnsiTheme="minorEastAsia" w:eastAsiaTheme="minorEastAsia" w:cstheme="minorEastAsia"/>
          <w:b/>
          <w:bCs/>
          <w:spacing w:val="-2"/>
          <w:sz w:val="24"/>
          <w:szCs w:val="24"/>
          <w:lang w:eastAsia="zh-CN"/>
        </w:rPr>
      </w:pPr>
      <w:r>
        <w:rPr>
          <w:rFonts w:hint="eastAsia" w:asciiTheme="minorEastAsia" w:hAnsiTheme="minorEastAsia" w:eastAsiaTheme="minorEastAsia" w:cstheme="minorEastAsia"/>
          <w:b/>
          <w:bCs/>
          <w:spacing w:val="-2"/>
          <w:sz w:val="24"/>
          <w:szCs w:val="24"/>
          <w:lang w:eastAsia="zh-CN"/>
        </w:rPr>
        <w:t>7.招标文件构成</w:t>
      </w:r>
    </w:p>
    <w:p w14:paraId="7BCEB905">
      <w:pPr>
        <w:kinsoku/>
        <w:wordWrap w:val="0"/>
        <w:spacing w:line="360" w:lineRule="auto"/>
        <w:ind w:firstLine="472"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7.1 招标文件包括以下部分：</w:t>
      </w:r>
    </w:p>
    <w:p w14:paraId="33361FA9">
      <w:pPr>
        <w:kinsoku/>
        <w:wordWrap w:val="0"/>
        <w:spacing w:line="360" w:lineRule="auto"/>
        <w:ind w:firstLine="472"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第一章 公开招标公告</w:t>
      </w:r>
    </w:p>
    <w:p w14:paraId="7D0871D7">
      <w:pPr>
        <w:kinsoku/>
        <w:wordWrap w:val="0"/>
        <w:spacing w:line="360" w:lineRule="auto"/>
        <w:ind w:firstLine="472"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第二章 采购需求</w:t>
      </w:r>
    </w:p>
    <w:p w14:paraId="44BC3FAA">
      <w:pPr>
        <w:kinsoku/>
        <w:wordWrap w:val="0"/>
        <w:spacing w:line="360" w:lineRule="auto"/>
        <w:ind w:firstLine="472"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第三章 投标人须知</w:t>
      </w:r>
    </w:p>
    <w:p w14:paraId="131C0DF4">
      <w:pPr>
        <w:kinsoku/>
        <w:wordWrap w:val="0"/>
        <w:spacing w:line="360" w:lineRule="auto"/>
        <w:ind w:firstLine="472"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第四章 开、评标程序、评标方法和评标标准</w:t>
      </w:r>
    </w:p>
    <w:p w14:paraId="6BB7D73A">
      <w:pPr>
        <w:kinsoku/>
        <w:wordWrap w:val="0"/>
        <w:spacing w:line="360" w:lineRule="auto"/>
        <w:ind w:firstLine="472"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第五章 政府采购合同（草案）</w:t>
      </w:r>
    </w:p>
    <w:p w14:paraId="2539FC93">
      <w:pPr>
        <w:kinsoku/>
        <w:wordWrap w:val="0"/>
        <w:spacing w:line="360" w:lineRule="auto"/>
        <w:ind w:firstLine="472"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第六章 投标文件格式</w:t>
      </w:r>
    </w:p>
    <w:p w14:paraId="6D656EF7">
      <w:pPr>
        <w:pStyle w:val="7"/>
        <w:kinsoku/>
        <w:wordWrap w:val="0"/>
        <w:spacing w:line="360" w:lineRule="auto"/>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7.2 投标人应认真阅读招标文件的全部内容。投标人应按照招标文件要求提交投标文件并保证所提供的全部资料的真实性，并对招标文件做出实质性响应，否则投标无效。</w:t>
      </w:r>
    </w:p>
    <w:p w14:paraId="24A3DA57">
      <w:pPr>
        <w:pStyle w:val="7"/>
        <w:kinsoku/>
        <w:wordWrap w:val="0"/>
        <w:spacing w:line="360" w:lineRule="auto"/>
        <w:ind w:firstLine="450"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b/>
          <w:bCs/>
          <w:spacing w:val="-8"/>
          <w:sz w:val="24"/>
          <w:szCs w:val="24"/>
          <w:lang w:eastAsia="zh-CN"/>
        </w:rPr>
        <w:t>8.对招标文件的澄清或修改</w:t>
      </w:r>
    </w:p>
    <w:p w14:paraId="7F32CA7D">
      <w:pPr>
        <w:pStyle w:val="7"/>
        <w:kinsoku/>
        <w:wordWrap w:val="0"/>
        <w:spacing w:line="360" w:lineRule="auto"/>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8.1 采购人或采购代理机构对已发出的招标文件进行必要澄清或者修改的，将在原公告发布媒体上发布更正公告，不得改变采购标的和资格条件。</w:t>
      </w:r>
    </w:p>
    <w:p w14:paraId="1FD79D50">
      <w:pPr>
        <w:pStyle w:val="7"/>
        <w:kinsoku/>
        <w:wordWrap w:val="0"/>
        <w:spacing w:line="360" w:lineRule="auto"/>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8.2 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标文件的截止时间和开标时间。</w:t>
      </w:r>
    </w:p>
    <w:p w14:paraId="65200E66">
      <w:pPr>
        <w:pStyle w:val="7"/>
        <w:kinsoku/>
        <w:wordWrap w:val="0"/>
        <w:spacing w:line="360" w:lineRule="auto"/>
        <w:ind w:firstLine="450" w:firstLineChars="200"/>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8.3 政府采购项目实行网上受理，开标前所有信息保密。因此，发布的一切公告信息（包括招标公告、更正公告、澄清公告、延期公告等）均在“河南省政府采购网”“南阳市公共资源交易中心网”发布，请潜在投标供应商随时查询有关公告信息。若因潜在投标供应商没有及时查看到公告信息而造成的投标失误，责任自负。</w:t>
      </w:r>
    </w:p>
    <w:p w14:paraId="5199C2F2">
      <w:pPr>
        <w:pStyle w:val="7"/>
        <w:kinsoku/>
        <w:wordWrap w:val="0"/>
        <w:spacing w:line="360" w:lineRule="auto"/>
        <w:ind w:firstLine="450" w:firstLineChars="200"/>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8.4 投标人应关注是否有发布最新的澄清更正公告和更正的最新招标文件（电子答疑文件），如有则需下载最新的招标文件，并在此基础上制作最新的投标文件并上传。</w:t>
      </w:r>
    </w:p>
    <w:p w14:paraId="1CAED940">
      <w:pPr>
        <w:pStyle w:val="7"/>
        <w:kinsoku/>
        <w:wordWrap w:val="0"/>
        <w:spacing w:line="360" w:lineRule="auto"/>
        <w:jc w:val="both"/>
        <w:rPr>
          <w:rFonts w:asciiTheme="minorEastAsia" w:hAnsiTheme="minorEastAsia" w:eastAsiaTheme="minorEastAsia" w:cstheme="minorEastAsia"/>
          <w:spacing w:val="-1"/>
          <w:sz w:val="28"/>
          <w:szCs w:val="28"/>
        </w:rPr>
      </w:pPr>
    </w:p>
    <w:p w14:paraId="592E19AC">
      <w:pPr>
        <w:pStyle w:val="7"/>
        <w:kinsoku/>
        <w:wordWrap w:val="0"/>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8"/>
          <w:szCs w:val="28"/>
        </w:rPr>
        <w:t>三</w:t>
      </w:r>
      <w:r>
        <w:rPr>
          <w:rFonts w:hint="eastAsia" w:asciiTheme="minorEastAsia" w:hAnsiTheme="minorEastAsia" w:eastAsiaTheme="minorEastAsia" w:cstheme="minorEastAsia"/>
          <w:spacing w:val="-1"/>
          <w:sz w:val="28"/>
          <w:szCs w:val="28"/>
          <w:lang w:eastAsia="zh-CN"/>
        </w:rPr>
        <w:t>、</w:t>
      </w:r>
      <w:r>
        <w:rPr>
          <w:rFonts w:hint="eastAsia" w:asciiTheme="minorEastAsia" w:hAnsiTheme="minorEastAsia" w:eastAsiaTheme="minorEastAsia" w:cstheme="minorEastAsia"/>
          <w:spacing w:val="-1"/>
          <w:sz w:val="28"/>
          <w:szCs w:val="28"/>
        </w:rPr>
        <w:t>投标文件的编制</w:t>
      </w:r>
    </w:p>
    <w:p w14:paraId="6BE13D72">
      <w:pPr>
        <w:kinsoku/>
        <w:wordWrap w:val="0"/>
        <w:spacing w:line="360" w:lineRule="auto"/>
        <w:ind w:firstLine="482" w:firstLineChars="200"/>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9</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投标范围、投标文件中计量单位的使用及投标语言</w:t>
      </w:r>
    </w:p>
    <w:p w14:paraId="21B66794">
      <w:pPr>
        <w:kinsoku/>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rPr>
        <w:t>本项目如划分采购包，投标人可以对本项目的其中一个采购包进行投标，也可同时对多个采购包进行投标。投标人应当对所投采购包对应第</w:t>
      </w:r>
      <w:r>
        <w:rPr>
          <w:rFonts w:hint="eastAsia" w:asciiTheme="minorEastAsia" w:hAnsiTheme="minorEastAsia" w:eastAsiaTheme="minorEastAsia" w:cstheme="minorEastAsia"/>
          <w:sz w:val="24"/>
          <w:szCs w:val="24"/>
          <w:lang w:eastAsia="zh-CN"/>
        </w:rPr>
        <w:t>二</w:t>
      </w:r>
      <w:r>
        <w:rPr>
          <w:rFonts w:hint="eastAsia" w:asciiTheme="minorEastAsia" w:hAnsiTheme="minorEastAsia" w:eastAsiaTheme="minorEastAsia" w:cstheme="minorEastAsia"/>
          <w:sz w:val="24"/>
          <w:szCs w:val="24"/>
        </w:rPr>
        <w:t>章《采购需求》所列的全部内容进行投标，不得将一个采购包中的内容拆分投标，否则其对该采购包的投标将被认定为无效投标。</w:t>
      </w:r>
    </w:p>
    <w:p w14:paraId="3143BBA6">
      <w:pPr>
        <w:kinsoku/>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rPr>
        <w:t>除招标文件有特殊要求外，本项目投标所使用的计量单位，应采用中华人民共和国法定计量单位。</w:t>
      </w:r>
    </w:p>
    <w:p w14:paraId="51DFB859">
      <w:pPr>
        <w:kinsoku/>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rPr>
        <w:t>除专用术语外，投标文件及来往函电均应使用中文书写。必要时专用术语应附有中文解释。投标人</w:t>
      </w:r>
      <w:r>
        <w:rPr>
          <w:rFonts w:hint="eastAsia" w:asciiTheme="minorEastAsia" w:hAnsiTheme="minorEastAsia" w:eastAsiaTheme="minorEastAsia" w:cstheme="minorEastAsia"/>
          <w:sz w:val="24"/>
          <w:szCs w:val="24"/>
          <w:lang w:eastAsia="zh-CN"/>
        </w:rPr>
        <w:t>提</w:t>
      </w:r>
      <w:r>
        <w:rPr>
          <w:rFonts w:hint="eastAsia" w:asciiTheme="minorEastAsia" w:hAnsiTheme="minorEastAsia" w:eastAsiaTheme="minorEastAsia" w:cstheme="minorEastAsia"/>
          <w:sz w:val="24"/>
          <w:szCs w:val="24"/>
        </w:rPr>
        <w:t>交的支持资料和已印制的文献可以用外文，但相应内容应附有中文翻译本，在解释投标文件时以中文翻译本为准。未附中文翻译本或翻译本中文内容明显与外文内容不一致的，其不利后果由投标人自行承担。</w:t>
      </w:r>
    </w:p>
    <w:p w14:paraId="4B8E6901">
      <w:pPr>
        <w:kinsoku/>
        <w:wordWrap w:val="0"/>
        <w:spacing w:line="360" w:lineRule="auto"/>
        <w:ind w:firstLine="482" w:firstLineChars="200"/>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10</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投标文件构成</w:t>
      </w:r>
    </w:p>
    <w:p w14:paraId="604CBB7C">
      <w:pPr>
        <w:widowControl w:val="0"/>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10.1</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rPr>
        <w:t>投标人应当按照招标文件的要求编制投标文件。投标文件应由《</w:t>
      </w:r>
      <w:r>
        <w:rPr>
          <w:rFonts w:hint="eastAsia" w:asciiTheme="minorEastAsia" w:hAnsiTheme="minorEastAsia" w:eastAsiaTheme="minorEastAsia" w:cstheme="minorEastAsia"/>
          <w:sz w:val="24"/>
          <w:szCs w:val="24"/>
          <w:lang w:eastAsia="zh-CN"/>
        </w:rPr>
        <w:t>开标一览表及资格证明文件</w:t>
      </w:r>
      <w:r>
        <w:rPr>
          <w:rFonts w:hint="eastAsia" w:asciiTheme="minorEastAsia" w:hAnsiTheme="minorEastAsia" w:eastAsiaTheme="minorEastAsia" w:cstheme="minorEastAsia"/>
          <w:sz w:val="24"/>
          <w:szCs w:val="24"/>
        </w:rPr>
        <w:t>》、《商务技术文件》两部分构成。投标文件的部分格式要求，见第</w:t>
      </w:r>
      <w:r>
        <w:rPr>
          <w:rFonts w:hint="eastAsia" w:asciiTheme="minorEastAsia" w:hAnsiTheme="minorEastAsia" w:eastAsiaTheme="minorEastAsia" w:cstheme="minorEastAsia"/>
          <w:sz w:val="24"/>
          <w:szCs w:val="24"/>
          <w:lang w:eastAsia="zh-CN"/>
        </w:rPr>
        <w:t>六</w:t>
      </w:r>
      <w:r>
        <w:rPr>
          <w:rFonts w:hint="eastAsia" w:asciiTheme="minorEastAsia" w:hAnsiTheme="minorEastAsia" w:eastAsiaTheme="minorEastAsia" w:cstheme="minorEastAsia"/>
          <w:sz w:val="24"/>
          <w:szCs w:val="24"/>
        </w:rPr>
        <w:t>章《投标文件格式》。</w:t>
      </w:r>
      <w:r>
        <w:rPr>
          <w:rFonts w:hint="eastAsia" w:asciiTheme="minorEastAsia" w:hAnsiTheme="minorEastAsia" w:eastAsiaTheme="minorEastAsia" w:cstheme="minorEastAsia"/>
          <w:sz w:val="24"/>
          <w:szCs w:val="24"/>
          <w:lang w:eastAsia="zh-CN"/>
        </w:rPr>
        <w:t>如有漏项或评标委员会认为其投标文件有明显缺陷的，造成的后果由投标人自己承担。</w:t>
      </w:r>
    </w:p>
    <w:p w14:paraId="2B3F37DF">
      <w:pPr>
        <w:kinsoku/>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rPr>
        <w:t>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w:t>
      </w:r>
      <w:r>
        <w:rPr>
          <w:rFonts w:hint="eastAsia" w:asciiTheme="minorEastAsia" w:hAnsiTheme="minorEastAsia" w:eastAsiaTheme="minorEastAsia" w:cstheme="minorEastAsia"/>
          <w:sz w:val="24"/>
          <w:szCs w:val="24"/>
          <w:lang w:eastAsia="zh-CN"/>
        </w:rPr>
        <w:t>提</w:t>
      </w:r>
      <w:r>
        <w:rPr>
          <w:rFonts w:hint="eastAsia" w:asciiTheme="minorEastAsia" w:hAnsiTheme="minorEastAsia" w:eastAsiaTheme="minorEastAsia" w:cstheme="minorEastAsia"/>
          <w:sz w:val="24"/>
          <w:szCs w:val="24"/>
        </w:rPr>
        <w:t>供格式的内容，可由投标人自行编写。</w:t>
      </w:r>
    </w:p>
    <w:p w14:paraId="4EFB0FFC">
      <w:pPr>
        <w:kinsoku/>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10.3</w:t>
      </w:r>
      <w:r>
        <w:rPr>
          <w:rFonts w:hint="eastAsia" w:asciiTheme="minorEastAsia" w:hAnsiTheme="minorEastAsia" w:eastAsiaTheme="minorEastAsia" w:cstheme="minorEastAsia"/>
          <w:sz w:val="24"/>
          <w:szCs w:val="24"/>
          <w:lang w:eastAsia="zh-CN"/>
        </w:rPr>
        <w:t xml:space="preserve"> 电子投标文件应使用企业电子营业执照生成并在截止时间前上传其加密版本，根据招标文件中规定的下载平台要求，具体详见《电子营业执照应用平台系统操作手册-投标单位》。</w:t>
      </w:r>
      <w:r>
        <w:rPr>
          <w:rFonts w:hint="eastAsia" w:asciiTheme="minorEastAsia" w:hAnsiTheme="minorEastAsia" w:eastAsiaTheme="minorEastAsia" w:cstheme="minorEastAsia"/>
          <w:b/>
          <w:bCs/>
          <w:sz w:val="24"/>
          <w:szCs w:val="24"/>
          <w:lang w:eastAsia="zh-CN"/>
        </w:rPr>
        <w:t>否则，被视为无效投标文件，将被平台系统拒绝。</w:t>
      </w:r>
    </w:p>
    <w:p w14:paraId="61A2B0AF">
      <w:pPr>
        <w:kinsoku/>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 xml:space="preserve">10.4 </w:t>
      </w:r>
      <w:r>
        <w:rPr>
          <w:rFonts w:hint="eastAsia" w:asciiTheme="minorEastAsia" w:hAnsiTheme="minorEastAsia" w:eastAsiaTheme="minorEastAsia" w:cstheme="minorEastAsia"/>
          <w:sz w:val="24"/>
          <w:szCs w:val="24"/>
        </w:rPr>
        <w:t>第四章《</w:t>
      </w:r>
      <w:r>
        <w:rPr>
          <w:rFonts w:hint="eastAsia" w:asciiTheme="minorEastAsia" w:hAnsiTheme="minorEastAsia" w:eastAsiaTheme="minorEastAsia" w:cstheme="minorEastAsia"/>
          <w:sz w:val="24"/>
          <w:szCs w:val="24"/>
          <w:lang w:eastAsia="zh-CN"/>
        </w:rPr>
        <w:t>开</w:t>
      </w:r>
      <w:r>
        <w:rPr>
          <w:rFonts w:hint="eastAsia" w:asciiTheme="minorEastAsia" w:hAnsiTheme="minorEastAsia" w:eastAsiaTheme="minorEastAsia" w:cstheme="minorEastAsia"/>
          <w:sz w:val="24"/>
          <w:szCs w:val="24"/>
        </w:rPr>
        <w:t>评标程序、评标方法和评标标准》中涉及的证明文件。</w:t>
      </w:r>
    </w:p>
    <w:p w14:paraId="785CFB02">
      <w:pPr>
        <w:kinsoku/>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eastAsia="zh-CN"/>
        </w:rPr>
        <w:t xml:space="preserve">5 </w:t>
      </w:r>
      <w:r>
        <w:rPr>
          <w:rFonts w:hint="eastAsia" w:asciiTheme="minorEastAsia" w:hAnsiTheme="minorEastAsia" w:eastAsiaTheme="minorEastAsia" w:cstheme="minorEastAsia"/>
          <w:sz w:val="24"/>
          <w:szCs w:val="24"/>
        </w:rPr>
        <w:t>对照第</w:t>
      </w:r>
      <w:r>
        <w:rPr>
          <w:rFonts w:hint="eastAsia" w:asciiTheme="minorEastAsia" w:hAnsiTheme="minorEastAsia" w:eastAsiaTheme="minorEastAsia" w:cstheme="minorEastAsia"/>
          <w:sz w:val="24"/>
          <w:szCs w:val="24"/>
          <w:lang w:eastAsia="zh-CN"/>
        </w:rPr>
        <w:t>二</w:t>
      </w:r>
      <w:r>
        <w:rPr>
          <w:rFonts w:hint="eastAsia" w:asciiTheme="minorEastAsia" w:hAnsiTheme="minorEastAsia" w:eastAsiaTheme="minorEastAsia" w:cstheme="minorEastAsia"/>
          <w:sz w:val="24"/>
          <w:szCs w:val="24"/>
        </w:rPr>
        <w:t>章《采购需求》，说明所</w:t>
      </w:r>
      <w:r>
        <w:rPr>
          <w:rFonts w:hint="eastAsia" w:asciiTheme="minorEastAsia" w:hAnsiTheme="minorEastAsia" w:eastAsiaTheme="minorEastAsia" w:cstheme="minorEastAsia"/>
          <w:sz w:val="24"/>
          <w:szCs w:val="24"/>
          <w:lang w:eastAsia="zh-CN"/>
        </w:rPr>
        <w:t>提</w:t>
      </w:r>
      <w:r>
        <w:rPr>
          <w:rFonts w:hint="eastAsia" w:asciiTheme="minorEastAsia" w:hAnsiTheme="minorEastAsia" w:eastAsiaTheme="minorEastAsia" w:cstheme="minorEastAsia"/>
          <w:sz w:val="24"/>
          <w:szCs w:val="24"/>
        </w:rPr>
        <w:t>供货物和服务已对第</w:t>
      </w:r>
      <w:r>
        <w:rPr>
          <w:rFonts w:hint="eastAsia" w:asciiTheme="minorEastAsia" w:hAnsiTheme="minorEastAsia" w:eastAsiaTheme="minorEastAsia" w:cstheme="minorEastAsia"/>
          <w:sz w:val="24"/>
          <w:szCs w:val="24"/>
          <w:lang w:eastAsia="zh-CN"/>
        </w:rPr>
        <w:t>二</w:t>
      </w:r>
      <w:r>
        <w:rPr>
          <w:rFonts w:hint="eastAsia" w:asciiTheme="minorEastAsia" w:hAnsiTheme="minorEastAsia" w:eastAsiaTheme="minorEastAsia" w:cstheme="minorEastAsia"/>
          <w:sz w:val="24"/>
          <w:szCs w:val="24"/>
        </w:rPr>
        <w:t>章《采购需求》做出了响应，或申明与第</w:t>
      </w:r>
      <w:r>
        <w:rPr>
          <w:rFonts w:hint="eastAsia" w:asciiTheme="minorEastAsia" w:hAnsiTheme="minorEastAsia" w:eastAsiaTheme="minorEastAsia" w:cstheme="minorEastAsia"/>
          <w:sz w:val="24"/>
          <w:szCs w:val="24"/>
          <w:lang w:eastAsia="zh-CN"/>
        </w:rPr>
        <w:t>二</w:t>
      </w:r>
      <w:r>
        <w:rPr>
          <w:rFonts w:hint="eastAsia" w:asciiTheme="minorEastAsia" w:hAnsiTheme="minorEastAsia" w:eastAsiaTheme="minorEastAsia" w:cstheme="minorEastAsia"/>
          <w:sz w:val="24"/>
          <w:szCs w:val="24"/>
        </w:rPr>
        <w:t>章《采购需求》的偏差和例外。如第</w:t>
      </w:r>
      <w:r>
        <w:rPr>
          <w:rFonts w:hint="eastAsia" w:asciiTheme="minorEastAsia" w:hAnsiTheme="minorEastAsia" w:eastAsiaTheme="minorEastAsia" w:cstheme="minorEastAsia"/>
          <w:sz w:val="24"/>
          <w:szCs w:val="24"/>
          <w:lang w:eastAsia="zh-CN"/>
        </w:rPr>
        <w:t>二</w:t>
      </w:r>
      <w:r>
        <w:rPr>
          <w:rFonts w:hint="eastAsia" w:asciiTheme="minorEastAsia" w:hAnsiTheme="minorEastAsia" w:eastAsiaTheme="minorEastAsia" w:cstheme="minorEastAsia"/>
          <w:sz w:val="24"/>
          <w:szCs w:val="24"/>
        </w:rPr>
        <w:t>章《采购需求》中要求</w:t>
      </w:r>
      <w:r>
        <w:rPr>
          <w:rFonts w:hint="eastAsia" w:asciiTheme="minorEastAsia" w:hAnsiTheme="minorEastAsia" w:eastAsiaTheme="minorEastAsia" w:cstheme="minorEastAsia"/>
          <w:sz w:val="24"/>
          <w:szCs w:val="24"/>
          <w:lang w:eastAsia="zh-CN"/>
        </w:rPr>
        <w:t>提</w:t>
      </w:r>
      <w:r>
        <w:rPr>
          <w:rFonts w:hint="eastAsia" w:asciiTheme="minorEastAsia" w:hAnsiTheme="minorEastAsia" w:eastAsiaTheme="minorEastAsia" w:cstheme="minorEastAsia"/>
          <w:sz w:val="24"/>
          <w:szCs w:val="24"/>
        </w:rPr>
        <w:t>供证明文件的，投标人应当按具体要求</w:t>
      </w:r>
      <w:r>
        <w:rPr>
          <w:rFonts w:hint="eastAsia" w:asciiTheme="minorEastAsia" w:hAnsiTheme="minorEastAsia" w:eastAsiaTheme="minorEastAsia" w:cstheme="minorEastAsia"/>
          <w:sz w:val="24"/>
          <w:szCs w:val="24"/>
          <w:lang w:eastAsia="zh-CN"/>
        </w:rPr>
        <w:t>提</w:t>
      </w:r>
      <w:r>
        <w:rPr>
          <w:rFonts w:hint="eastAsia" w:asciiTheme="minorEastAsia" w:hAnsiTheme="minorEastAsia" w:eastAsiaTheme="minorEastAsia" w:cstheme="minorEastAsia"/>
          <w:sz w:val="24"/>
          <w:szCs w:val="24"/>
        </w:rPr>
        <w:t>供证明文件。</w:t>
      </w:r>
    </w:p>
    <w:p w14:paraId="70BAB8CD">
      <w:pPr>
        <w:kinsoku/>
        <w:wordWrap w:val="0"/>
        <w:spacing w:line="360" w:lineRule="auto"/>
        <w:ind w:firstLine="480" w:firstLineChars="200"/>
        <w:jc w:val="both"/>
        <w:rPr>
          <w:rFonts w:ascii="仿宋_GB2312" w:hAnsi="宋体" w:eastAsia="仿宋_GB2312"/>
          <w:b/>
          <w:color w:val="auto"/>
          <w:sz w:val="28"/>
          <w:szCs w:val="28"/>
          <w:lang w:eastAsia="zh-CN"/>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eastAsia="zh-CN"/>
        </w:rPr>
        <w:t>6 投标人编制投标文件时，涉及营业执照、资质、业绩、财务、社保、纳税及各类证书、报告等内容，必须是原件的扫描件。</w:t>
      </w:r>
    </w:p>
    <w:p w14:paraId="148C7A85">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10.7 投标人认为应附的其他材料。</w:t>
      </w:r>
    </w:p>
    <w:p w14:paraId="02CD183C">
      <w:pPr>
        <w:kinsoku/>
        <w:wordWrap w:val="0"/>
        <w:spacing w:line="360" w:lineRule="auto"/>
        <w:ind w:firstLine="482" w:firstLineChars="200"/>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11</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投标报价</w:t>
      </w:r>
    </w:p>
    <w:p w14:paraId="48DED1FD">
      <w:pPr>
        <w:kinsoku/>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rPr>
        <w:t>所有投标均以人民币报价。</w:t>
      </w:r>
    </w:p>
    <w:p w14:paraId="1708FF2B">
      <w:pPr>
        <w:kinsoku/>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rPr>
        <w:t>投标人的报价应包括为完成本项目所发生的一切费用和税费，采购人将不再支付报价以外的任何费用。投标人的报价应包括但不限于下列内容，</w:t>
      </w:r>
      <w:r>
        <w:rPr>
          <w:rFonts w:hint="eastAsia" w:asciiTheme="minorEastAsia" w:hAnsiTheme="minorEastAsia" w:eastAsiaTheme="minorEastAsia" w:cstheme="minorEastAsia"/>
          <w:sz w:val="24"/>
          <w:szCs w:val="24"/>
          <w:lang w:eastAsia="zh-CN"/>
        </w:rPr>
        <w:t>招标文件</w:t>
      </w:r>
      <w:r>
        <w:rPr>
          <w:rFonts w:hint="eastAsia" w:asciiTheme="minorEastAsia" w:hAnsiTheme="minorEastAsia" w:eastAsiaTheme="minorEastAsia" w:cstheme="minorEastAsia"/>
          <w:sz w:val="24"/>
          <w:szCs w:val="24"/>
        </w:rPr>
        <w:t>中有特殊规定的，从其规定。</w:t>
      </w:r>
    </w:p>
    <w:p w14:paraId="17FF13D1">
      <w:pPr>
        <w:kinsoku/>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lang w:eastAsia="zh-CN"/>
        </w:rPr>
        <w:t>报价时应详细列出所投产品的生产厂商、品牌、型号、单价、数量、总价等。</w:t>
      </w:r>
    </w:p>
    <w:p w14:paraId="31548DFD">
      <w:pPr>
        <w:kinsoku/>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（2）服务项目</w:t>
      </w:r>
      <w:r>
        <w:rPr>
          <w:rFonts w:hint="eastAsia" w:asciiTheme="minorEastAsia" w:hAnsiTheme="minorEastAsia" w:eastAsiaTheme="minorEastAsia" w:cstheme="minorEastAsia"/>
          <w:sz w:val="24"/>
          <w:szCs w:val="24"/>
        </w:rPr>
        <w:t>按照招标文件要求完成本项目的全部相关费用。</w:t>
      </w:r>
    </w:p>
    <w:p w14:paraId="01198F85">
      <w:pPr>
        <w:kinsoku/>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rPr>
        <w:t>采购人不得向供应商索要或者接受其给予的赠品、回扣或者与采购无关的其他商品、服务。</w:t>
      </w:r>
    </w:p>
    <w:p w14:paraId="7610E075">
      <w:pPr>
        <w:kinsoku/>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rPr>
        <w:t>投标人不能</w:t>
      </w:r>
      <w:r>
        <w:rPr>
          <w:rFonts w:hint="eastAsia" w:asciiTheme="minorEastAsia" w:hAnsiTheme="minorEastAsia" w:eastAsiaTheme="minorEastAsia" w:cstheme="minorEastAsia"/>
          <w:sz w:val="24"/>
          <w:szCs w:val="24"/>
          <w:lang w:eastAsia="zh-CN"/>
        </w:rPr>
        <w:t>提</w:t>
      </w:r>
      <w:r>
        <w:rPr>
          <w:rFonts w:hint="eastAsia" w:asciiTheme="minorEastAsia" w:hAnsiTheme="minorEastAsia" w:eastAsiaTheme="minorEastAsia" w:cstheme="minorEastAsia"/>
          <w:sz w:val="24"/>
          <w:szCs w:val="24"/>
        </w:rPr>
        <w:t>供任何有选择性或可调整的报价（招标文件另有规定的除外），否则其投标无效。</w:t>
      </w:r>
    </w:p>
    <w:p w14:paraId="56174CAD">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11.5 本次招标设有预算，投标人报价超过预算的，评标委员会将不予评议。</w:t>
      </w:r>
    </w:p>
    <w:p w14:paraId="7FCA74F0">
      <w:pPr>
        <w:kinsoku/>
        <w:wordWrap w:val="0"/>
        <w:spacing w:line="360" w:lineRule="auto"/>
        <w:ind w:firstLine="482"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11.6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A575016">
      <w:pPr>
        <w:kinsoku/>
        <w:wordWrap w:val="0"/>
        <w:spacing w:line="360" w:lineRule="auto"/>
        <w:ind w:firstLine="482" w:firstLineChars="200"/>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w:t>
      </w:r>
      <w:r>
        <w:rPr>
          <w:rFonts w:hint="eastAsia" w:asciiTheme="minorEastAsia" w:hAnsiTheme="minorEastAsia" w:eastAsiaTheme="minorEastAsia" w:cstheme="minorEastAsia"/>
          <w:b/>
          <w:bCs/>
          <w:sz w:val="24"/>
          <w:szCs w:val="24"/>
          <w:lang w:eastAsia="zh-CN"/>
        </w:rPr>
        <w:t>2.</w:t>
      </w:r>
      <w:r>
        <w:rPr>
          <w:rFonts w:hint="eastAsia" w:asciiTheme="minorEastAsia" w:hAnsiTheme="minorEastAsia" w:eastAsiaTheme="minorEastAsia" w:cstheme="minorEastAsia"/>
          <w:b/>
          <w:bCs/>
          <w:sz w:val="24"/>
          <w:szCs w:val="24"/>
        </w:rPr>
        <w:t>投标有效期</w:t>
      </w:r>
    </w:p>
    <w:p w14:paraId="053FA04E">
      <w:pPr>
        <w:kinsoku/>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2</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rPr>
        <w:t>投标文件应在本招标文件《</w:t>
      </w:r>
      <w:r>
        <w:rPr>
          <w:rFonts w:hint="eastAsia" w:asciiTheme="minorEastAsia" w:hAnsiTheme="minorEastAsia" w:eastAsiaTheme="minorEastAsia" w:cstheme="minorEastAsia"/>
          <w:sz w:val="24"/>
          <w:szCs w:val="24"/>
          <w:lang w:eastAsia="zh-CN"/>
        </w:rPr>
        <w:t>投标人须知表</w:t>
      </w:r>
      <w:r>
        <w:rPr>
          <w:rFonts w:hint="eastAsia" w:asciiTheme="minorEastAsia" w:hAnsiTheme="minorEastAsia" w:eastAsiaTheme="minorEastAsia" w:cstheme="minorEastAsia"/>
          <w:sz w:val="24"/>
          <w:szCs w:val="24"/>
        </w:rPr>
        <w:t>》中规定的投标有效期内保持有效，投标有效期少于招标文件规定期限的，其投标无效。</w:t>
      </w:r>
      <w:r>
        <w:rPr>
          <w:rFonts w:hint="eastAsia" w:asciiTheme="minorEastAsia" w:hAnsiTheme="minorEastAsia" w:eastAsiaTheme="minorEastAsia" w:cstheme="minorEastAsia"/>
          <w:sz w:val="24"/>
          <w:szCs w:val="24"/>
          <w:lang w:eastAsia="zh-CN"/>
        </w:rPr>
        <w:t>中标人的投标有效期延长至项目验收合格之日。</w:t>
      </w:r>
    </w:p>
    <w:p w14:paraId="4DE0651F">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12.2 特别情况下，采购代理机构、采购人可于投标有效期满之前要求投标人同意延长有效期，要求与答复均为书面形式。投标人可以拒绝上述要求。对于同意该要求的投标人，既不要求也不允许其修改投标文件。</w:t>
      </w:r>
    </w:p>
    <w:p w14:paraId="025110EF">
      <w:pPr>
        <w:kinsoku/>
        <w:wordWrap w:val="0"/>
        <w:spacing w:line="360" w:lineRule="auto"/>
        <w:ind w:firstLine="482" w:firstLineChars="200"/>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eastAsia="zh-CN"/>
        </w:rPr>
        <w:t>13.</w:t>
      </w:r>
      <w:r>
        <w:rPr>
          <w:rFonts w:hint="eastAsia" w:asciiTheme="minorEastAsia" w:hAnsiTheme="minorEastAsia" w:eastAsiaTheme="minorEastAsia" w:cstheme="minorEastAsia"/>
          <w:b/>
          <w:bCs/>
          <w:sz w:val="24"/>
          <w:szCs w:val="24"/>
        </w:rPr>
        <w:t>投标文件的签署、盖章</w:t>
      </w:r>
    </w:p>
    <w:p w14:paraId="3B080E56">
      <w:pPr>
        <w:kinsoku/>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3</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 xml:space="preserve"> 电子投标文件必须在规定签章处电子签章或手写签字后扫描上传进投标文件。</w:t>
      </w:r>
    </w:p>
    <w:p w14:paraId="39F565FC">
      <w:pPr>
        <w:kinsoku/>
        <w:wordWrap w:val="0"/>
        <w:spacing w:line="360" w:lineRule="auto"/>
        <w:ind w:firstLine="480" w:firstLineChars="200"/>
        <w:jc w:val="both"/>
        <w:rPr>
          <w:rFonts w:asciiTheme="minorEastAsia" w:hAnsiTheme="minorEastAsia" w:eastAsiaTheme="minorEastAsia" w:cstheme="minorEastAsia"/>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3</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rPr>
        <w:t>招标文件要求盖章的内容，一般通过</w:t>
      </w:r>
      <w:r>
        <w:rPr>
          <w:rFonts w:hint="eastAsia" w:asciiTheme="minorEastAsia" w:hAnsiTheme="minorEastAsia" w:eastAsiaTheme="minorEastAsia" w:cstheme="minorEastAsia"/>
          <w:sz w:val="24"/>
          <w:szCs w:val="24"/>
          <w:lang w:eastAsia="zh-CN"/>
        </w:rPr>
        <w:t>电子营业执照</w:t>
      </w:r>
      <w:r>
        <w:rPr>
          <w:rFonts w:hint="eastAsia" w:asciiTheme="minorEastAsia" w:hAnsiTheme="minorEastAsia" w:eastAsiaTheme="minorEastAsia" w:cstheme="minorEastAsia"/>
          <w:sz w:val="24"/>
          <w:szCs w:val="24"/>
        </w:rPr>
        <w:t>加盖电子签章。</w:t>
      </w:r>
    </w:p>
    <w:p w14:paraId="473A1D52">
      <w:pPr>
        <w:kinsoku/>
        <w:wordWrap w:val="0"/>
        <w:spacing w:line="360" w:lineRule="auto"/>
        <w:ind w:firstLine="420" w:firstLineChars="200"/>
        <w:jc w:val="both"/>
        <w:rPr>
          <w:rFonts w:asciiTheme="minorEastAsia" w:hAnsiTheme="minorEastAsia" w:eastAsiaTheme="minorEastAsia" w:cstheme="minorEastAsia"/>
        </w:rPr>
      </w:pPr>
    </w:p>
    <w:p w14:paraId="2D3886CB">
      <w:pPr>
        <w:pStyle w:val="7"/>
        <w:kinsoku/>
        <w:wordWrap w:val="0"/>
        <w:spacing w:line="360" w:lineRule="auto"/>
        <w:jc w:val="both"/>
        <w:rPr>
          <w:rFonts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z w:val="28"/>
          <w:szCs w:val="28"/>
        </w:rPr>
        <w:t>四</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投标文件的</w:t>
      </w:r>
      <w:r>
        <w:rPr>
          <w:rFonts w:hint="eastAsia" w:asciiTheme="minorEastAsia" w:hAnsiTheme="minorEastAsia" w:eastAsiaTheme="minorEastAsia" w:cstheme="minorEastAsia"/>
          <w:sz w:val="28"/>
          <w:szCs w:val="28"/>
          <w:lang w:eastAsia="zh-CN"/>
        </w:rPr>
        <w:t>提</w:t>
      </w:r>
      <w:r>
        <w:rPr>
          <w:rFonts w:hint="eastAsia" w:asciiTheme="minorEastAsia" w:hAnsiTheme="minorEastAsia" w:eastAsiaTheme="minorEastAsia" w:cstheme="minorEastAsia"/>
          <w:sz w:val="28"/>
          <w:szCs w:val="28"/>
        </w:rPr>
        <w:t>交</w:t>
      </w:r>
    </w:p>
    <w:p w14:paraId="612DCA38">
      <w:pPr>
        <w:kinsoku/>
        <w:wordWrap w:val="0"/>
        <w:spacing w:line="360" w:lineRule="auto"/>
        <w:ind w:firstLine="486" w:firstLineChars="200"/>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eastAsia="zh-CN"/>
        </w:rPr>
        <w:t>4.</w:t>
      </w:r>
      <w:r>
        <w:rPr>
          <w:rFonts w:hint="eastAsia" w:asciiTheme="minorEastAsia" w:hAnsiTheme="minorEastAsia" w:eastAsiaTheme="minorEastAsia" w:cstheme="minorEastAsia"/>
          <w:b/>
          <w:bCs/>
          <w:spacing w:val="1"/>
          <w:sz w:val="24"/>
          <w:szCs w:val="24"/>
        </w:rPr>
        <w:t>投标文件的</w:t>
      </w:r>
      <w:r>
        <w:rPr>
          <w:rFonts w:hint="eastAsia" w:asciiTheme="minorEastAsia" w:hAnsiTheme="minorEastAsia" w:eastAsiaTheme="minorEastAsia" w:cstheme="minorEastAsia"/>
          <w:b/>
          <w:bCs/>
          <w:spacing w:val="1"/>
          <w:sz w:val="24"/>
          <w:szCs w:val="24"/>
          <w:lang w:eastAsia="zh-CN"/>
        </w:rPr>
        <w:t>提</w:t>
      </w:r>
      <w:r>
        <w:rPr>
          <w:rFonts w:hint="eastAsia" w:asciiTheme="minorEastAsia" w:hAnsiTheme="minorEastAsia" w:eastAsiaTheme="minorEastAsia" w:cstheme="minorEastAsia"/>
          <w:b/>
          <w:bCs/>
          <w:spacing w:val="1"/>
          <w:sz w:val="24"/>
          <w:szCs w:val="24"/>
        </w:rPr>
        <w:t>交</w:t>
      </w:r>
    </w:p>
    <w:p w14:paraId="44EC9E05">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eastAsia="zh-CN"/>
        </w:rPr>
        <w:t>4.</w:t>
      </w: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eastAsia="zh-CN"/>
        </w:rPr>
        <w:t xml:space="preserve"> 电子投标文件的提交是指使用南阳市公共资源电子营业执照应用平台系统在投标截止时间前完成制作软件生成的加密电子投标文件的上传。未在投标截止时间前完成上传的，视为逾期提交。逾期提交的投标文件，招标人不予受理。</w:t>
      </w:r>
    </w:p>
    <w:p w14:paraId="6B53699A">
      <w:pPr>
        <w:pStyle w:val="7"/>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14.2 采购人及采购代理机构拒绝接受通过电子交易平台以外任何形式提交的投标文件。</w:t>
      </w:r>
    </w:p>
    <w:p w14:paraId="4B2FC1D9">
      <w:pPr>
        <w:pStyle w:val="7"/>
        <w:kinsoku/>
        <w:wordWrap w:val="0"/>
        <w:spacing w:line="360" w:lineRule="auto"/>
        <w:ind w:firstLine="494" w:firstLineChars="200"/>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15.投标截止时间</w:t>
      </w:r>
    </w:p>
    <w:p w14:paraId="44CAB9D1">
      <w:pPr>
        <w:pStyle w:val="7"/>
        <w:kinsoku/>
        <w:wordWrap w:val="0"/>
        <w:spacing w:line="360" w:lineRule="auto"/>
        <w:ind w:firstLine="492"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eastAsia="zh-CN"/>
        </w:rPr>
        <w:t>投标人应在招标文件要求的投标文件截止时间前，将电子投标文件提交至电</w:t>
      </w:r>
      <w:r>
        <w:rPr>
          <w:rFonts w:hint="eastAsia" w:asciiTheme="minorEastAsia" w:hAnsiTheme="minorEastAsia" w:eastAsiaTheme="minorEastAsia" w:cstheme="minorEastAsia"/>
          <w:spacing w:val="-9"/>
          <w:sz w:val="24"/>
          <w:szCs w:val="24"/>
        </w:rPr>
        <w:t>子交易平台。</w:t>
      </w:r>
    </w:p>
    <w:p w14:paraId="2CF28CF7">
      <w:pPr>
        <w:pStyle w:val="7"/>
        <w:kinsoku/>
        <w:wordWrap w:val="0"/>
        <w:spacing w:line="360" w:lineRule="auto"/>
        <w:ind w:firstLine="478" w:firstLineChars="200"/>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eastAsia="zh-CN"/>
        </w:rPr>
        <w:t>6.</w:t>
      </w:r>
      <w:r>
        <w:rPr>
          <w:rFonts w:hint="eastAsia" w:asciiTheme="minorEastAsia" w:hAnsiTheme="minorEastAsia" w:eastAsiaTheme="minorEastAsia" w:cstheme="minorEastAsia"/>
          <w:b/>
          <w:bCs/>
          <w:spacing w:val="-1"/>
          <w:sz w:val="24"/>
          <w:szCs w:val="24"/>
        </w:rPr>
        <w:t>投标文件的修改与撤回</w:t>
      </w:r>
    </w:p>
    <w:p w14:paraId="7A5AD157">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16.1 在招标文件规定的投标截止时间前，投标人可以修改或撤回已上传的电子投标文件，最终电子投标文件以投标截止时间前完成上传至南阳市电子交易平台系统最后一份解密投标文件为准。投标截止时间之后，投标人不得修改或撤回电子投标文件。</w:t>
      </w:r>
    </w:p>
    <w:p w14:paraId="346FF392">
      <w:pPr>
        <w:pStyle w:val="7"/>
        <w:kinsoku/>
        <w:wordWrap w:val="0"/>
        <w:spacing w:before="353" w:line="219" w:lineRule="auto"/>
        <w:jc w:val="both"/>
        <w:rPr>
          <w:rFonts w:asciiTheme="minorEastAsia" w:hAnsiTheme="minorEastAsia" w:eastAsiaTheme="minorEastAsia" w:cstheme="minorEastAsia"/>
          <w:sz w:val="36"/>
          <w:szCs w:val="36"/>
        </w:rPr>
      </w:pPr>
    </w:p>
    <w:p w14:paraId="0BB586C7">
      <w:pPr>
        <w:pStyle w:val="7"/>
        <w:kinsoku/>
        <w:wordWrap w:val="0"/>
        <w:spacing w:line="219" w:lineRule="auto"/>
        <w:jc w:val="center"/>
        <w:rPr>
          <w:rFonts w:asciiTheme="minorEastAsia" w:hAnsiTheme="minorEastAsia" w:eastAsiaTheme="minorEastAsia" w:cstheme="minorEastAsia"/>
          <w:sz w:val="36"/>
          <w:szCs w:val="36"/>
        </w:rPr>
      </w:pPr>
    </w:p>
    <w:p w14:paraId="5CE72972">
      <w:pPr>
        <w:pStyle w:val="7"/>
        <w:kinsoku/>
        <w:wordWrap w:val="0"/>
        <w:spacing w:line="219" w:lineRule="auto"/>
        <w:jc w:val="center"/>
        <w:rPr>
          <w:rFonts w:asciiTheme="minorEastAsia" w:hAnsiTheme="minorEastAsia" w:eastAsiaTheme="minorEastAsia" w:cstheme="minorEastAsia"/>
          <w:sz w:val="36"/>
          <w:szCs w:val="36"/>
        </w:rPr>
      </w:pPr>
    </w:p>
    <w:p w14:paraId="7493C8B1">
      <w:pPr>
        <w:pStyle w:val="6"/>
        <w:bidi w:val="0"/>
      </w:pPr>
    </w:p>
    <w:p w14:paraId="257D62E5">
      <w:pPr>
        <w:pStyle w:val="6"/>
        <w:bidi w:val="0"/>
      </w:pPr>
    </w:p>
    <w:p w14:paraId="4070909E">
      <w:pPr>
        <w:pStyle w:val="6"/>
        <w:bidi w:val="0"/>
      </w:pPr>
    </w:p>
    <w:p w14:paraId="3B5685DB">
      <w:pPr>
        <w:pStyle w:val="6"/>
        <w:bidi w:val="0"/>
      </w:pPr>
    </w:p>
    <w:p w14:paraId="112B33AE">
      <w:pPr>
        <w:pStyle w:val="6"/>
        <w:bidi w:val="0"/>
      </w:pPr>
    </w:p>
    <w:p w14:paraId="443077F3">
      <w:pPr>
        <w:pStyle w:val="6"/>
        <w:bidi w:val="0"/>
      </w:pPr>
    </w:p>
    <w:p w14:paraId="19BAAE44">
      <w:pPr>
        <w:pStyle w:val="6"/>
        <w:bidi w:val="0"/>
      </w:pPr>
    </w:p>
    <w:p w14:paraId="394B8B80">
      <w:pPr>
        <w:pStyle w:val="6"/>
        <w:bidi w:val="0"/>
      </w:pPr>
    </w:p>
    <w:p w14:paraId="56AA253A">
      <w:pPr>
        <w:pStyle w:val="6"/>
        <w:bidi w:val="0"/>
      </w:pPr>
    </w:p>
    <w:p w14:paraId="484EB785">
      <w:pPr>
        <w:pStyle w:val="7"/>
        <w:kinsoku/>
        <w:wordWrap w:val="0"/>
        <w:spacing w:line="219" w:lineRule="auto"/>
        <w:jc w:val="center"/>
        <w:rPr>
          <w:rFonts w:asciiTheme="minorEastAsia" w:hAnsiTheme="minorEastAsia" w:eastAsiaTheme="minorEastAsia" w:cstheme="minorEastAsia"/>
          <w:color w:val="000000" w:themeColor="text1"/>
          <w:sz w:val="36"/>
          <w:szCs w:val="36"/>
          <w14:textFill>
            <w14:solidFill>
              <w14:schemeClr w14:val="tx1"/>
            </w14:solidFill>
          </w14:textFill>
        </w:rPr>
      </w:pPr>
    </w:p>
    <w:p w14:paraId="2F6A2418">
      <w:pPr>
        <w:pStyle w:val="7"/>
        <w:kinsoku/>
        <w:wordWrap w:val="0"/>
        <w:spacing w:line="219" w:lineRule="auto"/>
        <w:jc w:val="center"/>
        <w:rPr>
          <w:rFonts w:asciiTheme="minorEastAsia" w:hAnsiTheme="minorEastAsia" w:eastAsiaTheme="minorEastAsia" w:cstheme="minorEastAsia"/>
          <w:color w:val="000000" w:themeColor="text1"/>
          <w:sz w:val="36"/>
          <w:szCs w:val="36"/>
          <w14:textFill>
            <w14:solidFill>
              <w14:schemeClr w14:val="tx1"/>
            </w14:solidFill>
          </w14:textFill>
        </w:rPr>
      </w:pPr>
      <w:r>
        <w:rPr>
          <w:rFonts w:hint="eastAsia" w:asciiTheme="minorEastAsia" w:hAnsiTheme="minorEastAsia" w:eastAsiaTheme="minorEastAsia" w:cstheme="minorEastAsia"/>
          <w:color w:val="000000" w:themeColor="text1"/>
          <w:sz w:val="36"/>
          <w:szCs w:val="36"/>
          <w14:textFill>
            <w14:solidFill>
              <w14:schemeClr w14:val="tx1"/>
            </w14:solidFill>
          </w14:textFill>
        </w:rPr>
        <w:t>第</w:t>
      </w:r>
      <w:r>
        <w:rPr>
          <w:rFonts w:hint="eastAsia" w:asciiTheme="minorEastAsia" w:hAnsiTheme="minorEastAsia" w:eastAsiaTheme="minorEastAsia" w:cstheme="minorEastAsia"/>
          <w:color w:val="000000" w:themeColor="text1"/>
          <w:sz w:val="36"/>
          <w:szCs w:val="36"/>
          <w:lang w:eastAsia="zh-CN"/>
          <w14:textFill>
            <w14:solidFill>
              <w14:schemeClr w14:val="tx1"/>
            </w14:solidFill>
          </w14:textFill>
        </w:rPr>
        <w:t>四</w:t>
      </w:r>
      <w:r>
        <w:rPr>
          <w:rFonts w:hint="eastAsia" w:asciiTheme="minorEastAsia" w:hAnsiTheme="minorEastAsia" w:eastAsiaTheme="minorEastAsia" w:cstheme="minorEastAsia"/>
          <w:color w:val="000000" w:themeColor="text1"/>
          <w:sz w:val="36"/>
          <w:szCs w:val="36"/>
          <w14:textFill>
            <w14:solidFill>
              <w14:schemeClr w14:val="tx1"/>
            </w14:solidFill>
          </w14:textFill>
        </w:rPr>
        <w:t>章</w:t>
      </w:r>
      <w:r>
        <w:rPr>
          <w:rFonts w:hint="eastAsia" w:asciiTheme="minorEastAsia" w:hAnsiTheme="minorEastAsia" w:eastAsiaTheme="minorEastAsia" w:cstheme="minorEastAsia"/>
          <w:color w:val="000000" w:themeColor="text1"/>
          <w:sz w:val="36"/>
          <w:szCs w:val="36"/>
          <w:lang w:eastAsia="zh-CN"/>
          <w14:textFill>
            <w14:solidFill>
              <w14:schemeClr w14:val="tx1"/>
            </w14:solidFill>
          </w14:textFill>
        </w:rPr>
        <w:t xml:space="preserve"> 开、</w:t>
      </w:r>
      <w:r>
        <w:rPr>
          <w:rFonts w:hint="eastAsia" w:asciiTheme="minorEastAsia" w:hAnsiTheme="minorEastAsia" w:eastAsiaTheme="minorEastAsia" w:cstheme="minorEastAsia"/>
          <w:color w:val="000000" w:themeColor="text1"/>
          <w:sz w:val="36"/>
          <w:szCs w:val="36"/>
          <w14:textFill>
            <w14:solidFill>
              <w14:schemeClr w14:val="tx1"/>
            </w14:solidFill>
          </w14:textFill>
        </w:rPr>
        <w:t>评标程序、评标方法和评标标准</w:t>
      </w:r>
    </w:p>
    <w:p w14:paraId="4B3EFAAA">
      <w:pPr>
        <w:pStyle w:val="7"/>
        <w:kinsoku/>
        <w:wordWrap w:val="0"/>
        <w:spacing w:before="255" w:line="221" w:lineRule="auto"/>
        <w:ind w:left="3942"/>
        <w:jc w:val="both"/>
        <w:outlineLvl w:val="2"/>
        <w:rPr>
          <w:rFonts w:asciiTheme="minorEastAsia" w:hAnsiTheme="minorEastAsia" w:eastAsiaTheme="minorEastAsia" w:cstheme="minorEastAsia"/>
          <w:spacing w:val="-3"/>
          <w:sz w:val="24"/>
          <w:szCs w:val="24"/>
        </w:rPr>
      </w:pPr>
    </w:p>
    <w:p w14:paraId="0C36CBAB">
      <w:pPr>
        <w:kinsoku/>
        <w:wordWrap w:val="0"/>
        <w:spacing w:line="360" w:lineRule="auto"/>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一、开标</w:t>
      </w:r>
    </w:p>
    <w:p w14:paraId="1A13D1AE">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1.采购人或采购代理机构按招标公告中规定的时间开标，本项目使用不见面开标，投标人无需到开标现场。</w:t>
      </w:r>
    </w:p>
    <w:p w14:paraId="43ACDA79">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2.开标：</w:t>
      </w:r>
    </w:p>
    <w:p w14:paraId="42449F4D">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2.1 投标人解密：投标人制作电子投标文件时，必须使用本单位电子营业执照进行加密，投标人在开标前须自行检查电子营业执照的有效性。在解密时间到达后，系统做出解密提示，请各投标人自行解密即可。开标解密时未在规定时间（30分钟）内进行解密的视为撤销其投标文件（因电子开标系统原因除外）。</w:t>
      </w:r>
    </w:p>
    <w:p w14:paraId="0282DD14">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2.2 唱标。查看唱标信息（系统不提供语音在线播放，该页面停留1分钟供投标人查看，如无异议视为同意）。招标（采购）人、监督人员需要关注开标过程中，投标人随时在线提出的异议、问题沟通等信息，并及时做好答复工作。</w:t>
      </w:r>
    </w:p>
    <w:p w14:paraId="2E9675FB">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2.3 宣布开标结束。</w:t>
      </w:r>
    </w:p>
    <w:p w14:paraId="5795796C">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p>
    <w:p w14:paraId="51E97D59">
      <w:pPr>
        <w:pStyle w:val="7"/>
        <w:kinsoku/>
        <w:wordWrap w:val="0"/>
        <w:spacing w:line="360" w:lineRule="auto"/>
        <w:jc w:val="both"/>
        <w:outlineLvl w:val="2"/>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二、资格审查</w:t>
      </w:r>
    </w:p>
    <w:p w14:paraId="3DCA39D9">
      <w:pPr>
        <w:pStyle w:val="7"/>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1.开标结束后，采购人或采购代理机构将根据资格审查要求中的规定，对投标人进行资格审查，并形成资格审查结果。</w:t>
      </w:r>
    </w:p>
    <w:p w14:paraId="3D245D2A">
      <w:pPr>
        <w:pStyle w:val="7"/>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2.投标人《资格证明文件》有任何一项不符合《资格审查要求》的，资格审查不合格，其投标无效。</w:t>
      </w:r>
    </w:p>
    <w:p w14:paraId="36129514">
      <w:pPr>
        <w:pStyle w:val="7"/>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3.资格审查合格的投标人不足3家的，不进行评标。</w:t>
      </w:r>
    </w:p>
    <w:p w14:paraId="72CA1255">
      <w:pPr>
        <w:pStyle w:val="24"/>
      </w:pPr>
    </w:p>
    <w:p w14:paraId="003007F0">
      <w:pPr>
        <w:pStyle w:val="7"/>
        <w:kinsoku/>
        <w:wordWrap w:val="0"/>
        <w:spacing w:before="79" w:line="220" w:lineRule="auto"/>
        <w:jc w:val="center"/>
        <w:outlineLvl w:val="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资格审查要求</w:t>
      </w:r>
    </w:p>
    <w:p w14:paraId="7E34EFF9">
      <w:pPr>
        <w:kinsoku/>
        <w:wordWrap w:val="0"/>
        <w:spacing w:line="146" w:lineRule="exact"/>
        <w:jc w:val="both"/>
        <w:rPr>
          <w:rFonts w:asciiTheme="minorEastAsia" w:hAnsiTheme="minorEastAsia" w:eastAsiaTheme="minorEastAsia" w:cstheme="minorEastAsia"/>
        </w:rPr>
      </w:pPr>
    </w:p>
    <w:tbl>
      <w:tblPr>
        <w:tblStyle w:val="25"/>
        <w:tblW w:w="83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061"/>
        <w:gridCol w:w="3600"/>
        <w:gridCol w:w="2967"/>
      </w:tblGrid>
      <w:tr w14:paraId="3460D7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9" w:type="dxa"/>
          </w:tcPr>
          <w:p w14:paraId="209D364F">
            <w:pPr>
              <w:kinsoku/>
              <w:wordWrap w:val="0"/>
              <w:spacing w:before="119" w:line="222"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序号</w:t>
            </w:r>
          </w:p>
        </w:tc>
        <w:tc>
          <w:tcPr>
            <w:tcW w:w="1061" w:type="dxa"/>
          </w:tcPr>
          <w:p w14:paraId="7FC5055F">
            <w:pPr>
              <w:kinsoku/>
              <w:wordWrap w:val="0"/>
              <w:spacing w:before="119" w:line="22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审查因素</w:t>
            </w:r>
          </w:p>
        </w:tc>
        <w:tc>
          <w:tcPr>
            <w:tcW w:w="3600" w:type="dxa"/>
          </w:tcPr>
          <w:p w14:paraId="5A7D0329">
            <w:pPr>
              <w:kinsoku/>
              <w:wordWrap w:val="0"/>
              <w:spacing w:before="119" w:line="22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审查内容</w:t>
            </w:r>
          </w:p>
        </w:tc>
        <w:tc>
          <w:tcPr>
            <w:tcW w:w="2967" w:type="dxa"/>
          </w:tcPr>
          <w:p w14:paraId="4396E060">
            <w:pPr>
              <w:kinsoku/>
              <w:wordWrap w:val="0"/>
              <w:spacing w:before="119" w:line="220"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备注</w:t>
            </w:r>
          </w:p>
        </w:tc>
      </w:tr>
      <w:tr w14:paraId="43D3B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729" w:type="dxa"/>
            <w:vAlign w:val="center"/>
          </w:tcPr>
          <w:p w14:paraId="497E8094">
            <w:pPr>
              <w:pStyle w:val="26"/>
              <w:kinsoku/>
              <w:wordWrap w:val="0"/>
              <w:spacing w:line="454" w:lineRule="auto"/>
              <w:jc w:val="both"/>
              <w:rPr>
                <w:rFonts w:asciiTheme="minorEastAsia" w:hAnsiTheme="minorEastAsia" w:eastAsiaTheme="minorEastAsia" w:cstheme="minorEastAsia"/>
              </w:rPr>
            </w:pPr>
          </w:p>
          <w:p w14:paraId="3A4A5AF5">
            <w:pPr>
              <w:pStyle w:val="26"/>
              <w:kinsoku/>
              <w:wordWrap w:val="0"/>
              <w:spacing w:before="69" w:line="199" w:lineRule="auto"/>
              <w:ind w:left="37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61" w:type="dxa"/>
            <w:vAlign w:val="center"/>
          </w:tcPr>
          <w:p w14:paraId="74B22671">
            <w:pPr>
              <w:kinsoku/>
              <w:wordWrap w:val="0"/>
              <w:spacing w:before="32" w:line="232" w:lineRule="auto"/>
              <w:ind w:left="112" w:right="10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满足第一章《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eastAsia="zh-CN"/>
              </w:rPr>
              <w:t>投标人具备的</w:t>
            </w:r>
            <w:r>
              <w:rPr>
                <w:rFonts w:hint="eastAsia" w:asciiTheme="minorEastAsia" w:hAnsiTheme="minorEastAsia" w:eastAsiaTheme="minorEastAsia" w:cstheme="minorEastAsia"/>
                <w:spacing w:val="-2"/>
                <w:sz w:val="24"/>
                <w:szCs w:val="24"/>
              </w:rPr>
              <w:t>资格要求</w:t>
            </w:r>
          </w:p>
        </w:tc>
        <w:tc>
          <w:tcPr>
            <w:tcW w:w="3600" w:type="dxa"/>
          </w:tcPr>
          <w:p w14:paraId="2D537EAC">
            <w:pPr>
              <w:kinsoku/>
              <w:wordWrap w:val="0"/>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14"/>
                <w:sz w:val="24"/>
                <w:szCs w:val="24"/>
                <w:lang w:eastAsia="zh-CN"/>
              </w:rPr>
              <w:t>1.</w:t>
            </w:r>
            <w:r>
              <w:rPr>
                <w:rFonts w:hint="eastAsia" w:asciiTheme="minorEastAsia" w:hAnsiTheme="minorEastAsia" w:eastAsiaTheme="minorEastAsia" w:cstheme="minorEastAsia"/>
                <w:spacing w:val="-2"/>
                <w:sz w:val="24"/>
                <w:szCs w:val="24"/>
                <w:lang w:eastAsia="zh-CN"/>
              </w:rPr>
              <w:t>注册于中华人民共和国境内，具有独立承担民事责任能力；</w:t>
            </w:r>
          </w:p>
          <w:p w14:paraId="0E03915D">
            <w:pPr>
              <w:kinsoku/>
              <w:wordWrap w:val="0"/>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2.具有良好的商业信誉和健全的财务会计制度；</w:t>
            </w:r>
          </w:p>
          <w:p w14:paraId="49F8132B">
            <w:pPr>
              <w:kinsoku/>
              <w:wordWrap w:val="0"/>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3.具有履行合同所必需的设备和专业技术能力；</w:t>
            </w:r>
          </w:p>
          <w:p w14:paraId="65E762FB">
            <w:pPr>
              <w:kinsoku/>
              <w:wordWrap w:val="0"/>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4.有依法缴纳税收和社会保障资金的良好记录；</w:t>
            </w:r>
          </w:p>
          <w:p w14:paraId="64ACF1B7">
            <w:pPr>
              <w:kinsoku/>
              <w:wordWrap w:val="0"/>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5.</w:t>
            </w:r>
            <w:r>
              <w:rPr>
                <w:rFonts w:hint="eastAsia" w:asciiTheme="minorEastAsia" w:hAnsiTheme="minorEastAsia" w:eastAsiaTheme="minorEastAsia" w:cstheme="minorEastAsia"/>
                <w:spacing w:val="-14"/>
                <w:sz w:val="24"/>
                <w:szCs w:val="24"/>
                <w:lang w:eastAsia="zh-CN"/>
              </w:rPr>
              <w:t>参加政府采购活动前三年内，在经营活动中没有重大违法记录；</w:t>
            </w:r>
          </w:p>
          <w:p w14:paraId="7C9B7987">
            <w:pPr>
              <w:kinsoku/>
              <w:wordWrap w:val="0"/>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6.根据《关于在政府采购活动中查询及使用信用记录有关问题的通知》(财库</w:t>
            </w:r>
            <w:r>
              <w:rPr>
                <w:rFonts w:hint="eastAsia" w:asciiTheme="minorEastAsia" w:hAnsiTheme="minorEastAsia" w:eastAsiaTheme="minorEastAsia" w:cstheme="minorEastAsia"/>
                <w:spacing w:val="-12"/>
                <w:sz w:val="24"/>
                <w:szCs w:val="24"/>
              </w:rPr>
              <w:t>〔20</w:t>
            </w:r>
            <w:r>
              <w:rPr>
                <w:rFonts w:hint="eastAsia" w:asciiTheme="minorEastAsia" w:hAnsiTheme="minorEastAsia" w:eastAsiaTheme="minorEastAsia" w:cstheme="minorEastAsia"/>
                <w:spacing w:val="-12"/>
                <w:sz w:val="24"/>
                <w:szCs w:val="24"/>
                <w:lang w:eastAsia="zh-CN"/>
              </w:rPr>
              <w:t>16</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2"/>
                <w:sz w:val="24"/>
                <w:szCs w:val="24"/>
                <w:lang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613022D4">
            <w:pPr>
              <w:kinsoku/>
              <w:wordWrap w:val="0"/>
              <w:spacing w:before="32" w:line="232" w:lineRule="auto"/>
              <w:ind w:left="112" w:right="10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eastAsia="zh-CN"/>
              </w:rPr>
              <w:t>7.遵守国家有关法律、法规、规章。</w:t>
            </w:r>
          </w:p>
        </w:tc>
        <w:tc>
          <w:tcPr>
            <w:tcW w:w="2967" w:type="dxa"/>
          </w:tcPr>
          <w:p w14:paraId="77C56E7B">
            <w:pPr>
              <w:kinsoku/>
              <w:wordWrap w:val="0"/>
              <w:spacing w:before="32" w:line="232" w:lineRule="auto"/>
              <w:ind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投标人为企业（包括合伙企业、个体工商户）的，应提供有效的营业执照；</w:t>
            </w:r>
          </w:p>
          <w:p w14:paraId="56B25D10">
            <w:pPr>
              <w:kinsoku/>
              <w:wordWrap w:val="0"/>
              <w:spacing w:before="32" w:line="232" w:lineRule="auto"/>
              <w:ind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投标人为事业单位的，应提供有效的事业单位法人证书；</w:t>
            </w:r>
          </w:p>
          <w:p w14:paraId="6D67FD03">
            <w:pPr>
              <w:kinsoku/>
              <w:wordWrap w:val="0"/>
              <w:spacing w:before="32" w:line="232" w:lineRule="auto"/>
              <w:ind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投标人是非企业机构的，应提供有效的执业许可证、登记证书等证明文件；</w:t>
            </w:r>
          </w:p>
          <w:p w14:paraId="754E183E">
            <w:pPr>
              <w:kinsoku/>
              <w:wordWrap w:val="0"/>
              <w:spacing w:before="32" w:line="232" w:lineRule="auto"/>
              <w:ind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投标人是自然人的，应提供有效的自然人身份证明。</w:t>
            </w:r>
          </w:p>
          <w:p w14:paraId="030FB30E">
            <w:pPr>
              <w:kinsoku/>
              <w:wordWrap w:val="0"/>
              <w:spacing w:before="32" w:line="232" w:lineRule="auto"/>
              <w:ind w:right="105"/>
              <w:jc w:val="both"/>
              <w:rPr>
                <w:rFonts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lang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1115C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9" w:type="dxa"/>
          </w:tcPr>
          <w:p w14:paraId="2DE17C88">
            <w:pPr>
              <w:pStyle w:val="26"/>
              <w:kinsoku/>
              <w:wordWrap w:val="0"/>
              <w:spacing w:before="137" w:line="201" w:lineRule="auto"/>
              <w:ind w:left="243"/>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eastAsia="zh-CN"/>
              </w:rPr>
              <w:t>2</w:t>
            </w:r>
          </w:p>
        </w:tc>
        <w:tc>
          <w:tcPr>
            <w:tcW w:w="1061" w:type="dxa"/>
          </w:tcPr>
          <w:p w14:paraId="17228E40">
            <w:pPr>
              <w:kinsoku/>
              <w:wordWrap w:val="0"/>
              <w:spacing w:before="116" w:line="221" w:lineRule="auto"/>
              <w:ind w:left="13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中小企业政策</w:t>
            </w:r>
          </w:p>
        </w:tc>
        <w:tc>
          <w:tcPr>
            <w:tcW w:w="3600" w:type="dxa"/>
          </w:tcPr>
          <w:p w14:paraId="16D3645C">
            <w:pPr>
              <w:kinsoku/>
              <w:wordWrap w:val="0"/>
              <w:spacing w:before="116" w:line="219" w:lineRule="auto"/>
              <w:ind w:left="119"/>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具体要求见第一章《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tc>
        <w:tc>
          <w:tcPr>
            <w:tcW w:w="2967" w:type="dxa"/>
          </w:tcPr>
          <w:p w14:paraId="3825CBDF">
            <w:pPr>
              <w:pStyle w:val="26"/>
              <w:kinsoku/>
              <w:wordWrap w:val="0"/>
              <w:jc w:val="both"/>
              <w:rPr>
                <w:rFonts w:asciiTheme="minorEastAsia" w:hAnsiTheme="minorEastAsia" w:eastAsiaTheme="minorEastAsia" w:cstheme="minorEastAsia"/>
              </w:rPr>
            </w:pPr>
          </w:p>
        </w:tc>
      </w:tr>
      <w:tr w14:paraId="56F6BF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4" w:hRule="atLeast"/>
        </w:trPr>
        <w:tc>
          <w:tcPr>
            <w:tcW w:w="729" w:type="dxa"/>
          </w:tcPr>
          <w:p w14:paraId="468FF84C">
            <w:pPr>
              <w:pStyle w:val="26"/>
              <w:kinsoku/>
              <w:wordWrap w:val="0"/>
              <w:spacing w:line="258" w:lineRule="auto"/>
              <w:jc w:val="both"/>
              <w:rPr>
                <w:rFonts w:asciiTheme="minorEastAsia" w:hAnsiTheme="minorEastAsia" w:eastAsiaTheme="minorEastAsia" w:cstheme="minorEastAsia"/>
              </w:rPr>
            </w:pPr>
          </w:p>
          <w:p w14:paraId="0764DD25">
            <w:pPr>
              <w:pStyle w:val="26"/>
              <w:kinsoku/>
              <w:wordWrap w:val="0"/>
              <w:spacing w:line="258" w:lineRule="auto"/>
              <w:jc w:val="both"/>
              <w:rPr>
                <w:rFonts w:asciiTheme="minorEastAsia" w:hAnsiTheme="minorEastAsia" w:eastAsiaTheme="minorEastAsia" w:cstheme="minorEastAsia"/>
              </w:rPr>
            </w:pPr>
          </w:p>
          <w:p w14:paraId="5586B7B1">
            <w:pPr>
              <w:pStyle w:val="26"/>
              <w:kinsoku/>
              <w:wordWrap w:val="0"/>
              <w:spacing w:line="258" w:lineRule="auto"/>
              <w:jc w:val="both"/>
              <w:rPr>
                <w:rFonts w:asciiTheme="minorEastAsia" w:hAnsiTheme="minorEastAsia" w:eastAsiaTheme="minorEastAsia" w:cstheme="minorEastAsia"/>
              </w:rPr>
            </w:pPr>
          </w:p>
          <w:p w14:paraId="1D4C2C02">
            <w:pPr>
              <w:pStyle w:val="26"/>
              <w:kinsoku/>
              <w:wordWrap w:val="0"/>
              <w:spacing w:line="258" w:lineRule="auto"/>
              <w:jc w:val="both"/>
              <w:rPr>
                <w:rFonts w:asciiTheme="minorEastAsia" w:hAnsiTheme="minorEastAsia" w:eastAsiaTheme="minorEastAsia" w:cstheme="minorEastAsia"/>
              </w:rPr>
            </w:pPr>
          </w:p>
          <w:p w14:paraId="57D08770">
            <w:pPr>
              <w:pStyle w:val="26"/>
              <w:kinsoku/>
              <w:wordWrap w:val="0"/>
              <w:spacing w:line="258" w:lineRule="auto"/>
              <w:jc w:val="both"/>
              <w:rPr>
                <w:rFonts w:asciiTheme="minorEastAsia" w:hAnsiTheme="minorEastAsia" w:eastAsiaTheme="minorEastAsia" w:cstheme="minorEastAsia"/>
              </w:rPr>
            </w:pPr>
          </w:p>
          <w:p w14:paraId="3A01228B">
            <w:pPr>
              <w:pStyle w:val="26"/>
              <w:kinsoku/>
              <w:wordWrap w:val="0"/>
              <w:spacing w:line="259" w:lineRule="auto"/>
              <w:jc w:val="both"/>
              <w:rPr>
                <w:rFonts w:asciiTheme="minorEastAsia" w:hAnsiTheme="minorEastAsia" w:eastAsiaTheme="minorEastAsia" w:cstheme="minorEastAsia"/>
              </w:rPr>
            </w:pPr>
          </w:p>
          <w:p w14:paraId="201E81F3">
            <w:pPr>
              <w:pStyle w:val="26"/>
              <w:kinsoku/>
              <w:wordWrap w:val="0"/>
              <w:spacing w:line="259" w:lineRule="auto"/>
              <w:jc w:val="both"/>
              <w:rPr>
                <w:rFonts w:asciiTheme="minorEastAsia" w:hAnsiTheme="minorEastAsia" w:eastAsiaTheme="minorEastAsia" w:cstheme="minorEastAsia"/>
              </w:rPr>
            </w:pPr>
          </w:p>
          <w:p w14:paraId="20382D68">
            <w:pPr>
              <w:pStyle w:val="26"/>
              <w:kinsoku/>
              <w:wordWrap w:val="0"/>
              <w:spacing w:line="259" w:lineRule="auto"/>
              <w:jc w:val="both"/>
              <w:rPr>
                <w:rFonts w:asciiTheme="minorEastAsia" w:hAnsiTheme="minorEastAsia" w:eastAsiaTheme="minorEastAsia" w:cstheme="minorEastAsia"/>
              </w:rPr>
            </w:pPr>
          </w:p>
          <w:p w14:paraId="3A80D03F">
            <w:pPr>
              <w:pStyle w:val="26"/>
              <w:kinsoku/>
              <w:wordWrap w:val="0"/>
              <w:spacing w:line="259" w:lineRule="auto"/>
              <w:jc w:val="both"/>
              <w:rPr>
                <w:rFonts w:asciiTheme="minorEastAsia" w:hAnsiTheme="minorEastAsia" w:eastAsiaTheme="minorEastAsia" w:cstheme="minorEastAsia"/>
              </w:rPr>
            </w:pPr>
          </w:p>
          <w:p w14:paraId="6716FEB7">
            <w:pPr>
              <w:pStyle w:val="26"/>
              <w:kinsoku/>
              <w:wordWrap w:val="0"/>
              <w:spacing w:before="49" w:line="199"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2-1</w:t>
            </w:r>
          </w:p>
        </w:tc>
        <w:tc>
          <w:tcPr>
            <w:tcW w:w="1061" w:type="dxa"/>
          </w:tcPr>
          <w:p w14:paraId="4AAE0B77">
            <w:pPr>
              <w:pStyle w:val="26"/>
              <w:kinsoku/>
              <w:wordWrap w:val="0"/>
              <w:spacing w:line="253" w:lineRule="auto"/>
              <w:jc w:val="both"/>
              <w:rPr>
                <w:rFonts w:asciiTheme="minorEastAsia" w:hAnsiTheme="minorEastAsia" w:eastAsiaTheme="minorEastAsia" w:cstheme="minorEastAsia"/>
              </w:rPr>
            </w:pPr>
          </w:p>
          <w:p w14:paraId="0477E713">
            <w:pPr>
              <w:pStyle w:val="26"/>
              <w:kinsoku/>
              <w:wordWrap w:val="0"/>
              <w:spacing w:line="253" w:lineRule="auto"/>
              <w:jc w:val="both"/>
              <w:rPr>
                <w:rFonts w:asciiTheme="minorEastAsia" w:hAnsiTheme="minorEastAsia" w:eastAsiaTheme="minorEastAsia" w:cstheme="minorEastAsia"/>
              </w:rPr>
            </w:pPr>
          </w:p>
          <w:p w14:paraId="147F000F">
            <w:pPr>
              <w:pStyle w:val="26"/>
              <w:kinsoku/>
              <w:wordWrap w:val="0"/>
              <w:spacing w:line="253" w:lineRule="auto"/>
              <w:jc w:val="both"/>
              <w:rPr>
                <w:rFonts w:asciiTheme="minorEastAsia" w:hAnsiTheme="minorEastAsia" w:eastAsiaTheme="minorEastAsia" w:cstheme="minorEastAsia"/>
              </w:rPr>
            </w:pPr>
          </w:p>
          <w:p w14:paraId="2DF97A4F">
            <w:pPr>
              <w:pStyle w:val="26"/>
              <w:kinsoku/>
              <w:wordWrap w:val="0"/>
              <w:spacing w:line="253" w:lineRule="auto"/>
              <w:jc w:val="both"/>
              <w:rPr>
                <w:rFonts w:asciiTheme="minorEastAsia" w:hAnsiTheme="minorEastAsia" w:eastAsiaTheme="minorEastAsia" w:cstheme="minorEastAsia"/>
              </w:rPr>
            </w:pPr>
          </w:p>
          <w:p w14:paraId="62AB135A">
            <w:pPr>
              <w:pStyle w:val="26"/>
              <w:kinsoku/>
              <w:wordWrap w:val="0"/>
              <w:spacing w:line="253" w:lineRule="auto"/>
              <w:jc w:val="both"/>
              <w:rPr>
                <w:rFonts w:asciiTheme="minorEastAsia" w:hAnsiTheme="minorEastAsia" w:eastAsiaTheme="minorEastAsia" w:cstheme="minorEastAsia"/>
              </w:rPr>
            </w:pPr>
          </w:p>
          <w:p w14:paraId="5E643C32">
            <w:pPr>
              <w:pStyle w:val="26"/>
              <w:kinsoku/>
              <w:wordWrap w:val="0"/>
              <w:spacing w:line="253" w:lineRule="auto"/>
              <w:jc w:val="both"/>
              <w:rPr>
                <w:rFonts w:asciiTheme="minorEastAsia" w:hAnsiTheme="minorEastAsia" w:eastAsiaTheme="minorEastAsia" w:cstheme="minorEastAsia"/>
              </w:rPr>
            </w:pPr>
          </w:p>
          <w:p w14:paraId="78CE01DF">
            <w:pPr>
              <w:pStyle w:val="26"/>
              <w:kinsoku/>
              <w:wordWrap w:val="0"/>
              <w:spacing w:line="254" w:lineRule="auto"/>
              <w:jc w:val="both"/>
              <w:rPr>
                <w:rFonts w:asciiTheme="minorEastAsia" w:hAnsiTheme="minorEastAsia" w:eastAsiaTheme="minorEastAsia" w:cstheme="minorEastAsia"/>
              </w:rPr>
            </w:pPr>
          </w:p>
          <w:p w14:paraId="15F89D73">
            <w:pPr>
              <w:pStyle w:val="26"/>
              <w:kinsoku/>
              <w:wordWrap w:val="0"/>
              <w:spacing w:line="254" w:lineRule="auto"/>
              <w:jc w:val="both"/>
              <w:rPr>
                <w:rFonts w:asciiTheme="minorEastAsia" w:hAnsiTheme="minorEastAsia" w:eastAsiaTheme="minorEastAsia" w:cstheme="minorEastAsia"/>
              </w:rPr>
            </w:pPr>
          </w:p>
          <w:p w14:paraId="68034836">
            <w:pPr>
              <w:pStyle w:val="26"/>
              <w:kinsoku/>
              <w:wordWrap w:val="0"/>
              <w:spacing w:line="254" w:lineRule="auto"/>
              <w:jc w:val="both"/>
              <w:rPr>
                <w:rFonts w:asciiTheme="minorEastAsia" w:hAnsiTheme="minorEastAsia" w:eastAsiaTheme="minorEastAsia" w:cstheme="minorEastAsia"/>
              </w:rPr>
            </w:pPr>
          </w:p>
          <w:p w14:paraId="1F2DC647">
            <w:pPr>
              <w:kinsoku/>
              <w:wordWrap w:val="0"/>
              <w:spacing w:before="78" w:line="229" w:lineRule="auto"/>
              <w:ind w:left="112" w:right="105" w:firstLine="23"/>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中小企业证明文</w:t>
            </w:r>
            <w:r>
              <w:rPr>
                <w:rFonts w:hint="eastAsia" w:asciiTheme="minorEastAsia" w:hAnsiTheme="minorEastAsia" w:eastAsiaTheme="minorEastAsia" w:cstheme="minorEastAsia"/>
                <w:sz w:val="24"/>
                <w:szCs w:val="24"/>
              </w:rPr>
              <w:t>件</w:t>
            </w:r>
          </w:p>
        </w:tc>
        <w:tc>
          <w:tcPr>
            <w:tcW w:w="3600" w:type="dxa"/>
          </w:tcPr>
          <w:p w14:paraId="29EA4FB3">
            <w:pPr>
              <w:kinsoku/>
              <w:wordWrap w:val="0"/>
              <w:spacing w:before="36" w:line="215" w:lineRule="auto"/>
              <w:ind w:left="115" w:right="102" w:firstLine="14"/>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当本项目（包）涉及预留份额专门面向中小企业采购，此时</w:t>
            </w:r>
            <w:r>
              <w:rPr>
                <w:rFonts w:hint="eastAsia" w:asciiTheme="minorEastAsia" w:hAnsiTheme="minorEastAsia" w:eastAsiaTheme="minorEastAsia" w:cstheme="minorEastAsia"/>
                <w:spacing w:val="1"/>
                <w:sz w:val="24"/>
                <w:szCs w:val="24"/>
                <w:lang w:eastAsia="zh-CN"/>
              </w:rPr>
              <w:t>须在</w:t>
            </w:r>
            <w:r>
              <w:rPr>
                <w:rFonts w:hint="eastAsia" w:asciiTheme="minorEastAsia" w:hAnsiTheme="minorEastAsia" w:eastAsiaTheme="minorEastAsia" w:cstheme="minorEastAsia"/>
                <w:spacing w:val="1"/>
                <w:sz w:val="24"/>
                <w:szCs w:val="24"/>
              </w:rPr>
              <w:t>《资格证明文件》中</w:t>
            </w:r>
            <w:r>
              <w:rPr>
                <w:rFonts w:hint="eastAsia" w:asciiTheme="minorEastAsia" w:hAnsiTheme="minorEastAsia" w:eastAsiaTheme="minorEastAsia" w:cstheme="minorEastAsia"/>
                <w:spacing w:val="15"/>
                <w:sz w:val="24"/>
                <w:szCs w:val="24"/>
                <w:lang w:eastAsia="zh-CN"/>
              </w:rPr>
              <w:t>提</w:t>
            </w:r>
            <w:r>
              <w:rPr>
                <w:rFonts w:hint="eastAsia" w:asciiTheme="minorEastAsia" w:hAnsiTheme="minorEastAsia" w:eastAsiaTheme="minorEastAsia" w:cstheme="minorEastAsia"/>
                <w:spacing w:val="-5"/>
                <w:sz w:val="24"/>
                <w:szCs w:val="24"/>
              </w:rPr>
              <w:t>供。</w:t>
            </w:r>
          </w:p>
          <w:p w14:paraId="66449C96">
            <w:pPr>
              <w:pStyle w:val="26"/>
              <w:kinsoku/>
              <w:wordWrap w:val="0"/>
              <w:spacing w:before="4" w:line="220" w:lineRule="auto"/>
              <w:ind w:left="116" w:right="102" w:firstLine="1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1、投标人单独投标的，应</w:t>
            </w:r>
            <w:r>
              <w:rPr>
                <w:rFonts w:hint="eastAsia" w:asciiTheme="minorEastAsia" w:hAnsiTheme="minorEastAsia" w:eastAsiaTheme="minorEastAsia" w:cstheme="minorEastAsia"/>
                <w:spacing w:val="-5"/>
                <w:sz w:val="24"/>
                <w:szCs w:val="24"/>
                <w:lang w:eastAsia="zh-CN"/>
              </w:rPr>
              <w:t>提</w:t>
            </w:r>
            <w:r>
              <w:rPr>
                <w:rFonts w:hint="eastAsia" w:asciiTheme="minorEastAsia" w:hAnsiTheme="minorEastAsia" w:eastAsiaTheme="minorEastAsia" w:cstheme="minorEastAsia"/>
                <w:spacing w:val="-5"/>
                <w:sz w:val="24"/>
                <w:szCs w:val="24"/>
              </w:rPr>
              <w:t>供《中小企业声</w:t>
            </w:r>
            <w:r>
              <w:rPr>
                <w:rFonts w:hint="eastAsia" w:asciiTheme="minorEastAsia" w:hAnsiTheme="minorEastAsia" w:eastAsiaTheme="minorEastAsia" w:cstheme="minorEastAsia"/>
                <w:spacing w:val="1"/>
                <w:sz w:val="24"/>
                <w:szCs w:val="24"/>
              </w:rPr>
              <w:t>明函》或《残疾人福利性单位声明函》或由省级以上监狱管理局、戒毒管理局（含新疆生产建设兵团）出具的属于监狱企业的证明</w:t>
            </w:r>
            <w:r>
              <w:rPr>
                <w:rFonts w:hint="eastAsia" w:asciiTheme="minorEastAsia" w:hAnsiTheme="minorEastAsia" w:eastAsiaTheme="minorEastAsia" w:cstheme="minorEastAsia"/>
                <w:spacing w:val="-11"/>
                <w:sz w:val="24"/>
                <w:szCs w:val="24"/>
              </w:rPr>
              <w:t>文件。</w:t>
            </w:r>
          </w:p>
          <w:p w14:paraId="410BCA47">
            <w:pPr>
              <w:pStyle w:val="26"/>
              <w:kinsoku/>
              <w:wordWrap w:val="0"/>
              <w:spacing w:before="20" w:line="236" w:lineRule="auto"/>
              <w:ind w:left="113" w:right="102" w:firstLine="9"/>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2、如招标文件要求以联合体形式参加</w:t>
            </w:r>
            <w:r>
              <w:rPr>
                <w:rFonts w:hint="eastAsia" w:asciiTheme="minorEastAsia" w:hAnsiTheme="minorEastAsia" w:eastAsiaTheme="minorEastAsia" w:cstheme="minorEastAsia"/>
                <w:spacing w:val="1"/>
                <w:sz w:val="24"/>
                <w:szCs w:val="24"/>
              </w:rPr>
              <w:t>，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w:t>
            </w:r>
            <w:r>
              <w:rPr>
                <w:rFonts w:hint="eastAsia" w:asciiTheme="minorEastAsia" w:hAnsiTheme="minorEastAsia" w:eastAsiaTheme="minorEastAsia" w:cstheme="minorEastAsia"/>
                <w:spacing w:val="-4"/>
                <w:sz w:val="24"/>
                <w:szCs w:val="24"/>
              </w:rPr>
              <w:t>关于预留份额的要求。</w:t>
            </w:r>
          </w:p>
        </w:tc>
        <w:tc>
          <w:tcPr>
            <w:tcW w:w="2967" w:type="dxa"/>
          </w:tcPr>
          <w:p w14:paraId="35FD77DD">
            <w:pPr>
              <w:pStyle w:val="26"/>
              <w:kinsoku/>
              <w:wordWrap w:val="0"/>
              <w:spacing w:line="253" w:lineRule="auto"/>
              <w:jc w:val="both"/>
              <w:rPr>
                <w:rFonts w:asciiTheme="minorEastAsia" w:hAnsiTheme="minorEastAsia" w:eastAsiaTheme="minorEastAsia" w:cstheme="minorEastAsia"/>
              </w:rPr>
            </w:pPr>
          </w:p>
          <w:p w14:paraId="24EECF83">
            <w:pPr>
              <w:pStyle w:val="26"/>
              <w:kinsoku/>
              <w:wordWrap w:val="0"/>
              <w:spacing w:line="253" w:lineRule="auto"/>
              <w:jc w:val="both"/>
              <w:rPr>
                <w:rFonts w:asciiTheme="minorEastAsia" w:hAnsiTheme="minorEastAsia" w:eastAsiaTheme="minorEastAsia" w:cstheme="minorEastAsia"/>
              </w:rPr>
            </w:pPr>
          </w:p>
          <w:p w14:paraId="0D717882">
            <w:pPr>
              <w:pStyle w:val="26"/>
              <w:kinsoku/>
              <w:wordWrap w:val="0"/>
              <w:spacing w:line="253" w:lineRule="auto"/>
              <w:jc w:val="both"/>
              <w:rPr>
                <w:rFonts w:asciiTheme="minorEastAsia" w:hAnsiTheme="minorEastAsia" w:eastAsiaTheme="minorEastAsia" w:cstheme="minorEastAsia"/>
              </w:rPr>
            </w:pPr>
          </w:p>
          <w:p w14:paraId="4F6C73B3">
            <w:pPr>
              <w:pStyle w:val="26"/>
              <w:kinsoku/>
              <w:wordWrap w:val="0"/>
              <w:spacing w:line="253" w:lineRule="auto"/>
              <w:jc w:val="both"/>
              <w:rPr>
                <w:rFonts w:asciiTheme="minorEastAsia" w:hAnsiTheme="minorEastAsia" w:eastAsiaTheme="minorEastAsia" w:cstheme="minorEastAsia"/>
              </w:rPr>
            </w:pPr>
          </w:p>
          <w:p w14:paraId="243B40B7">
            <w:pPr>
              <w:pStyle w:val="26"/>
              <w:kinsoku/>
              <w:wordWrap w:val="0"/>
              <w:spacing w:line="253" w:lineRule="auto"/>
              <w:jc w:val="both"/>
              <w:rPr>
                <w:rFonts w:asciiTheme="minorEastAsia" w:hAnsiTheme="minorEastAsia" w:eastAsiaTheme="minorEastAsia" w:cstheme="minorEastAsia"/>
              </w:rPr>
            </w:pPr>
          </w:p>
          <w:p w14:paraId="732A7D14">
            <w:pPr>
              <w:pStyle w:val="26"/>
              <w:kinsoku/>
              <w:wordWrap w:val="0"/>
              <w:spacing w:line="253" w:lineRule="auto"/>
              <w:jc w:val="both"/>
              <w:rPr>
                <w:rFonts w:asciiTheme="minorEastAsia" w:hAnsiTheme="minorEastAsia" w:eastAsiaTheme="minorEastAsia" w:cstheme="minorEastAsia"/>
              </w:rPr>
            </w:pPr>
          </w:p>
          <w:p w14:paraId="11F382FF">
            <w:pPr>
              <w:pStyle w:val="26"/>
              <w:kinsoku/>
              <w:wordWrap w:val="0"/>
              <w:spacing w:line="254" w:lineRule="auto"/>
              <w:jc w:val="both"/>
              <w:rPr>
                <w:rFonts w:asciiTheme="minorEastAsia" w:hAnsiTheme="minorEastAsia" w:eastAsiaTheme="minorEastAsia" w:cstheme="minorEastAsia"/>
              </w:rPr>
            </w:pPr>
          </w:p>
          <w:p w14:paraId="608E4C81">
            <w:pPr>
              <w:pStyle w:val="26"/>
              <w:kinsoku/>
              <w:wordWrap w:val="0"/>
              <w:spacing w:line="254" w:lineRule="auto"/>
              <w:jc w:val="both"/>
              <w:rPr>
                <w:rFonts w:asciiTheme="minorEastAsia" w:hAnsiTheme="minorEastAsia" w:eastAsiaTheme="minorEastAsia" w:cstheme="minorEastAsia"/>
              </w:rPr>
            </w:pPr>
          </w:p>
          <w:p w14:paraId="09FB38DB">
            <w:pPr>
              <w:pStyle w:val="26"/>
              <w:kinsoku/>
              <w:wordWrap w:val="0"/>
              <w:spacing w:line="254" w:lineRule="auto"/>
              <w:jc w:val="both"/>
              <w:rPr>
                <w:rFonts w:asciiTheme="minorEastAsia" w:hAnsiTheme="minorEastAsia" w:eastAsiaTheme="minorEastAsia" w:cstheme="minorEastAsia"/>
              </w:rPr>
            </w:pPr>
          </w:p>
          <w:p w14:paraId="0C497571">
            <w:pPr>
              <w:kinsoku/>
              <w:wordWrap w:val="0"/>
              <w:spacing w:before="78" w:line="229" w:lineRule="auto"/>
              <w:ind w:left="118" w:right="116" w:hanging="1"/>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格式见《投标</w:t>
            </w:r>
            <w:r>
              <w:rPr>
                <w:rFonts w:hint="eastAsia" w:asciiTheme="minorEastAsia" w:hAnsiTheme="minorEastAsia" w:eastAsiaTheme="minorEastAsia" w:cstheme="minorEastAsia"/>
                <w:spacing w:val="-4"/>
                <w:sz w:val="24"/>
                <w:szCs w:val="24"/>
              </w:rPr>
              <w:t>文件格式》</w:t>
            </w:r>
          </w:p>
        </w:tc>
      </w:tr>
      <w:tr w14:paraId="2E83B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9" w:type="dxa"/>
          </w:tcPr>
          <w:p w14:paraId="18E24E71">
            <w:pPr>
              <w:pStyle w:val="26"/>
              <w:kinsoku/>
              <w:wordWrap w:val="0"/>
              <w:spacing w:before="213" w:line="201" w:lineRule="auto"/>
              <w:ind w:left="364"/>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061" w:type="dxa"/>
          </w:tcPr>
          <w:p w14:paraId="3B4E8416">
            <w:pPr>
              <w:kinsoku/>
              <w:wordWrap w:val="0"/>
              <w:spacing w:before="35" w:line="224" w:lineRule="auto"/>
              <w:ind w:left="113" w:right="10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本项目的</w:t>
            </w:r>
            <w:r>
              <w:rPr>
                <w:rFonts w:hint="eastAsia" w:asciiTheme="minorEastAsia" w:hAnsiTheme="minorEastAsia" w:eastAsiaTheme="minorEastAsia" w:cstheme="minorEastAsia"/>
                <w:spacing w:val="10"/>
                <w:sz w:val="24"/>
                <w:szCs w:val="24"/>
                <w:lang w:eastAsia="zh-CN"/>
              </w:rPr>
              <w:t>其他</w:t>
            </w:r>
            <w:r>
              <w:rPr>
                <w:rFonts w:hint="eastAsia" w:asciiTheme="minorEastAsia" w:hAnsiTheme="minorEastAsia" w:eastAsiaTheme="minorEastAsia" w:cstheme="minorEastAsia"/>
                <w:spacing w:val="10"/>
                <w:sz w:val="24"/>
                <w:szCs w:val="24"/>
              </w:rPr>
              <w:t>资</w:t>
            </w:r>
            <w:r>
              <w:rPr>
                <w:rFonts w:hint="eastAsia" w:asciiTheme="minorEastAsia" w:hAnsiTheme="minorEastAsia" w:eastAsiaTheme="minorEastAsia" w:cstheme="minorEastAsia"/>
                <w:spacing w:val="-3"/>
                <w:sz w:val="24"/>
                <w:szCs w:val="24"/>
              </w:rPr>
              <w:t>格要</w:t>
            </w:r>
            <w:r>
              <w:rPr>
                <w:rFonts w:hint="eastAsia" w:asciiTheme="minorEastAsia" w:hAnsiTheme="minorEastAsia" w:eastAsiaTheme="minorEastAsia" w:cstheme="minorEastAsia"/>
                <w:spacing w:val="-3"/>
                <w:sz w:val="24"/>
                <w:szCs w:val="24"/>
                <w:lang w:eastAsia="zh-CN"/>
              </w:rPr>
              <w:t xml:space="preserve"> </w:t>
            </w:r>
            <w:r>
              <w:rPr>
                <w:rFonts w:hint="eastAsia" w:asciiTheme="minorEastAsia" w:hAnsiTheme="minorEastAsia" w:eastAsiaTheme="minorEastAsia" w:cstheme="minorEastAsia"/>
                <w:spacing w:val="-3"/>
                <w:sz w:val="24"/>
                <w:szCs w:val="24"/>
              </w:rPr>
              <w:t>求</w:t>
            </w:r>
          </w:p>
        </w:tc>
        <w:tc>
          <w:tcPr>
            <w:tcW w:w="3600" w:type="dxa"/>
          </w:tcPr>
          <w:p w14:paraId="0773EF59">
            <w:pPr>
              <w:kinsoku/>
              <w:wordWrap w:val="0"/>
              <w:spacing w:before="192" w:line="219" w:lineRule="auto"/>
              <w:ind w:left="118"/>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如有，见第一章《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tc>
        <w:tc>
          <w:tcPr>
            <w:tcW w:w="2967" w:type="dxa"/>
          </w:tcPr>
          <w:p w14:paraId="0F1CFB77">
            <w:pPr>
              <w:pStyle w:val="26"/>
              <w:kinsoku/>
              <w:wordWrap w:val="0"/>
              <w:jc w:val="both"/>
              <w:rPr>
                <w:rFonts w:asciiTheme="minorEastAsia" w:hAnsiTheme="minorEastAsia" w:eastAsiaTheme="minorEastAsia" w:cstheme="minorEastAsia"/>
              </w:rPr>
            </w:pPr>
          </w:p>
        </w:tc>
      </w:tr>
    </w:tbl>
    <w:p w14:paraId="264E49DF">
      <w:pPr>
        <w:widowControl w:val="0"/>
        <w:kinsoku/>
        <w:wordWrap w:val="0"/>
        <w:snapToGrid/>
        <w:spacing w:line="360" w:lineRule="auto"/>
        <w:ind w:firstLine="482" w:firstLineChars="200"/>
        <w:jc w:val="both"/>
        <w:textAlignment w:val="auto"/>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z w:val="24"/>
          <w:szCs w:val="24"/>
          <w:lang w:eastAsia="zh-CN"/>
        </w:rPr>
        <w:t>说明：按照南阳市财政局《关于在政府采购活动中施行供应商资格信用承诺制的通知》宛财购〔2023〕4号的要求，对于市本级政府采购项目，全部实施供应商资格信用承诺，投标人在投标时，按照规定提供“南阳市政府采购供应商信用承诺函”（详见附件）的，无需再提交序号1中1-5项证明材料”。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14:paraId="2E999655">
      <w:pPr>
        <w:kinsoku/>
        <w:wordWrap w:val="0"/>
        <w:spacing w:line="360" w:lineRule="auto"/>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三、评标委员会</w:t>
      </w:r>
    </w:p>
    <w:p w14:paraId="245D921C">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采购人、采购代理机构将根据《中华人民共和国政府采购法》的规定和招标采购项目的特点组建评标委员会，评标委员会由采购人代表和评审专家组成，成员人数应当为5人以上单数，其中评审专家不得少于成员总数的三分之二。采购预算金额在1000万元以上的或者技术复杂或者社会影响较大的采购项目，评标委员会成员人数应当为7人以上单数。</w:t>
      </w:r>
    </w:p>
    <w:p w14:paraId="709C0400">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14:paraId="2806D954">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3.评标委员会应当严格遵守评审纪律，现场签订评审委员会评审承诺书，并按照客观、公正、审慎的原则，根据采购文件规定的评审程序、评审方法和评审标准进行独立评审。</w:t>
      </w:r>
    </w:p>
    <w:p w14:paraId="1D15D713">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4.评标委员会应当在评审报告上签字，对自己评审意见承担法律责任。</w:t>
      </w:r>
    </w:p>
    <w:p w14:paraId="0B85487F">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5.评审专家未完成评审工作擅自离开评审现场，或者在评审活动中有违法违规行为的，不得获取劳务报酬和报销异地评审差旅费。评审专家以外的其他人员不得获取评审劳务报酬。</w:t>
      </w:r>
    </w:p>
    <w:p w14:paraId="3AEF952F">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1C574690">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7.评标委员会或者其成员存在下列情形导致评标结果无效的，采购人、采购代理机构可以重新组建评标委员会进行评标，并书面报告本级财政部门，但采购合同已经履行的除外：</w:t>
      </w:r>
    </w:p>
    <w:p w14:paraId="2B29B4F5">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（1）评标委员会组成不符合本办法规定的;</w:t>
      </w:r>
    </w:p>
    <w:p w14:paraId="2E068916">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（2）政府采购货物和服务招标投标管理办法（87号令）第六十二条第一至五项情形的;</w:t>
      </w:r>
    </w:p>
    <w:p w14:paraId="082F56A6">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（3）评标委员会及其成员独立评标受到非法干预的;</w:t>
      </w:r>
    </w:p>
    <w:p w14:paraId="0ED8C8DD">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（4）有政府采购法实施条例第七十五条规定的违法行为的。</w:t>
      </w:r>
    </w:p>
    <w:p w14:paraId="0CB4AB66">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有违法违规行为的原评标委员会成员不得参加重新组建的评标委员会。</w:t>
      </w:r>
    </w:p>
    <w:p w14:paraId="0EB15EE7">
      <w:pPr>
        <w:kinsoku/>
        <w:wordWrap w:val="0"/>
        <w:spacing w:line="360" w:lineRule="auto"/>
        <w:ind w:firstLine="492" w:firstLineChars="200"/>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spacing w:val="3"/>
          <w:sz w:val="24"/>
          <w:szCs w:val="24"/>
          <w:lang w:eastAsia="zh-CN"/>
        </w:rPr>
        <w:t>8.评审活动结束，按照《河南省政府采购评审专家劳务报酬支付标准》的通知(豫财购〔2017〕9号)的规定，发放劳务报酬。</w:t>
      </w:r>
    </w:p>
    <w:p w14:paraId="1CDFFD9E">
      <w:pPr>
        <w:kinsoku/>
        <w:wordWrap w:val="0"/>
        <w:spacing w:line="360" w:lineRule="auto"/>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四、投标文件的审查</w:t>
      </w:r>
    </w:p>
    <w:p w14:paraId="221C9C69">
      <w:pPr>
        <w:pStyle w:val="7"/>
        <w:kinsoku/>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投标文件的符合性审查</w:t>
      </w:r>
    </w:p>
    <w:p w14:paraId="7BC975AB">
      <w:pPr>
        <w:pStyle w:val="7"/>
        <w:kinsoku/>
        <w:wordWrap w:val="0"/>
        <w:spacing w:line="360" w:lineRule="auto"/>
        <w:ind w:firstLine="488"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position w:val="17"/>
          <w:sz w:val="24"/>
          <w:szCs w:val="24"/>
        </w:rPr>
        <w:t>1.1</w:t>
      </w:r>
      <w:r>
        <w:rPr>
          <w:rFonts w:hint="eastAsia" w:asciiTheme="minorEastAsia" w:hAnsiTheme="minorEastAsia" w:eastAsiaTheme="minorEastAsia" w:cstheme="minorEastAsia"/>
          <w:spacing w:val="2"/>
          <w:position w:val="17"/>
          <w:sz w:val="24"/>
          <w:szCs w:val="24"/>
          <w:lang w:eastAsia="zh-CN"/>
        </w:rPr>
        <w:t xml:space="preserve"> </w:t>
      </w:r>
      <w:r>
        <w:rPr>
          <w:rFonts w:hint="eastAsia" w:asciiTheme="minorEastAsia" w:hAnsiTheme="minorEastAsia" w:eastAsiaTheme="minorEastAsia" w:cstheme="minorEastAsia"/>
          <w:spacing w:val="2"/>
          <w:position w:val="17"/>
          <w:sz w:val="24"/>
          <w:szCs w:val="24"/>
        </w:rPr>
        <w:t>评标委员会对资格审查合格的投标人的投标文件进行符合性审查，以确定其</w:t>
      </w:r>
    </w:p>
    <w:p w14:paraId="04B17F94">
      <w:pPr>
        <w:pStyle w:val="7"/>
        <w:kinsoku/>
        <w:wordWrap w:val="0"/>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是否满足招标文件的实质性要求。</w:t>
      </w:r>
    </w:p>
    <w:p w14:paraId="0D824F4D">
      <w:pPr>
        <w:pStyle w:val="7"/>
        <w:kinsoku/>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1.2</w:t>
      </w:r>
      <w:r>
        <w:rPr>
          <w:rFonts w:hint="eastAsia" w:asciiTheme="minorEastAsia" w:hAnsiTheme="minorEastAsia" w:eastAsiaTheme="minorEastAsia" w:cstheme="minorEastAsia"/>
          <w:spacing w:val="2"/>
          <w:position w:val="17"/>
          <w:sz w:val="24"/>
          <w:szCs w:val="24"/>
          <w:lang w:eastAsia="zh-CN"/>
        </w:rPr>
        <w:t xml:space="preserve"> </w:t>
      </w:r>
      <w:r>
        <w:rPr>
          <w:rFonts w:hint="eastAsia" w:asciiTheme="minorEastAsia" w:hAnsiTheme="minorEastAsia" w:eastAsiaTheme="minorEastAsia" w:cstheme="minorEastAsia"/>
          <w:spacing w:val="2"/>
          <w:position w:val="17"/>
          <w:sz w:val="24"/>
          <w:szCs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61433BEA">
      <w:pPr>
        <w:pStyle w:val="7"/>
        <w:kinsoku/>
        <w:wordWrap w:val="0"/>
        <w:spacing w:before="178" w:line="220" w:lineRule="auto"/>
        <w:ind w:left="364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符合性审查要求</w:t>
      </w:r>
    </w:p>
    <w:p w14:paraId="4E206674">
      <w:pPr>
        <w:kinsoku/>
        <w:wordWrap w:val="0"/>
        <w:spacing w:line="145" w:lineRule="exact"/>
        <w:jc w:val="both"/>
        <w:rPr>
          <w:rFonts w:asciiTheme="minorEastAsia" w:hAnsiTheme="minorEastAsia" w:eastAsiaTheme="minorEastAsia" w:cstheme="minorEastAsia"/>
        </w:rPr>
      </w:pPr>
    </w:p>
    <w:tbl>
      <w:tblPr>
        <w:tblStyle w:val="25"/>
        <w:tblW w:w="8288"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5791"/>
      </w:tblGrid>
      <w:tr w14:paraId="5A572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5" w:type="dxa"/>
          </w:tcPr>
          <w:p w14:paraId="6885745C">
            <w:pPr>
              <w:kinsoku/>
              <w:wordWrap w:val="0"/>
              <w:spacing w:before="41" w:line="207" w:lineRule="auto"/>
              <w:ind w:left="143"/>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序号</w:t>
            </w:r>
          </w:p>
        </w:tc>
        <w:tc>
          <w:tcPr>
            <w:tcW w:w="1812" w:type="dxa"/>
          </w:tcPr>
          <w:p w14:paraId="13467C72">
            <w:pPr>
              <w:kinsoku/>
              <w:wordWrap w:val="0"/>
              <w:spacing w:before="41" w:line="207" w:lineRule="auto"/>
              <w:ind w:left="439"/>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审查因素</w:t>
            </w:r>
          </w:p>
        </w:tc>
        <w:tc>
          <w:tcPr>
            <w:tcW w:w="5791" w:type="dxa"/>
          </w:tcPr>
          <w:p w14:paraId="588BF480">
            <w:pPr>
              <w:kinsoku/>
              <w:wordWrap w:val="0"/>
              <w:spacing w:before="41" w:line="207" w:lineRule="auto"/>
              <w:ind w:left="2894"/>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审查内容</w:t>
            </w:r>
          </w:p>
        </w:tc>
      </w:tr>
      <w:tr w14:paraId="0DAB24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113F0127">
            <w:pPr>
              <w:pStyle w:val="26"/>
              <w:kinsoku/>
              <w:wordWrap w:val="0"/>
              <w:spacing w:before="245" w:line="199" w:lineRule="auto"/>
              <w:ind w:left="324"/>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812" w:type="dxa"/>
          </w:tcPr>
          <w:p w14:paraId="25975058">
            <w:pPr>
              <w:kinsoku/>
              <w:wordWrap w:val="0"/>
              <w:spacing w:before="222" w:line="219" w:lineRule="auto"/>
              <w:ind w:left="111"/>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授权委托书</w:t>
            </w:r>
          </w:p>
        </w:tc>
        <w:tc>
          <w:tcPr>
            <w:tcW w:w="5791" w:type="dxa"/>
          </w:tcPr>
          <w:p w14:paraId="2E84049D">
            <w:pPr>
              <w:kinsoku/>
              <w:wordWrap w:val="0"/>
              <w:spacing w:before="222" w:line="184" w:lineRule="auto"/>
              <w:ind w:left="11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按招标文件要求</w:t>
            </w:r>
            <w:r>
              <w:rPr>
                <w:rFonts w:hint="eastAsia" w:asciiTheme="minorEastAsia" w:hAnsiTheme="minorEastAsia" w:eastAsiaTheme="minorEastAsia" w:cstheme="minorEastAsia"/>
                <w:spacing w:val="-3"/>
                <w:sz w:val="24"/>
                <w:szCs w:val="24"/>
                <w:lang w:eastAsia="zh-CN"/>
              </w:rPr>
              <w:t>提</w:t>
            </w:r>
            <w:r>
              <w:rPr>
                <w:rFonts w:hint="eastAsia" w:asciiTheme="minorEastAsia" w:hAnsiTheme="minorEastAsia" w:eastAsiaTheme="minorEastAsia" w:cstheme="minorEastAsia"/>
                <w:spacing w:val="-3"/>
                <w:sz w:val="24"/>
                <w:szCs w:val="24"/>
              </w:rPr>
              <w:t>供授权委托书</w:t>
            </w:r>
            <w:r>
              <w:rPr>
                <w:rFonts w:hint="eastAsia" w:asciiTheme="minorEastAsia" w:hAnsiTheme="minorEastAsia" w:eastAsiaTheme="minorEastAsia" w:cstheme="minorEastAsia"/>
                <w:spacing w:val="-3"/>
                <w:sz w:val="24"/>
                <w:szCs w:val="24"/>
                <w:lang w:eastAsia="zh-CN"/>
              </w:rPr>
              <w:t>。</w:t>
            </w:r>
          </w:p>
        </w:tc>
      </w:tr>
      <w:tr w14:paraId="7B1A31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14:paraId="0416675A">
            <w:pPr>
              <w:pStyle w:val="26"/>
              <w:kinsoku/>
              <w:wordWrap w:val="0"/>
              <w:spacing w:before="244" w:line="201" w:lineRule="auto"/>
              <w:ind w:left="31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w:t>
            </w:r>
          </w:p>
        </w:tc>
        <w:tc>
          <w:tcPr>
            <w:tcW w:w="1812" w:type="dxa"/>
            <w:vAlign w:val="center"/>
          </w:tcPr>
          <w:p w14:paraId="4DB77947">
            <w:pPr>
              <w:kinsoku/>
              <w:wordWrap w:val="0"/>
              <w:spacing w:before="223" w:line="220" w:lineRule="auto"/>
              <w:ind w:left="11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投标完整性</w:t>
            </w:r>
          </w:p>
        </w:tc>
        <w:tc>
          <w:tcPr>
            <w:tcW w:w="5791" w:type="dxa"/>
            <w:vAlign w:val="center"/>
          </w:tcPr>
          <w:p w14:paraId="474EE93C">
            <w:pPr>
              <w:kinsoku/>
              <w:wordWrap w:val="0"/>
              <w:spacing w:before="222" w:line="184" w:lineRule="auto"/>
              <w:ind w:left="116"/>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未将一个采购包中的内容拆分投标；</w:t>
            </w:r>
          </w:p>
          <w:p w14:paraId="5608DD52">
            <w:pPr>
              <w:kinsoku/>
              <w:wordWrap w:val="0"/>
              <w:spacing w:before="222" w:line="184" w:lineRule="auto"/>
              <w:ind w:left="116"/>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eastAsia="zh-CN"/>
              </w:rPr>
              <w:t>投标人对所投招标文件中所列的所有内容进行投标。</w:t>
            </w:r>
          </w:p>
        </w:tc>
      </w:tr>
      <w:tr w14:paraId="24318B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14:paraId="36AD9A1B">
            <w:pPr>
              <w:pStyle w:val="26"/>
              <w:kinsoku/>
              <w:wordWrap w:val="0"/>
              <w:spacing w:before="245" w:line="201" w:lineRule="auto"/>
              <w:ind w:left="316"/>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812" w:type="dxa"/>
          </w:tcPr>
          <w:p w14:paraId="32E6517D">
            <w:pPr>
              <w:kinsoku/>
              <w:wordWrap w:val="0"/>
              <w:spacing w:before="221" w:line="219" w:lineRule="auto"/>
              <w:ind w:left="11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5791" w:type="dxa"/>
          </w:tcPr>
          <w:p w14:paraId="03A22CC1">
            <w:pPr>
              <w:pStyle w:val="26"/>
              <w:kinsoku/>
              <w:wordWrap w:val="0"/>
              <w:spacing w:before="69" w:line="228" w:lineRule="auto"/>
              <w:ind w:left="117" w:right="29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投标报价未超过招标文件中规定的项目/采购包预算金额或者</w:t>
            </w:r>
            <w:r>
              <w:rPr>
                <w:rFonts w:hint="eastAsia" w:asciiTheme="minorEastAsia" w:hAnsiTheme="minorEastAsia" w:eastAsiaTheme="minorEastAsia" w:cstheme="minorEastAsia"/>
                <w:spacing w:val="-5"/>
                <w:sz w:val="24"/>
                <w:szCs w:val="24"/>
              </w:rPr>
              <w:t>项目/采购包最高限价</w:t>
            </w:r>
            <w:r>
              <w:rPr>
                <w:rFonts w:hint="eastAsia" w:asciiTheme="minorEastAsia" w:hAnsiTheme="minorEastAsia" w:eastAsiaTheme="minorEastAsia" w:cstheme="minorEastAsia"/>
                <w:spacing w:val="-5"/>
                <w:sz w:val="24"/>
                <w:szCs w:val="24"/>
                <w:lang w:eastAsia="zh-CN"/>
              </w:rPr>
              <w:t>。</w:t>
            </w:r>
          </w:p>
        </w:tc>
      </w:tr>
      <w:tr w14:paraId="5FE5F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56ED20EA">
            <w:pPr>
              <w:pStyle w:val="26"/>
              <w:kinsoku/>
              <w:wordWrap w:val="0"/>
              <w:spacing w:before="247" w:line="199" w:lineRule="auto"/>
              <w:ind w:left="309"/>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4</w:t>
            </w:r>
          </w:p>
        </w:tc>
        <w:tc>
          <w:tcPr>
            <w:tcW w:w="1812" w:type="dxa"/>
          </w:tcPr>
          <w:p w14:paraId="65C5261B">
            <w:pPr>
              <w:kinsoku/>
              <w:wordWrap w:val="0"/>
              <w:spacing w:before="223" w:line="219" w:lineRule="auto"/>
              <w:ind w:left="11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报价唯一性</w:t>
            </w:r>
          </w:p>
        </w:tc>
        <w:tc>
          <w:tcPr>
            <w:tcW w:w="5791" w:type="dxa"/>
          </w:tcPr>
          <w:p w14:paraId="087DA9FE">
            <w:pPr>
              <w:kinsoku/>
              <w:wordWrap w:val="0"/>
              <w:spacing w:before="68" w:line="230" w:lineRule="auto"/>
              <w:ind w:left="133" w:right="136" w:hanging="1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投标文件未出现可选择性或可调整的报价（招标文件另有规定</w:t>
            </w:r>
            <w:r>
              <w:rPr>
                <w:rFonts w:hint="eastAsia" w:asciiTheme="minorEastAsia" w:hAnsiTheme="minorEastAsia" w:eastAsiaTheme="minorEastAsia" w:cstheme="minorEastAsia"/>
                <w:spacing w:val="-17"/>
                <w:sz w:val="24"/>
                <w:szCs w:val="24"/>
              </w:rPr>
              <w:t>的除外</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9"/>
                <w:sz w:val="24"/>
                <w:szCs w:val="24"/>
                <w:lang w:eastAsia="zh-CN"/>
              </w:rPr>
              <w:t>。</w:t>
            </w:r>
          </w:p>
        </w:tc>
      </w:tr>
      <w:tr w14:paraId="768785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14:paraId="6FAFFC2A">
            <w:pPr>
              <w:pStyle w:val="26"/>
              <w:kinsoku/>
              <w:wordWrap w:val="0"/>
              <w:spacing w:before="248" w:line="199" w:lineRule="auto"/>
              <w:ind w:left="316"/>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812" w:type="dxa"/>
          </w:tcPr>
          <w:p w14:paraId="27B1C930">
            <w:pPr>
              <w:kinsoku/>
              <w:wordWrap w:val="0"/>
              <w:spacing w:before="222" w:line="221" w:lineRule="auto"/>
              <w:ind w:left="11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投标有效期</w:t>
            </w:r>
          </w:p>
        </w:tc>
        <w:tc>
          <w:tcPr>
            <w:tcW w:w="5791" w:type="dxa"/>
          </w:tcPr>
          <w:p w14:paraId="767FE8AB">
            <w:pPr>
              <w:kinsoku/>
              <w:wordWrap w:val="0"/>
              <w:spacing w:before="70" w:line="229" w:lineRule="auto"/>
              <w:ind w:left="117" w:right="13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投标文件中承诺的投标有效期满足招标文件中载明的投标有效</w:t>
            </w:r>
            <w:r>
              <w:rPr>
                <w:rFonts w:hint="eastAsia" w:asciiTheme="minorEastAsia" w:hAnsiTheme="minorEastAsia" w:eastAsiaTheme="minorEastAsia" w:cstheme="minorEastAsia"/>
                <w:spacing w:val="-15"/>
                <w:sz w:val="24"/>
                <w:szCs w:val="24"/>
              </w:rPr>
              <w:t>期的</w:t>
            </w:r>
            <w:r>
              <w:rPr>
                <w:rFonts w:hint="eastAsia" w:asciiTheme="minorEastAsia" w:hAnsiTheme="minorEastAsia" w:eastAsiaTheme="minorEastAsia" w:cstheme="minorEastAsia"/>
                <w:spacing w:val="-15"/>
                <w:sz w:val="24"/>
                <w:szCs w:val="24"/>
                <w:lang w:eastAsia="zh-CN"/>
              </w:rPr>
              <w:t>。</w:t>
            </w:r>
          </w:p>
        </w:tc>
      </w:tr>
      <w:tr w14:paraId="72B9B3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7303216D">
            <w:pPr>
              <w:pStyle w:val="26"/>
              <w:kinsoku/>
              <w:wordWrap w:val="0"/>
              <w:spacing w:before="244" w:line="202" w:lineRule="auto"/>
              <w:ind w:left="314"/>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w:t>
            </w:r>
          </w:p>
        </w:tc>
        <w:tc>
          <w:tcPr>
            <w:tcW w:w="1812" w:type="dxa"/>
          </w:tcPr>
          <w:p w14:paraId="7259F9A6">
            <w:pPr>
              <w:kinsoku/>
              <w:wordWrap w:val="0"/>
              <w:spacing w:before="224" w:line="220" w:lineRule="auto"/>
              <w:ind w:left="118"/>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实质性格式</w:t>
            </w:r>
          </w:p>
        </w:tc>
        <w:tc>
          <w:tcPr>
            <w:tcW w:w="5791" w:type="dxa"/>
          </w:tcPr>
          <w:p w14:paraId="39A8740F">
            <w:pPr>
              <w:kinsoku/>
              <w:wordWrap w:val="0"/>
              <w:spacing w:before="69" w:line="196" w:lineRule="auto"/>
              <w:ind w:left="122" w:right="129" w:hanging="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标记为</w:t>
            </w:r>
            <w:r>
              <w:rPr>
                <w:rFonts w:hint="eastAsia" w:asciiTheme="minorEastAsia" w:hAnsiTheme="minorEastAsia" w:eastAsiaTheme="minorEastAsia" w:cstheme="minorEastAsia"/>
                <w:spacing w:val="-1"/>
                <w:sz w:val="24"/>
                <w:szCs w:val="24"/>
              </w:rPr>
              <w:t>实质性格式的文件均按招标文件要求</w:t>
            </w:r>
            <w:r>
              <w:rPr>
                <w:rFonts w:hint="eastAsia" w:asciiTheme="minorEastAsia" w:hAnsiTheme="minorEastAsia" w:eastAsiaTheme="minorEastAsia" w:cstheme="minorEastAsia"/>
                <w:spacing w:val="-1"/>
                <w:sz w:val="24"/>
                <w:szCs w:val="24"/>
                <w:lang w:eastAsia="zh-CN"/>
              </w:rPr>
              <w:t>提</w:t>
            </w:r>
            <w:r>
              <w:rPr>
                <w:rFonts w:hint="eastAsia" w:asciiTheme="minorEastAsia" w:hAnsiTheme="minorEastAsia" w:eastAsiaTheme="minorEastAsia" w:cstheme="minorEastAsia"/>
                <w:spacing w:val="-1"/>
                <w:sz w:val="24"/>
                <w:szCs w:val="24"/>
              </w:rPr>
              <w:t>供且签署、盖</w:t>
            </w:r>
            <w:r>
              <w:rPr>
                <w:rFonts w:hint="eastAsia" w:asciiTheme="minorEastAsia" w:hAnsiTheme="minorEastAsia" w:eastAsiaTheme="minorEastAsia" w:cstheme="minorEastAsia"/>
                <w:spacing w:val="-17"/>
                <w:sz w:val="24"/>
                <w:szCs w:val="24"/>
              </w:rPr>
              <w:t>章的</w:t>
            </w:r>
            <w:r>
              <w:rPr>
                <w:rFonts w:hint="eastAsia" w:asciiTheme="minorEastAsia" w:hAnsiTheme="minorEastAsia" w:eastAsiaTheme="minorEastAsia" w:cstheme="minorEastAsia"/>
                <w:spacing w:val="-17"/>
                <w:sz w:val="24"/>
                <w:szCs w:val="24"/>
                <w:lang w:eastAsia="zh-CN"/>
              </w:rPr>
              <w:t>。</w:t>
            </w:r>
          </w:p>
        </w:tc>
      </w:tr>
      <w:tr w14:paraId="3558E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tcPr>
          <w:p w14:paraId="27E7A022">
            <w:pPr>
              <w:pStyle w:val="26"/>
              <w:kinsoku/>
              <w:wordWrap w:val="0"/>
              <w:spacing w:line="304" w:lineRule="auto"/>
              <w:jc w:val="center"/>
              <w:rPr>
                <w:rFonts w:asciiTheme="minorEastAsia" w:hAnsiTheme="minorEastAsia" w:eastAsiaTheme="minorEastAsia" w:cstheme="minorEastAsia"/>
              </w:rPr>
            </w:pPr>
          </w:p>
          <w:p w14:paraId="3564535E">
            <w:pPr>
              <w:pStyle w:val="26"/>
              <w:kinsoku/>
              <w:wordWrap w:val="0"/>
              <w:spacing w:before="69" w:line="199"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7</w:t>
            </w:r>
          </w:p>
        </w:tc>
        <w:tc>
          <w:tcPr>
            <w:tcW w:w="1812" w:type="dxa"/>
          </w:tcPr>
          <w:p w14:paraId="704F4488">
            <w:pPr>
              <w:pStyle w:val="26"/>
              <w:kinsoku/>
              <w:wordWrap w:val="0"/>
              <w:spacing w:line="271" w:lineRule="auto"/>
              <w:jc w:val="both"/>
              <w:rPr>
                <w:rFonts w:asciiTheme="minorEastAsia" w:hAnsiTheme="minorEastAsia" w:eastAsiaTheme="minorEastAsia" w:cstheme="minorEastAsia"/>
              </w:rPr>
            </w:pPr>
          </w:p>
          <w:p w14:paraId="66105710">
            <w:pPr>
              <w:kinsoku/>
              <w:wordWrap w:val="0"/>
              <w:spacing w:before="78" w:line="219" w:lineRule="auto"/>
              <w:ind w:left="11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报价合理性</w:t>
            </w:r>
          </w:p>
        </w:tc>
        <w:tc>
          <w:tcPr>
            <w:tcW w:w="5791" w:type="dxa"/>
          </w:tcPr>
          <w:p w14:paraId="328398CF">
            <w:pPr>
              <w:kinsoku/>
              <w:wordWrap w:val="0"/>
              <w:spacing w:before="41" w:line="228" w:lineRule="auto"/>
              <w:ind w:left="113" w:right="13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报价合理，或投标人的报价明显低于其他通过符合性审查投标人的报价，有可能影响产品质量或者不能诚信履约的，能够应</w:t>
            </w:r>
            <w:r>
              <w:rPr>
                <w:rFonts w:hint="eastAsia" w:asciiTheme="minorEastAsia" w:hAnsiTheme="minorEastAsia" w:eastAsiaTheme="minorEastAsia" w:cstheme="minorEastAsia"/>
                <w:spacing w:val="-3"/>
                <w:sz w:val="24"/>
                <w:szCs w:val="24"/>
              </w:rPr>
              <w:t>评标委员会要求在规定时间内证明其报价合理性的</w:t>
            </w:r>
            <w:r>
              <w:rPr>
                <w:rFonts w:hint="eastAsia" w:asciiTheme="minorEastAsia" w:hAnsiTheme="minorEastAsia" w:eastAsiaTheme="minorEastAsia" w:cstheme="minorEastAsia"/>
                <w:spacing w:val="-3"/>
                <w:sz w:val="24"/>
                <w:szCs w:val="24"/>
                <w:lang w:eastAsia="zh-CN"/>
              </w:rPr>
              <w:t>。</w:t>
            </w:r>
          </w:p>
        </w:tc>
      </w:tr>
      <w:tr w14:paraId="6D1E20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tcPr>
          <w:p w14:paraId="7919687A">
            <w:pPr>
              <w:pStyle w:val="26"/>
              <w:kinsoku/>
              <w:wordWrap w:val="0"/>
              <w:spacing w:before="69" w:line="199" w:lineRule="auto"/>
              <w:jc w:val="center"/>
              <w:rPr>
                <w:rFonts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5"/>
                <w:sz w:val="24"/>
                <w:szCs w:val="24"/>
                <w:lang w:eastAsia="zh-CN"/>
              </w:rPr>
              <w:t>8</w:t>
            </w:r>
          </w:p>
        </w:tc>
        <w:tc>
          <w:tcPr>
            <w:tcW w:w="1812" w:type="dxa"/>
          </w:tcPr>
          <w:p w14:paraId="019FA953">
            <w:pPr>
              <w:kinsoku/>
              <w:wordWrap w:val="0"/>
              <w:spacing w:before="69" w:line="196" w:lineRule="auto"/>
              <w:ind w:left="122" w:right="129" w:hanging="7"/>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1"/>
                <w:sz w:val="24"/>
                <w:szCs w:val="24"/>
                <w:lang w:eastAsia="zh-CN"/>
              </w:rPr>
              <w:t>交货时间</w:t>
            </w:r>
          </w:p>
          <w:p w14:paraId="69776AD5">
            <w:pPr>
              <w:kinsoku/>
              <w:wordWrap w:val="0"/>
              <w:spacing w:before="69" w:line="196" w:lineRule="auto"/>
              <w:ind w:left="122" w:right="129" w:hanging="7"/>
              <w:jc w:val="both"/>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☑服务期限</w:t>
            </w:r>
          </w:p>
        </w:tc>
        <w:tc>
          <w:tcPr>
            <w:tcW w:w="5791" w:type="dxa"/>
            <w:vAlign w:val="center"/>
          </w:tcPr>
          <w:p w14:paraId="54CC4411">
            <w:pPr>
              <w:kinsoku/>
              <w:wordWrap w:val="0"/>
              <w:spacing w:before="69" w:line="196" w:lineRule="auto"/>
              <w:ind w:left="122" w:right="129" w:hanging="7"/>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0C106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14:paraId="3AC0A04A">
            <w:pPr>
              <w:pStyle w:val="26"/>
              <w:kinsoku/>
              <w:wordWrap w:val="0"/>
              <w:spacing w:before="69" w:line="199" w:lineRule="auto"/>
              <w:jc w:val="center"/>
              <w:rPr>
                <w:rFonts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5"/>
                <w:sz w:val="24"/>
                <w:szCs w:val="24"/>
                <w:lang w:eastAsia="zh-CN"/>
              </w:rPr>
              <w:t>9</w:t>
            </w:r>
          </w:p>
        </w:tc>
        <w:tc>
          <w:tcPr>
            <w:tcW w:w="1812" w:type="dxa"/>
            <w:vAlign w:val="center"/>
          </w:tcPr>
          <w:p w14:paraId="0DEB06E1">
            <w:pPr>
              <w:kinsoku/>
              <w:wordWrap w:val="0"/>
              <w:spacing w:before="78" w:line="219" w:lineRule="auto"/>
              <w:ind w:left="11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2"/>
                <w:sz w:val="24"/>
                <w:szCs w:val="24"/>
                <w:lang w:eastAsia="zh-CN"/>
              </w:rPr>
              <w:t>质保期</w:t>
            </w:r>
          </w:p>
          <w:p w14:paraId="3E564A53">
            <w:pPr>
              <w:kinsoku/>
              <w:wordWrap w:val="0"/>
              <w:spacing w:before="78" w:line="219" w:lineRule="auto"/>
              <w:ind w:left="11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1"/>
                <w:sz w:val="24"/>
                <w:szCs w:val="24"/>
                <w:lang w:eastAsia="zh-CN"/>
              </w:rPr>
              <w:t>☑服务质量</w:t>
            </w:r>
          </w:p>
        </w:tc>
        <w:tc>
          <w:tcPr>
            <w:tcW w:w="5791" w:type="dxa"/>
            <w:vAlign w:val="center"/>
          </w:tcPr>
          <w:p w14:paraId="02A474E4">
            <w:pPr>
              <w:kinsoku/>
              <w:wordWrap w:val="0"/>
              <w:spacing w:before="41" w:line="228" w:lineRule="auto"/>
              <w:ind w:left="113" w:right="136"/>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52C1C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tcPr>
          <w:p w14:paraId="58A91794">
            <w:pPr>
              <w:pStyle w:val="26"/>
              <w:kinsoku/>
              <w:wordWrap w:val="0"/>
              <w:spacing w:line="301" w:lineRule="auto"/>
              <w:jc w:val="center"/>
              <w:rPr>
                <w:rFonts w:asciiTheme="minorEastAsia" w:hAnsiTheme="minorEastAsia" w:eastAsiaTheme="minorEastAsia" w:cstheme="minorEastAsia"/>
              </w:rPr>
            </w:pPr>
          </w:p>
          <w:p w14:paraId="53D6A03D">
            <w:pPr>
              <w:pStyle w:val="26"/>
              <w:kinsoku/>
              <w:wordWrap w:val="0"/>
              <w:spacing w:before="69" w:line="199"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10</w:t>
            </w:r>
          </w:p>
        </w:tc>
        <w:tc>
          <w:tcPr>
            <w:tcW w:w="1812" w:type="dxa"/>
          </w:tcPr>
          <w:p w14:paraId="1793AC38">
            <w:pPr>
              <w:pStyle w:val="26"/>
              <w:kinsoku/>
              <w:wordWrap w:val="0"/>
              <w:spacing w:line="269" w:lineRule="auto"/>
              <w:jc w:val="both"/>
              <w:rPr>
                <w:rFonts w:asciiTheme="minorEastAsia" w:hAnsiTheme="minorEastAsia" w:eastAsiaTheme="minorEastAsia" w:cstheme="minorEastAsia"/>
              </w:rPr>
            </w:pPr>
          </w:p>
          <w:p w14:paraId="1607AB6F">
            <w:pPr>
              <w:kinsoku/>
              <w:wordWrap w:val="0"/>
              <w:spacing w:before="78" w:line="220" w:lineRule="auto"/>
              <w:ind w:left="12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公平竞争</w:t>
            </w:r>
          </w:p>
        </w:tc>
        <w:tc>
          <w:tcPr>
            <w:tcW w:w="5791" w:type="dxa"/>
          </w:tcPr>
          <w:p w14:paraId="39F8E1C2">
            <w:pPr>
              <w:kinsoku/>
              <w:wordWrap w:val="0"/>
              <w:spacing w:before="38" w:line="228" w:lineRule="auto"/>
              <w:ind w:left="113" w:right="136" w:firstLine="4"/>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投标人遵循公平竞争的原则，不存在恶意串通，妨碍其他投标人的竞争行为，不存在损害采购人或者其他投标人的合法权益</w:t>
            </w:r>
            <w:r>
              <w:rPr>
                <w:rFonts w:hint="eastAsia" w:asciiTheme="minorEastAsia" w:hAnsiTheme="minorEastAsia" w:eastAsiaTheme="minorEastAsia" w:cstheme="minorEastAsia"/>
                <w:spacing w:val="-12"/>
                <w:sz w:val="24"/>
                <w:szCs w:val="24"/>
              </w:rPr>
              <w:t>情形的</w:t>
            </w:r>
            <w:r>
              <w:rPr>
                <w:rFonts w:hint="eastAsia" w:asciiTheme="minorEastAsia" w:hAnsiTheme="minorEastAsia" w:eastAsiaTheme="minorEastAsia" w:cstheme="minorEastAsia"/>
                <w:spacing w:val="-12"/>
                <w:sz w:val="24"/>
                <w:szCs w:val="24"/>
                <w:lang w:eastAsia="zh-CN"/>
              </w:rPr>
              <w:t>。</w:t>
            </w:r>
          </w:p>
        </w:tc>
      </w:tr>
      <w:tr w14:paraId="027265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tcPr>
          <w:p w14:paraId="6814E22A">
            <w:pPr>
              <w:pStyle w:val="26"/>
              <w:kinsoku/>
              <w:wordWrap w:val="0"/>
              <w:spacing w:line="307" w:lineRule="auto"/>
              <w:jc w:val="center"/>
              <w:rPr>
                <w:rFonts w:asciiTheme="minorEastAsia" w:hAnsiTheme="minorEastAsia" w:eastAsiaTheme="minorEastAsia" w:cstheme="minorEastAsia"/>
              </w:rPr>
            </w:pPr>
          </w:p>
          <w:p w14:paraId="120B7457">
            <w:pPr>
              <w:pStyle w:val="26"/>
              <w:kinsoku/>
              <w:wordWrap w:val="0"/>
              <w:spacing w:line="307" w:lineRule="auto"/>
              <w:jc w:val="center"/>
              <w:rPr>
                <w:rFonts w:asciiTheme="minorEastAsia" w:hAnsiTheme="minorEastAsia" w:eastAsiaTheme="minorEastAsia" w:cstheme="minorEastAsia"/>
              </w:rPr>
            </w:pPr>
          </w:p>
          <w:p w14:paraId="52E25C5F">
            <w:pPr>
              <w:pStyle w:val="26"/>
              <w:kinsoku/>
              <w:wordWrap w:val="0"/>
              <w:spacing w:line="307" w:lineRule="auto"/>
              <w:jc w:val="center"/>
              <w:rPr>
                <w:rFonts w:asciiTheme="minorEastAsia" w:hAnsiTheme="minorEastAsia" w:eastAsiaTheme="minorEastAsia" w:cstheme="minorEastAsia"/>
              </w:rPr>
            </w:pPr>
          </w:p>
          <w:p w14:paraId="0C5F26F1">
            <w:pPr>
              <w:pStyle w:val="26"/>
              <w:kinsoku/>
              <w:wordWrap w:val="0"/>
              <w:spacing w:before="69" w:line="199"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11</w:t>
            </w:r>
          </w:p>
        </w:tc>
        <w:tc>
          <w:tcPr>
            <w:tcW w:w="1812" w:type="dxa"/>
          </w:tcPr>
          <w:p w14:paraId="4A8B8CCD">
            <w:pPr>
              <w:pStyle w:val="26"/>
              <w:kinsoku/>
              <w:wordWrap w:val="0"/>
              <w:spacing w:line="296" w:lineRule="auto"/>
              <w:jc w:val="both"/>
              <w:rPr>
                <w:rFonts w:asciiTheme="minorEastAsia" w:hAnsiTheme="minorEastAsia" w:eastAsiaTheme="minorEastAsia" w:cstheme="minorEastAsia"/>
              </w:rPr>
            </w:pPr>
          </w:p>
          <w:p w14:paraId="5AF2D9D8">
            <w:pPr>
              <w:pStyle w:val="26"/>
              <w:kinsoku/>
              <w:wordWrap w:val="0"/>
              <w:spacing w:line="296" w:lineRule="auto"/>
              <w:jc w:val="both"/>
              <w:rPr>
                <w:rFonts w:asciiTheme="minorEastAsia" w:hAnsiTheme="minorEastAsia" w:eastAsiaTheme="minorEastAsia" w:cstheme="minorEastAsia"/>
              </w:rPr>
            </w:pPr>
          </w:p>
          <w:p w14:paraId="3FFEE3D7">
            <w:pPr>
              <w:pStyle w:val="26"/>
              <w:kinsoku/>
              <w:wordWrap w:val="0"/>
              <w:spacing w:line="297" w:lineRule="auto"/>
              <w:jc w:val="both"/>
              <w:rPr>
                <w:rFonts w:asciiTheme="minorEastAsia" w:hAnsiTheme="minorEastAsia" w:eastAsiaTheme="minorEastAsia" w:cstheme="minorEastAsia"/>
              </w:rPr>
            </w:pPr>
          </w:p>
          <w:p w14:paraId="7235DE84">
            <w:pPr>
              <w:kinsoku/>
              <w:wordWrap w:val="0"/>
              <w:spacing w:before="78" w:line="221" w:lineRule="auto"/>
              <w:ind w:left="134"/>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串通投标</w:t>
            </w:r>
          </w:p>
        </w:tc>
        <w:tc>
          <w:tcPr>
            <w:tcW w:w="5791" w:type="dxa"/>
            <w:vMerge w:val="restart"/>
          </w:tcPr>
          <w:p w14:paraId="5A412F69">
            <w:pPr>
              <w:kinsoku/>
              <w:wordWrap w:val="0"/>
              <w:spacing w:before="42" w:line="234" w:lineRule="auto"/>
              <w:ind w:left="113" w:right="2" w:firstLine="5"/>
              <w:jc w:val="both"/>
              <w:rPr>
                <w:rFonts w:asciiTheme="minorEastAsia" w:hAnsiTheme="minorEastAsia" w:eastAsiaTheme="minorEastAsia" w:cstheme="minorEastAsia"/>
                <w:spacing w:val="-19"/>
                <w:sz w:val="24"/>
                <w:szCs w:val="24"/>
              </w:rPr>
            </w:pPr>
            <w:r>
              <w:rPr>
                <w:rFonts w:hint="eastAsia" w:asciiTheme="minorEastAsia" w:hAnsiTheme="minorEastAsia" w:eastAsiaTheme="minorEastAsia" w:cstheme="minorEastAsia"/>
                <w:spacing w:val="-1"/>
                <w:sz w:val="24"/>
                <w:szCs w:val="24"/>
              </w:rPr>
              <w:t>不存在《政府采购货物和服务招标投标管理办法》视为投标人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pacing w:val="-7"/>
                <w:sz w:val="24"/>
                <w:szCs w:val="24"/>
              </w:rPr>
              <w:t>一）不同投标人的投标文件由同一单位或者</w:t>
            </w:r>
            <w:r>
              <w:rPr>
                <w:rFonts w:hint="eastAsia" w:asciiTheme="minorEastAsia" w:hAnsiTheme="minorEastAsia" w:eastAsiaTheme="minorEastAsia" w:cstheme="minorEastAsia"/>
                <w:spacing w:val="-8"/>
                <w:sz w:val="24"/>
                <w:szCs w:val="24"/>
              </w:rPr>
              <w:t>个人编制</w:t>
            </w:r>
            <w:r>
              <w:rPr>
                <w:rFonts w:hint="eastAsia" w:asciiTheme="minorEastAsia" w:hAnsiTheme="minorEastAsia" w:eastAsiaTheme="minorEastAsia" w:cstheme="minorEastAsia"/>
                <w:spacing w:val="-31"/>
                <w:sz w:val="24"/>
                <w:szCs w:val="24"/>
              </w:rPr>
              <w:t>；（</w:t>
            </w:r>
            <w:r>
              <w:rPr>
                <w:rFonts w:hint="eastAsia" w:asciiTheme="minorEastAsia" w:hAnsiTheme="minorEastAsia" w:eastAsiaTheme="minorEastAsia" w:cstheme="minorEastAsia"/>
                <w:spacing w:val="-8"/>
                <w:sz w:val="24"/>
                <w:szCs w:val="24"/>
              </w:rPr>
              <w:t>二）不同投标人委托同一单位或者个人办</w:t>
            </w:r>
            <w:r>
              <w:rPr>
                <w:rFonts w:hint="eastAsia" w:asciiTheme="minorEastAsia" w:hAnsiTheme="minorEastAsia" w:eastAsiaTheme="minorEastAsia" w:cstheme="minorEastAsia"/>
                <w:spacing w:val="-9"/>
                <w:sz w:val="24"/>
                <w:szCs w:val="24"/>
              </w:rPr>
              <w:t>理投标事</w:t>
            </w:r>
            <w:r>
              <w:rPr>
                <w:rFonts w:hint="eastAsia" w:asciiTheme="minorEastAsia" w:hAnsiTheme="minorEastAsia" w:eastAsiaTheme="minorEastAsia" w:cstheme="minorEastAsia"/>
                <w:spacing w:val="-6"/>
                <w:sz w:val="24"/>
                <w:szCs w:val="24"/>
              </w:rPr>
              <w:t>宜</w:t>
            </w:r>
            <w:r>
              <w:rPr>
                <w:rFonts w:hint="eastAsia" w:asciiTheme="minorEastAsia" w:hAnsiTheme="minorEastAsia" w:eastAsiaTheme="minorEastAsia" w:cstheme="minorEastAsia"/>
                <w:spacing w:val="-59"/>
                <w:sz w:val="24"/>
                <w:szCs w:val="24"/>
              </w:rPr>
              <w:t>；（</w:t>
            </w:r>
            <w:r>
              <w:rPr>
                <w:rFonts w:hint="eastAsia" w:asciiTheme="minorEastAsia" w:hAnsiTheme="minorEastAsia" w:eastAsiaTheme="minorEastAsia" w:cstheme="minorEastAsia"/>
                <w:spacing w:val="-6"/>
                <w:sz w:val="24"/>
                <w:szCs w:val="24"/>
              </w:rPr>
              <w:t>三）不同投标人的投标文件载明的项目管理成员或者联系人员为同一人</w:t>
            </w:r>
            <w:r>
              <w:rPr>
                <w:rFonts w:hint="eastAsia" w:asciiTheme="minorEastAsia" w:hAnsiTheme="minorEastAsia" w:eastAsiaTheme="minorEastAsia" w:cstheme="minorEastAsia"/>
                <w:spacing w:val="-57"/>
                <w:sz w:val="24"/>
                <w:szCs w:val="24"/>
              </w:rPr>
              <w:t>；（</w:t>
            </w:r>
            <w:r>
              <w:rPr>
                <w:rFonts w:hint="eastAsia" w:asciiTheme="minorEastAsia" w:hAnsiTheme="minorEastAsia" w:eastAsiaTheme="minorEastAsia" w:cstheme="minorEastAsia"/>
                <w:spacing w:val="-6"/>
                <w:sz w:val="24"/>
                <w:szCs w:val="24"/>
              </w:rPr>
              <w:t>四）不同投标人的投标文件异常一</w:t>
            </w:r>
            <w:r>
              <w:rPr>
                <w:rFonts w:hint="eastAsia" w:asciiTheme="minorEastAsia" w:hAnsiTheme="minorEastAsia" w:eastAsiaTheme="minorEastAsia" w:cstheme="minorEastAsia"/>
                <w:spacing w:val="-7"/>
                <w:sz w:val="24"/>
                <w:szCs w:val="24"/>
              </w:rPr>
              <w:t>致或者投标</w:t>
            </w:r>
            <w:r>
              <w:rPr>
                <w:rFonts w:hint="eastAsia" w:asciiTheme="minorEastAsia" w:hAnsiTheme="minorEastAsia" w:eastAsiaTheme="minorEastAsia" w:cstheme="minorEastAsia"/>
                <w:spacing w:val="-18"/>
                <w:sz w:val="24"/>
                <w:szCs w:val="24"/>
              </w:rPr>
              <w:t>报价呈规律性差异</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五）不同投标人的投标文件相互混装</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六）</w:t>
            </w:r>
            <w:r>
              <w:rPr>
                <w:rFonts w:hint="eastAsia" w:asciiTheme="minorEastAsia" w:hAnsiTheme="minorEastAsia" w:eastAsiaTheme="minorEastAsia" w:cstheme="minorEastAsia"/>
                <w:spacing w:val="-1"/>
                <w:sz w:val="24"/>
                <w:szCs w:val="24"/>
              </w:rPr>
              <w:t>不同投标人的投标保证金从同一单位或者个人的账户转出；</w:t>
            </w:r>
            <w:r>
              <w:rPr>
                <w:rFonts w:hint="eastAsia" w:asciiTheme="minorEastAsia" w:hAnsiTheme="minorEastAsia" w:eastAsiaTheme="minorEastAsia" w:cstheme="minorEastAsia"/>
                <w:spacing w:val="-1"/>
                <w:sz w:val="24"/>
                <w:szCs w:val="24"/>
                <w:lang w:eastAsia="zh-CN"/>
              </w:rPr>
              <w:t>不存在</w:t>
            </w:r>
            <w:r>
              <w:rPr>
                <w:rFonts w:hint="eastAsia" w:asciiTheme="minorEastAsia" w:hAnsiTheme="minorEastAsia" w:eastAsiaTheme="minorEastAsia" w:cstheme="minorEastAsia"/>
                <w:spacing w:val="-1"/>
                <w:sz w:val="24"/>
                <w:szCs w:val="24"/>
              </w:rPr>
              <w:t>南阳市财政局关于防范供应商串通投标促进政府采购公平竞争的通知（宛财购〔2022〕3号）投标人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p>
          <w:p w14:paraId="779189AF">
            <w:pPr>
              <w:kinsoku/>
              <w:wordWrap w:val="0"/>
              <w:spacing w:line="234" w:lineRule="auto"/>
              <w:ind w:firstLine="5"/>
              <w:jc w:val="both"/>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1"/>
                <w:sz w:val="24"/>
                <w:szCs w:val="24"/>
                <w:lang w:eastAsia="zh-CN"/>
              </w:rPr>
              <w:t>一</w:t>
            </w:r>
            <w:r>
              <w:rPr>
                <w:rFonts w:hint="eastAsia" w:asciiTheme="minorEastAsia" w:hAnsiTheme="minorEastAsia" w:eastAsiaTheme="minorEastAsia" w:cstheme="minorEastAsia"/>
                <w:spacing w:val="-1"/>
                <w:sz w:val="24"/>
                <w:szCs w:val="24"/>
              </w:rPr>
              <w:t>）不同供应商的电子投标（响应）文件上传的计算机网卡MAC地址、CPU序列号和硬盘序列号等硬件信息相同</w:t>
            </w:r>
            <w:r>
              <w:rPr>
                <w:rFonts w:hint="eastAsia" w:asciiTheme="minorEastAsia" w:hAnsiTheme="minorEastAsia" w:eastAsiaTheme="minorEastAsia" w:cstheme="minorEastAsia"/>
                <w:spacing w:val="-1"/>
                <w:sz w:val="24"/>
                <w:szCs w:val="24"/>
                <w:lang w:eastAsia="zh-CN"/>
              </w:rPr>
              <w:t>的</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1"/>
                <w:sz w:val="24"/>
                <w:szCs w:val="24"/>
                <w:lang w:eastAsia="zh-CN"/>
              </w:rPr>
              <w:t>二</w:t>
            </w:r>
            <w:r>
              <w:rPr>
                <w:rFonts w:hint="eastAsia" w:asciiTheme="minorEastAsia" w:hAnsiTheme="minorEastAsia" w:eastAsiaTheme="minorEastAsia" w:cstheme="minorEastAsia"/>
                <w:spacing w:val="-1"/>
                <w:sz w:val="24"/>
                <w:szCs w:val="24"/>
              </w:rPr>
              <w:t>）不同供应商的投标（响应）文件由同一电子设备编制、打印、加密或上传；（</w:t>
            </w:r>
            <w:r>
              <w:rPr>
                <w:rFonts w:hint="eastAsia" w:asciiTheme="minorEastAsia" w:hAnsiTheme="minorEastAsia" w:eastAsiaTheme="minorEastAsia" w:cstheme="minorEastAsia"/>
                <w:spacing w:val="-1"/>
                <w:sz w:val="24"/>
                <w:szCs w:val="24"/>
                <w:lang w:eastAsia="zh-CN"/>
              </w:rPr>
              <w:t>三</w:t>
            </w:r>
            <w:r>
              <w:rPr>
                <w:rFonts w:hint="eastAsia" w:asciiTheme="minorEastAsia" w:hAnsiTheme="minorEastAsia" w:eastAsiaTheme="minorEastAsia" w:cstheme="minorEastAsia"/>
                <w:spacing w:val="-1"/>
                <w:sz w:val="24"/>
                <w:szCs w:val="24"/>
              </w:rPr>
              <w:t>）不同供应商的投标（响应）文件由同一电子设备打印、复印；（</w:t>
            </w:r>
            <w:r>
              <w:rPr>
                <w:rFonts w:hint="eastAsia" w:asciiTheme="minorEastAsia" w:hAnsiTheme="minorEastAsia" w:eastAsiaTheme="minorEastAsia" w:cstheme="minorEastAsia"/>
                <w:spacing w:val="-1"/>
                <w:sz w:val="24"/>
                <w:szCs w:val="24"/>
                <w:lang w:eastAsia="zh-CN"/>
              </w:rPr>
              <w:t>四</w:t>
            </w:r>
            <w:r>
              <w:rPr>
                <w:rFonts w:hint="eastAsia" w:asciiTheme="minorEastAsia" w:hAnsiTheme="minorEastAsia" w:eastAsiaTheme="minorEastAsia" w:cstheme="minorEastAsia"/>
                <w:spacing w:val="-1"/>
                <w:sz w:val="24"/>
                <w:szCs w:val="24"/>
              </w:rPr>
              <w:t>）不同供应商的投标（响应）文件由同一人送达或分发，或</w:t>
            </w:r>
            <w:r>
              <w:rPr>
                <w:rFonts w:hint="eastAsia" w:asciiTheme="minorEastAsia" w:hAnsiTheme="minorEastAsia" w:eastAsiaTheme="minorEastAsia" w:cstheme="minorEastAsia"/>
                <w:spacing w:val="-1"/>
                <w:sz w:val="24"/>
                <w:szCs w:val="24"/>
                <w:lang w:eastAsia="zh-CN"/>
              </w:rPr>
              <w:t>者</w:t>
            </w:r>
            <w:r>
              <w:rPr>
                <w:rFonts w:hint="eastAsia" w:asciiTheme="minorEastAsia" w:hAnsiTheme="minorEastAsia" w:eastAsiaTheme="minorEastAsia" w:cstheme="minorEastAsia"/>
                <w:spacing w:val="-1"/>
                <w:sz w:val="24"/>
                <w:szCs w:val="24"/>
              </w:rPr>
              <w:t>不同供应商的</w:t>
            </w:r>
            <w:r>
              <w:rPr>
                <w:rFonts w:hint="eastAsia" w:asciiTheme="minorEastAsia" w:hAnsiTheme="minorEastAsia" w:eastAsiaTheme="minorEastAsia" w:cstheme="minorEastAsia"/>
                <w:spacing w:val="-1"/>
                <w:sz w:val="24"/>
                <w:szCs w:val="24"/>
                <w:lang w:eastAsia="zh-CN"/>
              </w:rPr>
              <w:t>联系人</w:t>
            </w:r>
            <w:r>
              <w:rPr>
                <w:rFonts w:hint="eastAsia" w:asciiTheme="minorEastAsia" w:hAnsiTheme="minorEastAsia" w:eastAsiaTheme="minorEastAsia" w:cstheme="minorEastAsia"/>
                <w:spacing w:val="-1"/>
                <w:sz w:val="24"/>
                <w:szCs w:val="24"/>
              </w:rPr>
              <w:t>为同一人或不同联系人</w:t>
            </w:r>
            <w:r>
              <w:rPr>
                <w:rFonts w:hint="eastAsia" w:asciiTheme="minorEastAsia" w:hAnsiTheme="minorEastAsia" w:eastAsiaTheme="minorEastAsia" w:cstheme="minorEastAsia"/>
                <w:spacing w:val="-1"/>
                <w:sz w:val="24"/>
                <w:szCs w:val="24"/>
                <w:lang w:eastAsia="zh-CN"/>
              </w:rPr>
              <w:t>的</w:t>
            </w:r>
            <w:r>
              <w:rPr>
                <w:rFonts w:hint="eastAsia" w:asciiTheme="minorEastAsia" w:hAnsiTheme="minorEastAsia" w:eastAsiaTheme="minorEastAsia" w:cstheme="minorEastAsia"/>
                <w:spacing w:val="-1"/>
                <w:sz w:val="24"/>
                <w:szCs w:val="24"/>
              </w:rPr>
              <w:t>联系电话一致</w:t>
            </w:r>
            <w:r>
              <w:rPr>
                <w:rFonts w:hint="eastAsia" w:asciiTheme="minorEastAsia" w:hAnsiTheme="minorEastAsia" w:eastAsiaTheme="minorEastAsia" w:cstheme="minorEastAsia"/>
                <w:spacing w:val="-1"/>
                <w:sz w:val="24"/>
                <w:szCs w:val="24"/>
                <w:lang w:eastAsia="zh-CN"/>
              </w:rPr>
              <w:t>的</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1"/>
                <w:sz w:val="24"/>
                <w:szCs w:val="24"/>
                <w:lang w:eastAsia="zh-CN"/>
              </w:rPr>
              <w:t>五</w:t>
            </w:r>
            <w:r>
              <w:rPr>
                <w:rFonts w:hint="eastAsia" w:asciiTheme="minorEastAsia" w:hAnsiTheme="minorEastAsia" w:eastAsiaTheme="minorEastAsia" w:cstheme="minorEastAsia"/>
                <w:spacing w:val="-1"/>
                <w:sz w:val="24"/>
                <w:szCs w:val="24"/>
              </w:rPr>
              <w:t>）不同供应商的投标（响应）文件内容</w:t>
            </w:r>
            <w:r>
              <w:rPr>
                <w:rFonts w:hint="eastAsia" w:asciiTheme="minorEastAsia" w:hAnsiTheme="minorEastAsia" w:eastAsiaTheme="minorEastAsia" w:cstheme="minorEastAsia"/>
                <w:spacing w:val="-1"/>
                <w:sz w:val="24"/>
                <w:szCs w:val="24"/>
                <w:lang w:eastAsia="zh-CN"/>
              </w:rPr>
              <w:t>存在</w:t>
            </w:r>
            <w:r>
              <w:rPr>
                <w:rFonts w:hint="eastAsia" w:asciiTheme="minorEastAsia" w:hAnsiTheme="minorEastAsia" w:eastAsiaTheme="minorEastAsia" w:cstheme="minorEastAsia"/>
                <w:spacing w:val="-1"/>
                <w:sz w:val="24"/>
                <w:szCs w:val="24"/>
              </w:rPr>
              <w:t>两处以上</w:t>
            </w:r>
            <w:r>
              <w:rPr>
                <w:rFonts w:hint="eastAsia" w:asciiTheme="minorEastAsia" w:hAnsiTheme="minorEastAsia" w:eastAsiaTheme="minorEastAsia" w:cstheme="minorEastAsia"/>
                <w:spacing w:val="-1"/>
                <w:sz w:val="24"/>
                <w:szCs w:val="24"/>
                <w:lang w:eastAsia="zh-CN"/>
              </w:rPr>
              <w:t>细节错误</w:t>
            </w:r>
            <w:r>
              <w:rPr>
                <w:rFonts w:hint="eastAsia" w:asciiTheme="minorEastAsia" w:hAnsiTheme="minorEastAsia" w:eastAsiaTheme="minorEastAsia" w:cstheme="minorEastAsia"/>
                <w:spacing w:val="-1"/>
                <w:sz w:val="24"/>
                <w:szCs w:val="24"/>
              </w:rPr>
              <w:t>一致；（</w:t>
            </w:r>
            <w:r>
              <w:rPr>
                <w:rFonts w:hint="eastAsia" w:asciiTheme="minorEastAsia" w:hAnsiTheme="minorEastAsia" w:eastAsiaTheme="minorEastAsia" w:cstheme="minorEastAsia"/>
                <w:spacing w:val="-1"/>
                <w:sz w:val="24"/>
                <w:szCs w:val="24"/>
                <w:lang w:eastAsia="zh-CN"/>
              </w:rPr>
              <w:t>六</w:t>
            </w:r>
            <w:r>
              <w:rPr>
                <w:rFonts w:hint="eastAsia" w:asciiTheme="minorEastAsia" w:hAnsiTheme="minorEastAsia" w:eastAsiaTheme="minorEastAsia" w:cstheme="minorEastAsia"/>
                <w:spacing w:val="-1"/>
                <w:sz w:val="24"/>
                <w:szCs w:val="24"/>
              </w:rPr>
              <w:t>）不同供应商的法定代表人、委托代理人、项目经理、项目负责人</w:t>
            </w:r>
            <w:r>
              <w:rPr>
                <w:rFonts w:hint="eastAsia" w:asciiTheme="minorEastAsia" w:hAnsiTheme="minorEastAsia" w:eastAsiaTheme="minorEastAsia" w:cstheme="minorEastAsia"/>
                <w:spacing w:val="-1"/>
                <w:sz w:val="24"/>
                <w:szCs w:val="24"/>
                <w:lang w:eastAsia="zh-CN"/>
              </w:rPr>
              <w:t>等由</w:t>
            </w:r>
            <w:r>
              <w:rPr>
                <w:rFonts w:hint="eastAsia" w:asciiTheme="minorEastAsia" w:hAnsiTheme="minorEastAsia" w:eastAsiaTheme="minorEastAsia" w:cstheme="minorEastAsia"/>
                <w:spacing w:val="-1"/>
                <w:sz w:val="24"/>
                <w:szCs w:val="24"/>
              </w:rPr>
              <w:t>同一单位缴纳社会保险或</w:t>
            </w:r>
            <w:r>
              <w:rPr>
                <w:rFonts w:hint="eastAsia" w:asciiTheme="minorEastAsia" w:hAnsiTheme="minorEastAsia" w:eastAsiaTheme="minorEastAsia" w:cstheme="minorEastAsia"/>
                <w:spacing w:val="-1"/>
                <w:sz w:val="24"/>
                <w:szCs w:val="24"/>
                <w:lang w:eastAsia="zh-CN"/>
              </w:rPr>
              <w:t>者</w:t>
            </w:r>
            <w:r>
              <w:rPr>
                <w:rFonts w:hint="eastAsia" w:asciiTheme="minorEastAsia" w:hAnsiTheme="minorEastAsia" w:eastAsiaTheme="minorEastAsia" w:cstheme="minorEastAsia"/>
                <w:spacing w:val="-1"/>
                <w:sz w:val="24"/>
                <w:szCs w:val="24"/>
              </w:rPr>
              <w:t>领取报酬</w:t>
            </w:r>
            <w:r>
              <w:rPr>
                <w:rFonts w:hint="eastAsia" w:asciiTheme="minorEastAsia" w:hAnsiTheme="minorEastAsia" w:eastAsiaTheme="minorEastAsia" w:cstheme="minorEastAsia"/>
                <w:spacing w:val="-1"/>
                <w:sz w:val="24"/>
                <w:szCs w:val="24"/>
                <w:lang w:eastAsia="zh-CN"/>
              </w:rPr>
              <w:t>的</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1"/>
                <w:sz w:val="24"/>
                <w:szCs w:val="24"/>
                <w:lang w:eastAsia="zh-CN"/>
              </w:rPr>
              <w:t>七</w:t>
            </w:r>
            <w:r>
              <w:rPr>
                <w:rFonts w:hint="eastAsia" w:asciiTheme="minorEastAsia" w:hAnsiTheme="minorEastAsia" w:eastAsiaTheme="minorEastAsia" w:cstheme="minorEastAsia"/>
                <w:spacing w:val="-1"/>
                <w:sz w:val="24"/>
                <w:szCs w:val="24"/>
              </w:rPr>
              <w:t>）不同供应商投标</w:t>
            </w:r>
            <w:r>
              <w:rPr>
                <w:rFonts w:hint="eastAsia" w:asciiTheme="minorEastAsia" w:hAnsiTheme="minorEastAsia" w:eastAsiaTheme="minorEastAsia" w:cstheme="minorEastAsia"/>
                <w:spacing w:val="-1"/>
                <w:sz w:val="24"/>
                <w:szCs w:val="24"/>
                <w:lang w:eastAsia="zh-CN"/>
              </w:rPr>
              <w:t>（响应）</w:t>
            </w:r>
            <w:r>
              <w:rPr>
                <w:rFonts w:hint="eastAsia" w:asciiTheme="minorEastAsia" w:hAnsiTheme="minorEastAsia" w:eastAsiaTheme="minorEastAsia" w:cstheme="minorEastAsia"/>
                <w:spacing w:val="-1"/>
                <w:sz w:val="24"/>
                <w:szCs w:val="24"/>
              </w:rPr>
              <w:t>文件中的法定代表人或负责人签名出自同一人</w:t>
            </w:r>
            <w:r>
              <w:rPr>
                <w:rFonts w:hint="eastAsia" w:asciiTheme="minorEastAsia" w:hAnsiTheme="minorEastAsia" w:eastAsiaTheme="minorEastAsia" w:cstheme="minorEastAsia"/>
                <w:spacing w:val="-1"/>
                <w:sz w:val="24"/>
                <w:szCs w:val="24"/>
                <w:lang w:eastAsia="zh-CN"/>
              </w:rPr>
              <w:t>之手</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1"/>
                <w:sz w:val="24"/>
                <w:szCs w:val="24"/>
                <w:lang w:eastAsia="zh-CN"/>
              </w:rPr>
              <w:t>八</w:t>
            </w:r>
            <w:r>
              <w:rPr>
                <w:rFonts w:hint="eastAsia" w:asciiTheme="minorEastAsia" w:hAnsiTheme="minorEastAsia" w:eastAsiaTheme="minorEastAsia" w:cstheme="minorEastAsia"/>
                <w:spacing w:val="-1"/>
                <w:sz w:val="24"/>
                <w:szCs w:val="24"/>
              </w:rPr>
              <w:t>）其他涉嫌串通的情形。</w:t>
            </w:r>
          </w:p>
        </w:tc>
      </w:tr>
      <w:tr w14:paraId="05F1E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tcPr>
          <w:p w14:paraId="7F9C44E1">
            <w:pPr>
              <w:pStyle w:val="26"/>
              <w:kinsoku/>
              <w:wordWrap w:val="0"/>
              <w:spacing w:before="69" w:line="199" w:lineRule="auto"/>
              <w:jc w:val="center"/>
              <w:rPr>
                <w:rFonts w:asciiTheme="minorEastAsia" w:hAnsiTheme="minorEastAsia" w:eastAsiaTheme="minorEastAsia" w:cstheme="minorEastAsia"/>
                <w:spacing w:val="5"/>
                <w:sz w:val="24"/>
                <w:szCs w:val="24"/>
                <w:lang w:eastAsia="zh-CN"/>
              </w:rPr>
            </w:pPr>
          </w:p>
        </w:tc>
        <w:tc>
          <w:tcPr>
            <w:tcW w:w="1812" w:type="dxa"/>
          </w:tcPr>
          <w:p w14:paraId="1FFE8C20">
            <w:pPr>
              <w:kinsoku/>
              <w:wordWrap w:val="0"/>
              <w:spacing w:before="78" w:line="221" w:lineRule="auto"/>
              <w:ind w:left="134"/>
              <w:jc w:val="both"/>
              <w:rPr>
                <w:rFonts w:asciiTheme="minorEastAsia" w:hAnsiTheme="minorEastAsia" w:eastAsiaTheme="minorEastAsia" w:cstheme="minorEastAsia"/>
                <w:spacing w:val="-6"/>
                <w:sz w:val="24"/>
                <w:szCs w:val="24"/>
              </w:rPr>
            </w:pPr>
          </w:p>
        </w:tc>
        <w:tc>
          <w:tcPr>
            <w:tcW w:w="5791" w:type="dxa"/>
            <w:vMerge w:val="continue"/>
          </w:tcPr>
          <w:p w14:paraId="52130776">
            <w:pPr>
              <w:pStyle w:val="16"/>
              <w:shd w:val="clear" w:color="auto" w:fill="FFFFFF"/>
              <w:kinsoku/>
              <w:wordWrap w:val="0"/>
              <w:spacing w:beforeAutospacing="0" w:afterAutospacing="0"/>
              <w:jc w:val="both"/>
              <w:rPr>
                <w:rFonts w:asciiTheme="minorEastAsia" w:hAnsiTheme="minorEastAsia" w:eastAsiaTheme="minorEastAsia" w:cstheme="minorEastAsia"/>
                <w:spacing w:val="-1"/>
                <w:szCs w:val="24"/>
              </w:rPr>
            </w:pPr>
          </w:p>
        </w:tc>
      </w:tr>
      <w:tr w14:paraId="5A532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129883DC">
            <w:pPr>
              <w:pStyle w:val="26"/>
              <w:kinsoku/>
              <w:wordWrap w:val="0"/>
              <w:spacing w:before="248" w:line="202"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12</w:t>
            </w:r>
          </w:p>
        </w:tc>
        <w:tc>
          <w:tcPr>
            <w:tcW w:w="1812" w:type="dxa"/>
          </w:tcPr>
          <w:p w14:paraId="5426D112">
            <w:pPr>
              <w:kinsoku/>
              <w:wordWrap w:val="0"/>
              <w:spacing w:before="228" w:line="219" w:lineRule="auto"/>
              <w:ind w:left="131"/>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附加条件</w:t>
            </w:r>
          </w:p>
        </w:tc>
        <w:tc>
          <w:tcPr>
            <w:tcW w:w="5791" w:type="dxa"/>
          </w:tcPr>
          <w:p w14:paraId="49192AD7">
            <w:pPr>
              <w:kinsoku/>
              <w:wordWrap w:val="0"/>
              <w:spacing w:before="228" w:line="219" w:lineRule="auto"/>
              <w:ind w:left="11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投标文件未含有采购人不能接受的附加条件</w:t>
            </w:r>
            <w:r>
              <w:rPr>
                <w:rFonts w:hint="eastAsia" w:asciiTheme="minorEastAsia" w:hAnsiTheme="minorEastAsia" w:eastAsiaTheme="minorEastAsia" w:cstheme="minorEastAsia"/>
                <w:spacing w:val="-4"/>
                <w:sz w:val="24"/>
                <w:szCs w:val="24"/>
              </w:rPr>
              <w:t>的</w:t>
            </w:r>
            <w:r>
              <w:rPr>
                <w:rFonts w:hint="eastAsia" w:asciiTheme="minorEastAsia" w:hAnsiTheme="minorEastAsia" w:eastAsiaTheme="minorEastAsia" w:cstheme="minorEastAsia"/>
                <w:spacing w:val="-4"/>
                <w:sz w:val="24"/>
                <w:szCs w:val="24"/>
                <w:lang w:eastAsia="zh-CN"/>
              </w:rPr>
              <w:t>。</w:t>
            </w:r>
          </w:p>
        </w:tc>
      </w:tr>
      <w:tr w14:paraId="7640E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tcPr>
          <w:p w14:paraId="1E46477B">
            <w:pPr>
              <w:pStyle w:val="26"/>
              <w:kinsoku/>
              <w:wordWrap w:val="0"/>
              <w:spacing w:before="252" w:line="199"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eastAsia="zh-CN"/>
              </w:rPr>
              <w:t>3</w:t>
            </w:r>
          </w:p>
        </w:tc>
        <w:tc>
          <w:tcPr>
            <w:tcW w:w="1812" w:type="dxa"/>
          </w:tcPr>
          <w:p w14:paraId="5357E681">
            <w:pPr>
              <w:kinsoku/>
              <w:wordWrap w:val="0"/>
              <w:spacing w:before="226" w:line="221" w:lineRule="auto"/>
              <w:ind w:left="113"/>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其他无效情形</w:t>
            </w:r>
          </w:p>
        </w:tc>
        <w:tc>
          <w:tcPr>
            <w:tcW w:w="5791" w:type="dxa"/>
          </w:tcPr>
          <w:p w14:paraId="631990B3">
            <w:pPr>
              <w:kinsoku/>
              <w:wordWrap w:val="0"/>
              <w:spacing w:before="74" w:line="229" w:lineRule="auto"/>
              <w:ind w:left="115" w:right="136" w:firstLine="1"/>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投标人、投标文件不存在不符合法律、法规和招标文件规定的</w:t>
            </w:r>
            <w:r>
              <w:rPr>
                <w:rFonts w:hint="eastAsia" w:asciiTheme="minorEastAsia" w:hAnsiTheme="minorEastAsia" w:eastAsiaTheme="minorEastAsia" w:cstheme="minorEastAsia"/>
                <w:spacing w:val="-6"/>
                <w:sz w:val="24"/>
                <w:szCs w:val="24"/>
              </w:rPr>
              <w:t>其他无效情形。</w:t>
            </w:r>
          </w:p>
        </w:tc>
      </w:tr>
    </w:tbl>
    <w:p w14:paraId="31CD246D">
      <w:pPr>
        <w:pStyle w:val="7"/>
        <w:kinsoku/>
        <w:wordWrap w:val="0"/>
        <w:spacing w:line="360" w:lineRule="auto"/>
        <w:jc w:val="both"/>
        <w:rPr>
          <w:rFonts w:asciiTheme="minorEastAsia" w:hAnsiTheme="minorEastAsia" w:eastAsiaTheme="minorEastAsia" w:cstheme="minorEastAsia"/>
          <w:spacing w:val="2"/>
          <w:position w:val="17"/>
          <w:sz w:val="24"/>
          <w:szCs w:val="24"/>
          <w:lang w:eastAsia="zh-CN"/>
        </w:rPr>
      </w:pPr>
    </w:p>
    <w:p w14:paraId="7AE7C887">
      <w:pPr>
        <w:pStyle w:val="7"/>
        <w:kinsoku/>
        <w:wordWrap w:val="0"/>
        <w:spacing w:line="360" w:lineRule="auto"/>
        <w:jc w:val="both"/>
        <w:rPr>
          <w:rFonts w:asciiTheme="minorEastAsia" w:hAnsiTheme="minorEastAsia" w:eastAsiaTheme="minorEastAsia" w:cstheme="minorEastAsia"/>
          <w:spacing w:val="2"/>
          <w:position w:val="17"/>
          <w:sz w:val="24"/>
          <w:szCs w:val="24"/>
          <w:lang w:eastAsia="zh-CN"/>
        </w:rPr>
      </w:pPr>
    </w:p>
    <w:p w14:paraId="3BC44204">
      <w:pPr>
        <w:pStyle w:val="7"/>
        <w:kinsoku/>
        <w:wordWrap w:val="0"/>
        <w:spacing w:line="360" w:lineRule="auto"/>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2.技术审查</w:t>
      </w:r>
    </w:p>
    <w:p w14:paraId="1723FE8F">
      <w:pPr>
        <w:pStyle w:val="7"/>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□货物类，审查投标设备的技术指标、技术性能或产品技术说明、项目供货方案、培训计划和强制节能产品证明文件等是否符合招标要求。</w:t>
      </w:r>
    </w:p>
    <w:p w14:paraId="180E518A">
      <w:pPr>
        <w:pStyle w:val="7"/>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服务类，审查服务方案（安保服务固定岗服务的方案、安保巡逻岗服务方案、学校大型活动消防、安保方案、消防控制室日常管理方案、应急管理方案、项目规章制度等）、人员配备情况（人员基本信息、岗位配套设置、人员培训与考核方案）等是否符合招标要求。</w:t>
      </w:r>
    </w:p>
    <w:p w14:paraId="224D7343">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3.评标委员会将通过审查确定每一投标人是否对招标文件做出了实质性响应</w:t>
      </w:r>
    </w:p>
    <w:p w14:paraId="50286241">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14:paraId="08165457">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4.投标文件的澄清</w:t>
      </w:r>
    </w:p>
    <w:p w14:paraId="2D547AEA">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4.1 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14:paraId="006493EC">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4.2 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14:paraId="04793C06">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4.3 投标人的澄清、说明或补正文件是投标文件的组成部分，并取代投标文件中被澄清、说明或补正的部分。</w:t>
      </w:r>
    </w:p>
    <w:p w14:paraId="72E75DD9">
      <w:pPr>
        <w:kinsoku/>
        <w:wordWrap w:val="0"/>
        <w:spacing w:line="360" w:lineRule="auto"/>
        <w:jc w:val="both"/>
        <w:rPr>
          <w:rFonts w:asciiTheme="minorEastAsia" w:hAnsiTheme="minorEastAsia" w:eastAsiaTheme="minorEastAsia" w:cstheme="minorEastAsia"/>
          <w:b/>
          <w:bCs/>
          <w:spacing w:val="2"/>
          <w:position w:val="17"/>
          <w:sz w:val="24"/>
          <w:szCs w:val="24"/>
          <w:lang w:eastAsia="zh-CN"/>
        </w:rPr>
      </w:pPr>
    </w:p>
    <w:p w14:paraId="72BA4259">
      <w:pPr>
        <w:kinsoku/>
        <w:wordWrap w:val="0"/>
        <w:spacing w:line="360" w:lineRule="auto"/>
        <w:jc w:val="both"/>
        <w:rPr>
          <w:rFonts w:asciiTheme="minorEastAsia" w:hAnsiTheme="minorEastAsia" w:eastAsiaTheme="minorEastAsia" w:cstheme="minorEastAsia"/>
          <w:b/>
          <w:bCs/>
          <w:spacing w:val="2"/>
          <w:position w:val="17"/>
          <w:sz w:val="24"/>
          <w:szCs w:val="24"/>
        </w:rPr>
      </w:pPr>
      <w:r>
        <w:rPr>
          <w:rFonts w:hint="eastAsia" w:asciiTheme="minorEastAsia" w:hAnsiTheme="minorEastAsia" w:eastAsiaTheme="minorEastAsia" w:cstheme="minorEastAsia"/>
          <w:b/>
          <w:bCs/>
          <w:spacing w:val="2"/>
          <w:position w:val="17"/>
          <w:sz w:val="24"/>
          <w:szCs w:val="24"/>
          <w:lang w:eastAsia="zh-CN"/>
        </w:rPr>
        <w:t>五.</w:t>
      </w:r>
      <w:r>
        <w:rPr>
          <w:rFonts w:hint="eastAsia" w:asciiTheme="minorEastAsia" w:hAnsiTheme="minorEastAsia" w:eastAsiaTheme="minorEastAsia" w:cstheme="minorEastAsia"/>
          <w:b/>
          <w:bCs/>
          <w:spacing w:val="2"/>
          <w:position w:val="17"/>
          <w:sz w:val="24"/>
          <w:szCs w:val="24"/>
        </w:rPr>
        <w:t>评标方法和评标标准</w:t>
      </w:r>
    </w:p>
    <w:p w14:paraId="436FD47C">
      <w:pPr>
        <w:pStyle w:val="7"/>
        <w:kinsoku/>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eastAsia="zh-CN"/>
        </w:rPr>
        <w:t>1.</w:t>
      </w:r>
      <w:r>
        <w:rPr>
          <w:rFonts w:hint="eastAsia" w:asciiTheme="minorEastAsia" w:hAnsiTheme="minorEastAsia" w:eastAsiaTheme="minorEastAsia" w:cstheme="minorEastAsia"/>
          <w:spacing w:val="2"/>
          <w:position w:val="17"/>
          <w:sz w:val="24"/>
          <w:szCs w:val="24"/>
        </w:rPr>
        <w:t>本项目采用的评标方法为：</w:t>
      </w:r>
    </w:p>
    <w:p w14:paraId="7C0E8A84">
      <w:pPr>
        <w:pStyle w:val="7"/>
        <w:kinsoku/>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eastAsia="zh-CN"/>
        </w:rPr>
        <w:t>☑</w:t>
      </w:r>
      <w:r>
        <w:rPr>
          <w:rFonts w:hint="eastAsia" w:asciiTheme="minorEastAsia" w:hAnsiTheme="minorEastAsia" w:eastAsiaTheme="minorEastAsia" w:cstheme="minorEastAsia"/>
          <w:spacing w:val="2"/>
          <w:position w:val="17"/>
          <w:sz w:val="24"/>
          <w:szCs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562329CC">
      <w:pPr>
        <w:pStyle w:val="7"/>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rPr>
        <w:t>多家投标人提供的核心产品品牌相同且通过资格审查、符合性审查的，按一家投标人计算，评审后得分最高的同品牌投标人获得中标人推荐</w:t>
      </w:r>
      <w:r>
        <w:rPr>
          <w:rFonts w:hint="eastAsia" w:asciiTheme="minorEastAsia" w:hAnsiTheme="minorEastAsia" w:eastAsiaTheme="minorEastAsia" w:cstheme="minorEastAsia"/>
          <w:spacing w:val="2"/>
          <w:position w:val="17"/>
          <w:sz w:val="24"/>
          <w:szCs w:val="24"/>
          <w:lang w:eastAsia="zh-CN"/>
        </w:rPr>
        <w:t>。</w:t>
      </w:r>
    </w:p>
    <w:p w14:paraId="595CE548">
      <w:pPr>
        <w:pStyle w:val="7"/>
        <w:kinsoku/>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eastAsia="zh-CN"/>
        </w:rPr>
        <w:t>□</w:t>
      </w:r>
      <w:r>
        <w:rPr>
          <w:rFonts w:hint="eastAsia" w:asciiTheme="minorEastAsia" w:hAnsiTheme="minorEastAsia" w:eastAsiaTheme="minorEastAsia" w:cstheme="minorEastAsia"/>
          <w:spacing w:val="2"/>
          <w:position w:val="17"/>
          <w:sz w:val="24"/>
          <w:szCs w:val="24"/>
        </w:rPr>
        <w:t>最低评标价法，指投标文件满足招标文件全部实质性要求，且投标报价最低的投标人为中标候选人的评标方法。</w:t>
      </w:r>
    </w:p>
    <w:p w14:paraId="2BEFD0A4">
      <w:pPr>
        <w:pStyle w:val="7"/>
        <w:kinsoku/>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采用最低评标价法时，</w:t>
      </w:r>
      <w:r>
        <w:rPr>
          <w:rFonts w:hint="eastAsia" w:asciiTheme="minorEastAsia" w:hAnsiTheme="minorEastAsia" w:eastAsiaTheme="minorEastAsia" w:cstheme="minorEastAsia"/>
          <w:spacing w:val="2"/>
          <w:position w:val="17"/>
          <w:sz w:val="24"/>
          <w:szCs w:val="24"/>
          <w:lang w:eastAsia="zh-CN"/>
        </w:rPr>
        <w:t>提</w:t>
      </w:r>
      <w:r>
        <w:rPr>
          <w:rFonts w:hint="eastAsia" w:asciiTheme="minorEastAsia" w:hAnsiTheme="minorEastAsia" w:eastAsiaTheme="minorEastAsia" w:cstheme="minorEastAsia"/>
          <w:spacing w:val="2"/>
          <w:position w:val="17"/>
          <w:sz w:val="24"/>
          <w:szCs w:val="24"/>
        </w:rPr>
        <w:t>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14:paraId="18841136">
      <w:pPr>
        <w:pStyle w:val="7"/>
        <w:kinsoku/>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□其他方式，具体要求：</w:t>
      </w:r>
      <w:r>
        <w:rPr>
          <w:rFonts w:hint="eastAsia" w:asciiTheme="minorEastAsia" w:hAnsiTheme="minorEastAsia" w:eastAsiaTheme="minorEastAsia" w:cstheme="minorEastAsia"/>
          <w:color w:val="auto"/>
          <w:spacing w:val="2"/>
          <w:position w:val="17"/>
          <w:sz w:val="24"/>
          <w:szCs w:val="24"/>
          <w:u w:val="single"/>
          <w:lang w:eastAsia="zh-CN"/>
        </w:rPr>
        <w:t xml:space="preserve">                                 。</w:t>
      </w:r>
    </w:p>
    <w:p w14:paraId="6D60D0B9">
      <w:pPr>
        <w:pStyle w:val="7"/>
        <w:kinsoku/>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2.非政府强制采购的节能产品或环境标志产品，依据品目清单和认证证书实施政府优先采购。优先采购的具体规定（如涉及）。</w:t>
      </w:r>
    </w:p>
    <w:p w14:paraId="03048F8B">
      <w:pPr>
        <w:pStyle w:val="7"/>
        <w:kinsoku/>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eastAsia="zh-CN"/>
        </w:rPr>
        <w:t>3.</w:t>
      </w:r>
      <w:r>
        <w:rPr>
          <w:rFonts w:hint="eastAsia" w:asciiTheme="minorEastAsia" w:hAnsiTheme="minorEastAsia" w:eastAsiaTheme="minorEastAsia" w:cstheme="minorEastAsia"/>
          <w:spacing w:val="2"/>
          <w:position w:val="17"/>
          <w:sz w:val="24"/>
          <w:szCs w:val="24"/>
        </w:rPr>
        <w:t>关于无线局域网认证产品政府采购清单中的产品，优先采购的具体规定（如涉及）</w:t>
      </w:r>
      <w:r>
        <w:rPr>
          <w:rFonts w:hint="eastAsia" w:asciiTheme="minorEastAsia" w:hAnsiTheme="minorEastAsia" w:eastAsiaTheme="minorEastAsia" w:cstheme="minorEastAsia"/>
          <w:spacing w:val="2"/>
          <w:position w:val="17"/>
          <w:sz w:val="24"/>
          <w:szCs w:val="24"/>
          <w:lang w:eastAsia="zh-CN"/>
        </w:rPr>
        <w:t>。</w:t>
      </w:r>
    </w:p>
    <w:p w14:paraId="371EC209">
      <w:pPr>
        <w:pStyle w:val="7"/>
        <w:kinsoku/>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eastAsia="zh-CN"/>
        </w:rPr>
        <w:t>4.</w:t>
      </w:r>
      <w:r>
        <w:rPr>
          <w:rFonts w:hint="eastAsia" w:asciiTheme="minorEastAsia" w:hAnsiTheme="minorEastAsia" w:eastAsiaTheme="minorEastAsia" w:cstheme="minorEastAsia"/>
          <w:spacing w:val="2"/>
          <w:position w:val="17"/>
          <w:sz w:val="24"/>
          <w:szCs w:val="24"/>
        </w:rPr>
        <w:t>确定中标候选人名单</w:t>
      </w:r>
    </w:p>
    <w:p w14:paraId="6C1882AB">
      <w:pPr>
        <w:pStyle w:val="7"/>
        <w:kinsoku/>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eastAsia="zh-CN"/>
        </w:rPr>
        <w:t>4</w:t>
      </w:r>
      <w:r>
        <w:rPr>
          <w:rFonts w:hint="eastAsia" w:asciiTheme="minorEastAsia" w:hAnsiTheme="minorEastAsia" w:eastAsiaTheme="minorEastAsia" w:cstheme="minorEastAsia"/>
          <w:spacing w:val="2"/>
          <w:position w:val="17"/>
          <w:sz w:val="24"/>
          <w:szCs w:val="24"/>
        </w:rPr>
        <w:t>.1</w:t>
      </w:r>
      <w:r>
        <w:rPr>
          <w:rFonts w:hint="eastAsia" w:asciiTheme="minorEastAsia" w:hAnsiTheme="minorEastAsia" w:eastAsiaTheme="minorEastAsia" w:cstheme="minorEastAsia"/>
          <w:spacing w:val="2"/>
          <w:position w:val="17"/>
          <w:sz w:val="24"/>
          <w:szCs w:val="24"/>
          <w:lang w:eastAsia="zh-CN"/>
        </w:rPr>
        <w:t xml:space="preserve"> </w:t>
      </w:r>
      <w:r>
        <w:rPr>
          <w:rFonts w:hint="eastAsia" w:asciiTheme="minorEastAsia" w:hAnsiTheme="minorEastAsia" w:eastAsiaTheme="minorEastAsia" w:cstheme="minorEastAsia"/>
          <w:spacing w:val="2"/>
          <w:position w:val="17"/>
          <w:sz w:val="24"/>
          <w:szCs w:val="24"/>
        </w:rPr>
        <w:t>采用综合评分法时，</w:t>
      </w:r>
      <w:r>
        <w:rPr>
          <w:rFonts w:hint="eastAsia" w:asciiTheme="minorEastAsia" w:hAnsiTheme="minorEastAsia" w:eastAsiaTheme="minorEastAsia" w:cstheme="minorEastAsia"/>
          <w:spacing w:val="2"/>
          <w:position w:val="17"/>
          <w:sz w:val="24"/>
          <w:szCs w:val="24"/>
          <w:lang w:eastAsia="zh-CN"/>
        </w:rPr>
        <w:t>提</w:t>
      </w:r>
      <w:r>
        <w:rPr>
          <w:rFonts w:hint="eastAsia" w:asciiTheme="minorEastAsia" w:hAnsiTheme="minorEastAsia" w:eastAsiaTheme="minorEastAsia" w:cstheme="minorEastAsia"/>
          <w:spacing w:val="2"/>
          <w:position w:val="17"/>
          <w:sz w:val="24"/>
          <w:szCs w:val="24"/>
        </w:rPr>
        <w:t>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4EC5C6BC">
      <w:pPr>
        <w:pStyle w:val="7"/>
        <w:kinsoku/>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eastAsia="zh-CN"/>
        </w:rPr>
        <w:t>□</w:t>
      </w:r>
      <w:r>
        <w:rPr>
          <w:rFonts w:hint="eastAsia" w:asciiTheme="minorEastAsia" w:hAnsiTheme="minorEastAsia" w:eastAsiaTheme="minorEastAsia" w:cstheme="minorEastAsia"/>
          <w:spacing w:val="2"/>
          <w:position w:val="17"/>
          <w:sz w:val="24"/>
          <w:szCs w:val="24"/>
        </w:rPr>
        <w:t>随机抽取</w:t>
      </w:r>
    </w:p>
    <w:p w14:paraId="1A8B01CB">
      <w:pPr>
        <w:keepNext w:val="0"/>
        <w:keepLines w:val="0"/>
        <w:widowControl/>
        <w:suppressLineNumbers w:val="0"/>
        <w:jc w:val="left"/>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w:t>
      </w:r>
      <w:r>
        <w:rPr>
          <w:rFonts w:hint="eastAsia" w:asciiTheme="minorEastAsia" w:hAnsiTheme="minorEastAsia" w:eastAsiaTheme="minorEastAsia" w:cstheme="minorEastAsia"/>
          <w:spacing w:val="2"/>
          <w:position w:val="17"/>
          <w:sz w:val="24"/>
          <w:szCs w:val="24"/>
        </w:rPr>
        <w:t>其他方式，</w:t>
      </w:r>
      <w:r>
        <w:rPr>
          <w:rFonts w:hint="eastAsia" w:asciiTheme="minorEastAsia" w:hAnsiTheme="minorEastAsia" w:eastAsiaTheme="minorEastAsia" w:cstheme="minorEastAsia"/>
          <w:color w:val="auto"/>
          <w:spacing w:val="2"/>
          <w:position w:val="17"/>
          <w:sz w:val="24"/>
          <w:szCs w:val="24"/>
        </w:rPr>
        <w:t>具体要求：</w:t>
      </w:r>
      <w:r>
        <w:rPr>
          <w:rFonts w:hint="eastAsia" w:asciiTheme="minorEastAsia" w:hAnsiTheme="minorEastAsia" w:eastAsiaTheme="minorEastAsia" w:cstheme="minorEastAsia"/>
          <w:color w:val="auto"/>
          <w:spacing w:val="2"/>
          <w:position w:val="17"/>
          <w:sz w:val="24"/>
          <w:szCs w:val="24"/>
          <w:u w:val="single"/>
          <w:lang w:val="en-US" w:eastAsia="zh-CN"/>
        </w:rPr>
        <w:t>优先选择报价低的</w:t>
      </w:r>
      <w:r>
        <w:rPr>
          <w:rFonts w:hint="eastAsia" w:asciiTheme="minorEastAsia" w:hAnsiTheme="minorEastAsia" w:eastAsiaTheme="minorEastAsia" w:cstheme="minorEastAsia"/>
          <w:color w:val="auto"/>
          <w:spacing w:val="2"/>
          <w:position w:val="17"/>
          <w:sz w:val="24"/>
          <w:szCs w:val="24"/>
          <w:u w:val="single"/>
          <w:lang w:eastAsia="zh-CN"/>
        </w:rPr>
        <w:t xml:space="preserve"> 。</w:t>
      </w:r>
    </w:p>
    <w:p w14:paraId="618252E6">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w:t>
      </w:r>
      <w:r>
        <w:rPr>
          <w:rFonts w:hint="eastAsia" w:asciiTheme="minorEastAsia" w:hAnsiTheme="minorEastAsia" w:eastAsiaTheme="minorEastAsia" w:cstheme="minorEastAsia"/>
          <w:spacing w:val="2"/>
          <w:position w:val="17"/>
          <w:sz w:val="24"/>
          <w:szCs w:val="24"/>
        </w:rPr>
        <w:t>.2</w:t>
      </w:r>
      <w:r>
        <w:rPr>
          <w:rFonts w:hint="eastAsia" w:asciiTheme="minorEastAsia" w:hAnsiTheme="minorEastAsia" w:eastAsiaTheme="minorEastAsia" w:cstheme="minorEastAsia"/>
          <w:spacing w:val="2"/>
          <w:position w:val="17"/>
          <w:sz w:val="24"/>
          <w:szCs w:val="24"/>
          <w:lang w:eastAsia="zh-CN"/>
        </w:rPr>
        <w:t xml:space="preserve"> </w:t>
      </w:r>
      <w:r>
        <w:rPr>
          <w:rFonts w:hint="eastAsia" w:asciiTheme="minorEastAsia" w:hAnsiTheme="minorEastAsia" w:eastAsiaTheme="minorEastAsia" w:cstheme="minorEastAsia"/>
          <w:spacing w:val="2"/>
          <w:position w:val="17"/>
          <w:sz w:val="24"/>
          <w:szCs w:val="24"/>
        </w:rPr>
        <w:t>采用综合评分法时，</w:t>
      </w:r>
      <w:r>
        <w:rPr>
          <w:rFonts w:hint="eastAsia" w:asciiTheme="minorEastAsia" w:hAnsiTheme="minorEastAsia" w:eastAsiaTheme="minorEastAsia" w:cstheme="minorEastAsia"/>
          <w:spacing w:val="2"/>
          <w:position w:val="17"/>
          <w:sz w:val="24"/>
          <w:szCs w:val="24"/>
          <w:lang w:eastAsia="zh-CN"/>
        </w:rPr>
        <w:t>投标人的排名按得分顺序从高到低排列；得分相同的，按投标报价由低到高顺序排列；得分且投标报价相同的，按技术指标优劣顺序排列。</w:t>
      </w:r>
    </w:p>
    <w:p w14:paraId="1158E084">
      <w:pPr>
        <w:pStyle w:val="7"/>
        <w:kinsoku/>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eastAsia="zh-CN"/>
        </w:rPr>
        <w:t>4</w:t>
      </w:r>
      <w:r>
        <w:rPr>
          <w:rFonts w:hint="eastAsia" w:asciiTheme="minorEastAsia" w:hAnsiTheme="minorEastAsia" w:eastAsiaTheme="minorEastAsia" w:cstheme="minorEastAsia"/>
          <w:spacing w:val="2"/>
          <w:position w:val="17"/>
          <w:sz w:val="24"/>
          <w:szCs w:val="24"/>
        </w:rPr>
        <w:t>.</w:t>
      </w:r>
      <w:r>
        <w:rPr>
          <w:rFonts w:hint="eastAsia" w:asciiTheme="minorEastAsia" w:hAnsiTheme="minorEastAsia" w:eastAsiaTheme="minorEastAsia" w:cstheme="minorEastAsia"/>
          <w:spacing w:val="2"/>
          <w:position w:val="17"/>
          <w:sz w:val="24"/>
          <w:szCs w:val="24"/>
          <w:lang w:eastAsia="zh-CN"/>
        </w:rPr>
        <w:t xml:space="preserve">3 </w:t>
      </w:r>
      <w:r>
        <w:rPr>
          <w:rFonts w:hint="eastAsia" w:asciiTheme="minorEastAsia" w:hAnsiTheme="minorEastAsia" w:eastAsiaTheme="minorEastAsia" w:cstheme="minorEastAsia"/>
          <w:spacing w:val="2"/>
          <w:position w:val="17"/>
          <w:sz w:val="24"/>
          <w:szCs w:val="24"/>
        </w:rPr>
        <w:t>采用最低评标价法时，评标结果</w:t>
      </w:r>
      <w:r>
        <w:rPr>
          <w:rFonts w:hint="eastAsia" w:asciiTheme="minorEastAsia" w:hAnsiTheme="minorEastAsia" w:eastAsiaTheme="minorEastAsia" w:cstheme="minorEastAsia"/>
          <w:spacing w:val="2"/>
          <w:position w:val="17"/>
          <w:sz w:val="24"/>
          <w:szCs w:val="24"/>
          <w:lang w:eastAsia="zh-CN"/>
        </w:rPr>
        <w:t>按照</w:t>
      </w:r>
      <w:r>
        <w:rPr>
          <w:rFonts w:hint="eastAsia" w:asciiTheme="minorEastAsia" w:hAnsiTheme="minorEastAsia" w:eastAsiaTheme="minorEastAsia" w:cstheme="minorEastAsia"/>
          <w:spacing w:val="2"/>
          <w:position w:val="17"/>
          <w:sz w:val="24"/>
          <w:szCs w:val="24"/>
        </w:rPr>
        <w:t>投标报价由低到高顺序排列。投标报价相同的并列。投标文件满足招标文件全部实质性要求且投标报价最低的投标人为排名第一的中标候选人。</w:t>
      </w:r>
    </w:p>
    <w:p w14:paraId="271FE268">
      <w:pPr>
        <w:pStyle w:val="7"/>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rPr>
      </w:pPr>
      <w:r>
        <w:rPr>
          <w:rFonts w:hint="eastAsia" w:asciiTheme="minorEastAsia" w:hAnsiTheme="minorEastAsia" w:eastAsiaTheme="minorEastAsia" w:cstheme="minorEastAsia"/>
          <w:b/>
          <w:bCs/>
          <w:spacing w:val="2"/>
          <w:position w:val="17"/>
          <w:sz w:val="24"/>
          <w:szCs w:val="24"/>
          <w:lang w:eastAsia="zh-CN"/>
        </w:rPr>
        <w:t xml:space="preserve">4.4 </w:t>
      </w:r>
      <w:r>
        <w:rPr>
          <w:rFonts w:hint="eastAsia" w:asciiTheme="minorEastAsia" w:hAnsiTheme="minorEastAsia" w:eastAsiaTheme="minorEastAsia" w:cstheme="minorEastAsia"/>
          <w:b/>
          <w:bCs/>
          <w:spacing w:val="2"/>
          <w:position w:val="17"/>
          <w:sz w:val="24"/>
          <w:szCs w:val="24"/>
        </w:rPr>
        <w:t>评标委员会要对评分汇总情况进行复核，特别是对排名第一的、报价最低的、投标文件被认定为无效的情形进行重点复核。</w:t>
      </w:r>
    </w:p>
    <w:p w14:paraId="3CB7C711">
      <w:pPr>
        <w:pStyle w:val="7"/>
        <w:kinsoku/>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eastAsia="zh-CN"/>
        </w:rPr>
        <w:t>4</w:t>
      </w:r>
      <w:r>
        <w:rPr>
          <w:rFonts w:hint="eastAsia" w:asciiTheme="minorEastAsia" w:hAnsiTheme="minorEastAsia" w:eastAsiaTheme="minorEastAsia" w:cstheme="minorEastAsia"/>
          <w:spacing w:val="2"/>
          <w:position w:val="17"/>
          <w:sz w:val="24"/>
          <w:szCs w:val="24"/>
        </w:rPr>
        <w:t>.</w:t>
      </w:r>
      <w:r>
        <w:rPr>
          <w:rFonts w:hint="eastAsia" w:asciiTheme="minorEastAsia" w:hAnsiTheme="minorEastAsia" w:eastAsiaTheme="minorEastAsia" w:cstheme="minorEastAsia"/>
          <w:spacing w:val="2"/>
          <w:position w:val="17"/>
          <w:sz w:val="24"/>
          <w:szCs w:val="24"/>
          <w:lang w:eastAsia="zh-CN"/>
        </w:rPr>
        <w:t xml:space="preserve">5 </w:t>
      </w:r>
      <w:r>
        <w:rPr>
          <w:rFonts w:hint="eastAsia" w:asciiTheme="minorEastAsia" w:hAnsiTheme="minorEastAsia" w:eastAsiaTheme="minorEastAsia" w:cstheme="minorEastAsia"/>
          <w:spacing w:val="2"/>
          <w:position w:val="17"/>
          <w:sz w:val="24"/>
          <w:szCs w:val="24"/>
        </w:rPr>
        <w:t>评标委员会将根据各投标人的评标排序，依次推荐本项目（各采购包）的中标候选人，起草并签署评标报告。本项目（采购包）评标委</w:t>
      </w:r>
      <w:r>
        <w:rPr>
          <w:rFonts w:hint="eastAsia" w:asciiTheme="minorEastAsia" w:hAnsiTheme="minorEastAsia" w:eastAsiaTheme="minorEastAsia" w:cstheme="minorEastAsia"/>
          <w:color w:val="auto"/>
          <w:spacing w:val="2"/>
          <w:position w:val="17"/>
          <w:sz w:val="24"/>
          <w:szCs w:val="24"/>
        </w:rPr>
        <w:t>员会共推荐</w:t>
      </w:r>
      <w:r>
        <w:rPr>
          <w:rFonts w:hint="eastAsia" w:asciiTheme="minorEastAsia" w:hAnsiTheme="minorEastAsia" w:eastAsiaTheme="minorEastAsia" w:cstheme="minorEastAsia"/>
          <w:color w:val="auto"/>
          <w:spacing w:val="2"/>
          <w:position w:val="17"/>
          <w:sz w:val="24"/>
          <w:szCs w:val="24"/>
          <w:u w:val="single"/>
          <w:lang w:eastAsia="zh-CN"/>
        </w:rPr>
        <w:t xml:space="preserve">  3  </w:t>
      </w:r>
      <w:r>
        <w:rPr>
          <w:rFonts w:hint="eastAsia" w:asciiTheme="minorEastAsia" w:hAnsiTheme="minorEastAsia" w:eastAsiaTheme="minorEastAsia" w:cstheme="minorEastAsia"/>
          <w:color w:val="auto"/>
          <w:spacing w:val="2"/>
          <w:position w:val="17"/>
          <w:sz w:val="24"/>
          <w:szCs w:val="24"/>
        </w:rPr>
        <w:t>名中标</w:t>
      </w:r>
      <w:r>
        <w:rPr>
          <w:rFonts w:hint="eastAsia" w:asciiTheme="minorEastAsia" w:hAnsiTheme="minorEastAsia" w:eastAsiaTheme="minorEastAsia" w:cstheme="minorEastAsia"/>
          <w:spacing w:val="2"/>
          <w:position w:val="17"/>
          <w:sz w:val="24"/>
          <w:szCs w:val="24"/>
        </w:rPr>
        <w:t>候选人。</w:t>
      </w:r>
    </w:p>
    <w:p w14:paraId="629701D2">
      <w:pPr>
        <w:pStyle w:val="7"/>
        <w:kinsoku/>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eastAsia="zh-CN"/>
        </w:rPr>
        <w:t>5.</w:t>
      </w:r>
      <w:r>
        <w:rPr>
          <w:rFonts w:hint="eastAsia" w:asciiTheme="minorEastAsia" w:hAnsiTheme="minorEastAsia" w:eastAsiaTheme="minorEastAsia" w:cstheme="minorEastAsia"/>
          <w:spacing w:val="2"/>
          <w:position w:val="17"/>
          <w:sz w:val="24"/>
          <w:szCs w:val="24"/>
        </w:rPr>
        <w:t>报告违法行为</w:t>
      </w:r>
    </w:p>
    <w:p w14:paraId="16463D72">
      <w:pPr>
        <w:pStyle w:val="7"/>
        <w:kinsoku/>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评标委员会在评标过程中发现投标人有行贿、</w:t>
      </w:r>
      <w:r>
        <w:rPr>
          <w:rFonts w:hint="eastAsia" w:asciiTheme="minorEastAsia" w:hAnsiTheme="minorEastAsia" w:eastAsiaTheme="minorEastAsia" w:cstheme="minorEastAsia"/>
          <w:spacing w:val="2"/>
          <w:position w:val="17"/>
          <w:sz w:val="24"/>
          <w:szCs w:val="24"/>
          <w:lang w:eastAsia="zh-CN"/>
        </w:rPr>
        <w:t>提</w:t>
      </w:r>
      <w:r>
        <w:rPr>
          <w:rFonts w:hint="eastAsia" w:asciiTheme="minorEastAsia" w:hAnsiTheme="minorEastAsia" w:eastAsiaTheme="minorEastAsia" w:cstheme="minorEastAsia"/>
          <w:spacing w:val="2"/>
          <w:position w:val="17"/>
          <w:sz w:val="24"/>
          <w:szCs w:val="24"/>
        </w:rPr>
        <w:t>供虚假材料或者串通等违法行为时，有向采购人、采购代理机构或者有关部门报告的职责。</w:t>
      </w:r>
    </w:p>
    <w:p w14:paraId="267D3F8B">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6.确定中标人</w:t>
      </w:r>
    </w:p>
    <w:p w14:paraId="2A4A87FD">
      <w:pPr>
        <w:pStyle w:val="6"/>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☑根据采购人授权，评委会根据排名顺序直接确定排名第一的中标候选人为中标人。</w:t>
      </w:r>
    </w:p>
    <w:p w14:paraId="224E5C7B">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□采购人应当在收到评标报告之日起5个工作日内，在评标报告确定的中标候选人名单中按顺序确定中标人。</w:t>
      </w:r>
    </w:p>
    <w:p w14:paraId="4763EAD8">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7.投标人存在下列情况之一的，投标无效：</w:t>
      </w:r>
    </w:p>
    <w:p w14:paraId="22F0A025">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（1）投标文件未按招标文件要求签署、盖章的；</w:t>
      </w:r>
    </w:p>
    <w:p w14:paraId="18857E48">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（2）不具备招标文件中规定的资格要求的；</w:t>
      </w:r>
    </w:p>
    <w:p w14:paraId="70CB916F">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（3）报价超过招标文件中规定的预算金额或者最高限价的；</w:t>
      </w:r>
    </w:p>
    <w:p w14:paraId="6DA58F9C">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（4）投标文件含有采购人不能接受的附加条件的；</w:t>
      </w:r>
    </w:p>
    <w:p w14:paraId="232E454A">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（5）不符合应提交投标文件资料数量要求的；</w:t>
      </w:r>
    </w:p>
    <w:p w14:paraId="2FD2F914">
      <w:pPr>
        <w:widowControl w:val="0"/>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（6）开标解密时未在规定时间（30分钟）内进行解密成功的视为撤销其投标文件（因电子开标系统原因除外）；</w:t>
      </w:r>
    </w:p>
    <w:p w14:paraId="553E7F9F">
      <w:pPr>
        <w:widowControl w:val="0"/>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（7）电子投标文件未使用</w:t>
      </w:r>
      <w:r>
        <w:rPr>
          <w:rFonts w:hint="eastAsia" w:asciiTheme="minorEastAsia" w:hAnsiTheme="minorEastAsia" w:eastAsiaTheme="minorEastAsia" w:cstheme="minorEastAsia"/>
          <w:b/>
          <w:bCs/>
          <w:spacing w:val="2"/>
          <w:position w:val="17"/>
          <w:sz w:val="24"/>
          <w:szCs w:val="24"/>
        </w:rPr>
        <w:t>电子营业执照认证并加密的</w:t>
      </w:r>
      <w:r>
        <w:rPr>
          <w:rFonts w:hint="eastAsia" w:asciiTheme="minorEastAsia" w:hAnsiTheme="minorEastAsia" w:eastAsiaTheme="minorEastAsia" w:cstheme="minorEastAsia"/>
          <w:b/>
          <w:bCs/>
          <w:spacing w:val="2"/>
          <w:position w:val="17"/>
          <w:sz w:val="24"/>
          <w:szCs w:val="24"/>
          <w:lang w:eastAsia="zh-CN"/>
        </w:rPr>
        <w:t>；</w:t>
      </w:r>
    </w:p>
    <w:p w14:paraId="17F31EB3">
      <w:pPr>
        <w:widowControl w:val="0"/>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（8）未在投标截止时间前完成上传的；</w:t>
      </w:r>
    </w:p>
    <w:p w14:paraId="1360831C">
      <w:pPr>
        <w:widowControl w:val="0"/>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（9）法律、法规和招标文件规定的其他无效情形。</w:t>
      </w:r>
    </w:p>
    <w:p w14:paraId="648A280D">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8.在招标采购中，出现下列情形之一的，应予废标：</w:t>
      </w:r>
    </w:p>
    <w:p w14:paraId="16EAA516">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（1）符合专业条件的供应商或者对招标文件作实质性响应的供应商不足三家的；</w:t>
      </w:r>
    </w:p>
    <w:p w14:paraId="3BC967C4">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（2）出现影响采购公正的违法、违规行为的；</w:t>
      </w:r>
    </w:p>
    <w:p w14:paraId="699C8125">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（3）投标人的报价均超过了预算金额，采购人不能支付的；</w:t>
      </w:r>
    </w:p>
    <w:p w14:paraId="7ED192DC">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（4）因重大变故，采购任务取消的。</w:t>
      </w:r>
    </w:p>
    <w:p w14:paraId="0F446250">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废标后，应当在指定媒体发布公告，将废标理由通知所有投标人。</w:t>
      </w:r>
    </w:p>
    <w:p w14:paraId="1CFBC1F3">
      <w:pPr>
        <w:kinsoku/>
        <w:wordWrap w:val="0"/>
        <w:spacing w:line="256" w:lineRule="auto"/>
        <w:jc w:val="both"/>
        <w:rPr>
          <w:rFonts w:asciiTheme="minorEastAsia" w:hAnsiTheme="minorEastAsia" w:eastAsiaTheme="minorEastAsia" w:cstheme="minorEastAsia"/>
        </w:rPr>
      </w:pPr>
    </w:p>
    <w:p w14:paraId="566619B0">
      <w:pPr>
        <w:pStyle w:val="7"/>
        <w:kinsoku/>
        <w:wordWrap w:val="0"/>
        <w:spacing w:before="78" w:line="221" w:lineRule="auto"/>
        <w:jc w:val="center"/>
        <w:outlineLvl w:val="2"/>
        <w:rPr>
          <w:rFonts w:hint="eastAsia" w:asciiTheme="minorEastAsia" w:hAnsiTheme="minorEastAsia" w:eastAsiaTheme="minorEastAsia" w:cstheme="minorEastAsia"/>
          <w:spacing w:val="-2"/>
          <w:sz w:val="24"/>
          <w:szCs w:val="24"/>
          <w:lang w:eastAsia="zh-CN"/>
        </w:rPr>
      </w:pPr>
    </w:p>
    <w:p w14:paraId="192E2685">
      <w:pPr>
        <w:pStyle w:val="7"/>
        <w:kinsoku/>
        <w:wordWrap w:val="0"/>
        <w:spacing w:before="78" w:line="221" w:lineRule="auto"/>
        <w:jc w:val="center"/>
        <w:outlineLvl w:val="2"/>
        <w:rPr>
          <w:rFonts w:hint="eastAsia" w:asciiTheme="minorEastAsia" w:hAnsiTheme="minorEastAsia" w:eastAsiaTheme="minorEastAsia" w:cstheme="minorEastAsia"/>
          <w:spacing w:val="-2"/>
          <w:sz w:val="24"/>
          <w:szCs w:val="24"/>
          <w:lang w:eastAsia="zh-CN"/>
        </w:rPr>
      </w:pPr>
    </w:p>
    <w:p w14:paraId="1970C31D">
      <w:pPr>
        <w:pStyle w:val="7"/>
        <w:kinsoku/>
        <w:wordWrap w:val="0"/>
        <w:spacing w:before="78" w:line="221" w:lineRule="auto"/>
        <w:jc w:val="center"/>
        <w:outlineLvl w:val="2"/>
        <w:rPr>
          <w:rFonts w:hint="eastAsia" w:asciiTheme="minorEastAsia" w:hAnsiTheme="minorEastAsia" w:eastAsiaTheme="minorEastAsia" w:cstheme="minorEastAsia"/>
          <w:spacing w:val="-2"/>
          <w:sz w:val="24"/>
          <w:szCs w:val="24"/>
          <w:lang w:eastAsia="zh-CN"/>
        </w:rPr>
      </w:pPr>
    </w:p>
    <w:p w14:paraId="7F1A3059">
      <w:pPr>
        <w:pStyle w:val="7"/>
        <w:kinsoku/>
        <w:wordWrap w:val="0"/>
        <w:spacing w:before="78" w:line="221" w:lineRule="auto"/>
        <w:jc w:val="center"/>
        <w:outlineLvl w:val="2"/>
        <w:rPr>
          <w:rFonts w:hint="eastAsia" w:asciiTheme="minorEastAsia" w:hAnsiTheme="minorEastAsia" w:eastAsiaTheme="minorEastAsia" w:cstheme="minorEastAsia"/>
          <w:spacing w:val="-2"/>
          <w:sz w:val="24"/>
          <w:szCs w:val="24"/>
          <w:lang w:eastAsia="zh-CN"/>
        </w:rPr>
      </w:pPr>
    </w:p>
    <w:p w14:paraId="0A494CE2">
      <w:pPr>
        <w:pStyle w:val="7"/>
        <w:kinsoku/>
        <w:wordWrap w:val="0"/>
        <w:spacing w:before="78" w:line="221" w:lineRule="auto"/>
        <w:jc w:val="center"/>
        <w:outlineLvl w:val="2"/>
        <w:rPr>
          <w:rFonts w:hint="eastAsia" w:asciiTheme="minorEastAsia" w:hAnsiTheme="minorEastAsia" w:eastAsiaTheme="minorEastAsia" w:cstheme="minorEastAsia"/>
          <w:spacing w:val="-2"/>
          <w:sz w:val="24"/>
          <w:szCs w:val="24"/>
          <w:lang w:eastAsia="zh-CN"/>
        </w:rPr>
      </w:pPr>
    </w:p>
    <w:p w14:paraId="1BB542D6">
      <w:pPr>
        <w:pStyle w:val="7"/>
        <w:kinsoku/>
        <w:wordWrap w:val="0"/>
        <w:spacing w:before="78" w:line="221" w:lineRule="auto"/>
        <w:jc w:val="center"/>
        <w:outlineLvl w:val="2"/>
        <w:rPr>
          <w:rFonts w:hint="eastAsia" w:asciiTheme="minorEastAsia" w:hAnsiTheme="minorEastAsia" w:eastAsiaTheme="minorEastAsia" w:cstheme="minorEastAsia"/>
          <w:spacing w:val="-2"/>
          <w:sz w:val="24"/>
          <w:szCs w:val="24"/>
          <w:lang w:eastAsia="zh-CN"/>
        </w:rPr>
      </w:pPr>
    </w:p>
    <w:p w14:paraId="0FC6FE24">
      <w:pPr>
        <w:pStyle w:val="7"/>
        <w:kinsoku/>
        <w:wordWrap w:val="0"/>
        <w:spacing w:before="78" w:line="221" w:lineRule="auto"/>
        <w:jc w:val="center"/>
        <w:outlineLvl w:val="2"/>
        <w:rPr>
          <w:rFonts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rPr>
        <w:t>评</w:t>
      </w:r>
      <w:r>
        <w:rPr>
          <w:rFonts w:hint="eastAsia" w:asciiTheme="minorEastAsia" w:hAnsiTheme="minorEastAsia" w:eastAsiaTheme="minorEastAsia" w:cstheme="minorEastAsia"/>
          <w:spacing w:val="-2"/>
          <w:sz w:val="24"/>
          <w:szCs w:val="24"/>
          <w:lang w:eastAsia="zh-CN"/>
        </w:rPr>
        <w:t>分</w:t>
      </w:r>
      <w:r>
        <w:rPr>
          <w:rFonts w:hint="eastAsia" w:asciiTheme="minorEastAsia" w:hAnsiTheme="minorEastAsia" w:eastAsiaTheme="minorEastAsia" w:cstheme="minorEastAsia"/>
          <w:spacing w:val="-2"/>
          <w:sz w:val="24"/>
          <w:szCs w:val="24"/>
        </w:rPr>
        <w:t>标准</w:t>
      </w:r>
    </w:p>
    <w:p w14:paraId="74A741B7">
      <w:pPr>
        <w:kinsoku/>
        <w:wordWrap w:val="0"/>
        <w:spacing w:before="39"/>
        <w:jc w:val="center"/>
        <w:rPr>
          <w:rFonts w:asciiTheme="minorEastAsia" w:hAnsiTheme="minorEastAsia" w:eastAsiaTheme="minorEastAsia" w:cstheme="minorEastAsia"/>
        </w:rPr>
      </w:pPr>
    </w:p>
    <w:tbl>
      <w:tblPr>
        <w:tblStyle w:val="19"/>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1376"/>
        <w:gridCol w:w="6247"/>
      </w:tblGrid>
      <w:tr w14:paraId="3E33B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2366" w:type="dxa"/>
            <w:gridSpan w:val="2"/>
            <w:shd w:val="clear" w:color="auto" w:fill="auto"/>
            <w:vAlign w:val="center"/>
          </w:tcPr>
          <w:p w14:paraId="45483F38">
            <w:pPr>
              <w:pStyle w:val="34"/>
              <w:widowControl w:val="0"/>
              <w:jc w:val="both"/>
              <w:rPr>
                <w:rFonts w:ascii="仿宋" w:hAnsi="仿宋" w:eastAsia="仿宋" w:cs="仿宋"/>
                <w:color w:val="auto"/>
                <w:kern w:val="2"/>
                <w:sz w:val="24"/>
                <w:szCs w:val="24"/>
                <w:lang w:eastAsia="zh-CN"/>
              </w:rPr>
            </w:pPr>
            <w:r>
              <w:rPr>
                <w:rFonts w:hint="eastAsia" w:asciiTheme="minorEastAsia" w:hAnsiTheme="minorEastAsia" w:eastAsiaTheme="minorEastAsia" w:cstheme="minorEastAsia"/>
                <w:kern w:val="2"/>
                <w:sz w:val="24"/>
                <w:szCs w:val="24"/>
                <w:lang w:val="en-US" w:eastAsia="zh-CN"/>
              </w:rPr>
              <w:t>条款内容</w:t>
            </w:r>
          </w:p>
        </w:tc>
        <w:tc>
          <w:tcPr>
            <w:tcW w:w="6247" w:type="dxa"/>
            <w:shd w:val="clear" w:color="auto" w:fill="auto"/>
            <w:vAlign w:val="center"/>
          </w:tcPr>
          <w:p w14:paraId="4734AF1C">
            <w:pPr>
              <w:pStyle w:val="34"/>
              <w:widowControl w:val="0"/>
              <w:jc w:val="both"/>
              <w:rPr>
                <w:rFonts w:ascii="仿宋" w:hAnsi="仿宋" w:eastAsia="仿宋" w:cs="仿宋"/>
                <w:color w:val="auto"/>
                <w:kern w:val="2"/>
                <w:sz w:val="24"/>
                <w:szCs w:val="24"/>
                <w:lang w:eastAsia="zh-CN"/>
              </w:rPr>
            </w:pPr>
            <w:r>
              <w:rPr>
                <w:rFonts w:hint="eastAsia" w:asciiTheme="minorEastAsia" w:hAnsiTheme="minorEastAsia" w:eastAsiaTheme="minorEastAsia" w:cstheme="minorEastAsia"/>
                <w:kern w:val="2"/>
                <w:sz w:val="24"/>
                <w:szCs w:val="24"/>
                <w:lang w:val="en-US" w:eastAsia="zh-CN"/>
              </w:rPr>
              <w:t>编列内容</w:t>
            </w:r>
          </w:p>
        </w:tc>
      </w:tr>
      <w:tr w14:paraId="263EB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66" w:type="dxa"/>
            <w:gridSpan w:val="2"/>
            <w:shd w:val="clear" w:color="auto" w:fill="auto"/>
            <w:vAlign w:val="center"/>
          </w:tcPr>
          <w:p w14:paraId="44F9AC75">
            <w:pPr>
              <w:pStyle w:val="34"/>
              <w:widowControl w:val="0"/>
              <w:ind w:firstLine="0"/>
              <w:jc w:val="center"/>
              <w:rPr>
                <w:rFonts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分值构成</w:t>
            </w:r>
          </w:p>
          <w:p w14:paraId="5A89D950">
            <w:pPr>
              <w:pStyle w:val="34"/>
              <w:widowControl w:val="0"/>
              <w:ind w:firstLine="0"/>
              <w:jc w:val="center"/>
              <w:rPr>
                <w:rFonts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（总分100分）</w:t>
            </w:r>
          </w:p>
        </w:tc>
        <w:tc>
          <w:tcPr>
            <w:tcW w:w="6247" w:type="dxa"/>
            <w:shd w:val="clear" w:color="auto" w:fill="auto"/>
            <w:vAlign w:val="center"/>
          </w:tcPr>
          <w:p w14:paraId="3F9EFE0D">
            <w:pPr>
              <w:pStyle w:val="34"/>
              <w:widowControl w:val="0"/>
              <w:ind w:firstLine="0"/>
              <w:jc w:val="both"/>
              <w:rPr>
                <w:rFonts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1.投标报价：20分；</w:t>
            </w:r>
          </w:p>
          <w:p w14:paraId="467F3F4A">
            <w:pPr>
              <w:pStyle w:val="34"/>
              <w:widowControl w:val="0"/>
              <w:ind w:firstLine="0"/>
              <w:jc w:val="both"/>
              <w:rPr>
                <w:rFonts w:asciiTheme="minorEastAsia" w:hAnsiTheme="minorEastAsia" w:eastAsiaTheme="minorEastAsia" w:cstheme="minorEastAsia"/>
                <w:color w:val="000000" w:themeColor="text1"/>
                <w:kern w:val="2"/>
                <w:sz w:val="24"/>
                <w:szCs w:val="24"/>
                <w:highlight w:val="none"/>
                <w:lang w:val="en-US" w:eastAsia="zh-CN"/>
              </w:rPr>
            </w:pPr>
            <w:r>
              <w:rPr>
                <w:rFonts w:hint="eastAsia" w:asciiTheme="minorEastAsia" w:hAnsiTheme="minorEastAsia" w:eastAsiaTheme="minorEastAsia" w:cstheme="minorEastAsia"/>
                <w:color w:val="000000" w:themeColor="text1"/>
                <w:kern w:val="2"/>
                <w:sz w:val="24"/>
                <w:szCs w:val="24"/>
                <w:highlight w:val="none"/>
                <w:lang w:val="en-US" w:eastAsia="zh-CN"/>
              </w:rPr>
              <w:t>2.技术部分：64分；</w:t>
            </w:r>
          </w:p>
          <w:p w14:paraId="3896303C">
            <w:pPr>
              <w:pStyle w:val="34"/>
              <w:widowControl w:val="0"/>
              <w:ind w:firstLine="0"/>
              <w:jc w:val="both"/>
              <w:rPr>
                <w:rFonts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color w:val="000000" w:themeColor="text1"/>
                <w:kern w:val="2"/>
                <w:sz w:val="24"/>
                <w:szCs w:val="24"/>
                <w:highlight w:val="none"/>
                <w:lang w:val="en-US" w:eastAsia="zh-CN"/>
              </w:rPr>
              <w:t>3.商务部分：16分；</w:t>
            </w:r>
          </w:p>
        </w:tc>
      </w:tr>
      <w:tr w14:paraId="5E318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6" w:hRule="atLeast"/>
        </w:trPr>
        <w:tc>
          <w:tcPr>
            <w:tcW w:w="990" w:type="dxa"/>
            <w:shd w:val="clear" w:color="auto" w:fill="auto"/>
            <w:vAlign w:val="center"/>
          </w:tcPr>
          <w:p w14:paraId="43DF9CEC">
            <w:pPr>
              <w:pStyle w:val="34"/>
              <w:widowControl w:val="0"/>
              <w:ind w:firstLine="0"/>
              <w:jc w:val="center"/>
              <w:rPr>
                <w:rFonts w:ascii="仿宋" w:hAnsi="仿宋" w:eastAsia="仿宋" w:cs="仿宋"/>
                <w:color w:val="auto"/>
                <w:kern w:val="2"/>
                <w:sz w:val="24"/>
                <w:szCs w:val="24"/>
                <w:lang w:eastAsia="zh-CN"/>
              </w:rPr>
            </w:pPr>
            <w:r>
              <w:rPr>
                <w:rFonts w:hint="eastAsia" w:asciiTheme="minorEastAsia" w:hAnsiTheme="minorEastAsia" w:eastAsiaTheme="minorEastAsia" w:cstheme="minorEastAsia"/>
                <w:kern w:val="2"/>
                <w:sz w:val="24"/>
                <w:szCs w:val="24"/>
                <w:lang w:val="en-US" w:eastAsia="zh-CN"/>
              </w:rPr>
              <w:t>投标报价</w:t>
            </w:r>
          </w:p>
        </w:tc>
        <w:tc>
          <w:tcPr>
            <w:tcW w:w="1376" w:type="dxa"/>
            <w:shd w:val="clear" w:color="auto" w:fill="auto"/>
            <w:vAlign w:val="center"/>
          </w:tcPr>
          <w:p w14:paraId="6AC8B86F">
            <w:pPr>
              <w:pStyle w:val="34"/>
              <w:widowControl w:val="0"/>
              <w:ind w:firstLine="0"/>
              <w:jc w:val="center"/>
              <w:rPr>
                <w:rFonts w:ascii="仿宋" w:hAnsi="仿宋" w:eastAsia="仿宋" w:cs="仿宋"/>
                <w:color w:val="auto"/>
                <w:kern w:val="2"/>
                <w:sz w:val="24"/>
                <w:szCs w:val="24"/>
                <w:lang w:eastAsia="zh-CN"/>
              </w:rPr>
            </w:pPr>
            <w:r>
              <w:rPr>
                <w:rFonts w:hint="eastAsia" w:asciiTheme="minorEastAsia" w:hAnsiTheme="minorEastAsia" w:eastAsiaTheme="minorEastAsia" w:cstheme="minorEastAsia"/>
                <w:kern w:val="2"/>
                <w:sz w:val="24"/>
                <w:szCs w:val="24"/>
                <w:lang w:val="en-US" w:eastAsia="zh-CN"/>
              </w:rPr>
              <w:t>报价（20分）</w:t>
            </w:r>
          </w:p>
        </w:tc>
        <w:tc>
          <w:tcPr>
            <w:tcW w:w="6247" w:type="dxa"/>
            <w:shd w:val="clear" w:color="auto" w:fill="auto"/>
          </w:tcPr>
          <w:p w14:paraId="376FEF18">
            <w:pPr>
              <w:widowControl w:val="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设有最高投标限价，高于投标限价视为无效投标。满足招标文件要求且投标价格最低的投标报价为评标基准价，其价格分为满分。其他投标人的价格分统一按下列公式计算：投标报价得分=（评标基准价／投标报价）×10%×100，计算分数时四舍五入取小数点后两位数。</w:t>
            </w:r>
          </w:p>
          <w:p w14:paraId="749C0396">
            <w:pPr>
              <w:widowControl w:val="0"/>
              <w:jc w:val="both"/>
              <w:rPr>
                <w:rFonts w:ascii="仿宋" w:hAnsi="仿宋" w:eastAsia="仿宋" w:cs="仿宋"/>
                <w:color w:val="auto"/>
                <w:kern w:val="2"/>
                <w:sz w:val="24"/>
                <w:szCs w:val="24"/>
                <w:lang w:eastAsia="zh-CN"/>
              </w:rPr>
            </w:pPr>
            <w:r>
              <w:rPr>
                <w:rFonts w:hint="eastAsia" w:asciiTheme="minorEastAsia" w:hAnsiTheme="minorEastAsia" w:eastAsiaTheme="minorEastAsia" w:cstheme="minorEastAsia"/>
                <w:sz w:val="24"/>
                <w:szCs w:val="24"/>
              </w:rPr>
              <w:t>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投标文件中提交了《投标人企业类型声明函》或《残疾人福利性单位声明函》或省级以上监狱管理局、戒毒管理局（含新疆生产建设兵团）出具的属于监狱企业的证明文件的投标人，其投标报价扣除1</w:t>
            </w:r>
            <w:r>
              <w:rPr>
                <w:rFonts w:hint="eastAsia" w:asciiTheme="minorEastAsia" w:hAnsiTheme="minorEastAsia" w:eastAsiaTheme="minorEastAsia" w:cstheme="minorEastAsia"/>
                <w:sz w:val="24"/>
                <w:szCs w:val="24"/>
                <w:lang w:eastAsia="zh-CN"/>
              </w:rPr>
              <w:t>5</w:t>
            </w:r>
            <w:r>
              <w:rPr>
                <w:rFonts w:hint="eastAsia" w:asciiTheme="minorEastAsia" w:hAnsiTheme="minorEastAsia" w:eastAsiaTheme="minorEastAsia" w:cstheme="minorEastAsia"/>
                <w:sz w:val="24"/>
                <w:szCs w:val="24"/>
              </w:rPr>
              <w:t>%后参与评审。参与优惠企业的报价=投标报价*（1-1</w:t>
            </w:r>
            <w:r>
              <w:rPr>
                <w:rFonts w:hint="eastAsia" w:asciiTheme="minorEastAsia" w:hAnsiTheme="minorEastAsia" w:eastAsiaTheme="minorEastAsia" w:cstheme="minorEastAsia"/>
                <w:sz w:val="24"/>
                <w:szCs w:val="24"/>
                <w:lang w:eastAsia="zh-CN"/>
              </w:rPr>
              <w:t>5</w:t>
            </w:r>
            <w:r>
              <w:rPr>
                <w:rFonts w:hint="eastAsia" w:asciiTheme="minorEastAsia" w:hAnsiTheme="minorEastAsia" w:eastAsiaTheme="minorEastAsia" w:cstheme="minorEastAsia"/>
                <w:sz w:val="24"/>
                <w:szCs w:val="24"/>
              </w:rPr>
              <w:t>%）。对于同时属于小微企业、监狱企业或残疾人福利性单位的，不重复进行投标报价扣除。</w:t>
            </w:r>
          </w:p>
        </w:tc>
      </w:tr>
      <w:tr w14:paraId="2D024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8" w:hRule="atLeast"/>
        </w:trPr>
        <w:tc>
          <w:tcPr>
            <w:tcW w:w="990" w:type="dxa"/>
            <w:vMerge w:val="restart"/>
          </w:tcPr>
          <w:p w14:paraId="30D52B68">
            <w:pPr>
              <w:widowControl w:val="0"/>
              <w:jc w:val="both"/>
            </w:pPr>
            <w:r>
              <w:rPr>
                <w:rFonts w:hint="eastAsia" w:asciiTheme="minorEastAsia" w:hAnsiTheme="minorEastAsia" w:eastAsiaTheme="minorEastAsia" w:cstheme="minorEastAsia"/>
                <w:sz w:val="24"/>
                <w:szCs w:val="24"/>
                <w:lang w:eastAsia="zh-CN"/>
              </w:rPr>
              <w:t>技术部分</w:t>
            </w:r>
          </w:p>
        </w:tc>
        <w:tc>
          <w:tcPr>
            <w:tcW w:w="1376" w:type="dxa"/>
          </w:tcPr>
          <w:p w14:paraId="3E0C5DC1">
            <w:pPr>
              <w:widowControl w:val="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项目实施方案</w:t>
            </w:r>
          </w:p>
          <w:p w14:paraId="392B9795">
            <w:pPr>
              <w:widowControl w:val="0"/>
              <w:jc w:val="both"/>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30</w:t>
            </w:r>
            <w:r>
              <w:rPr>
                <w:rFonts w:hint="eastAsia" w:asciiTheme="minorEastAsia" w:hAnsiTheme="minorEastAsia" w:eastAsiaTheme="minorEastAsia" w:cstheme="minorEastAsia"/>
                <w:sz w:val="24"/>
                <w:szCs w:val="24"/>
              </w:rPr>
              <w:t>分）</w:t>
            </w:r>
          </w:p>
        </w:tc>
        <w:tc>
          <w:tcPr>
            <w:tcW w:w="6247" w:type="dxa"/>
          </w:tcPr>
          <w:p w14:paraId="62497971">
            <w:pPr>
              <w:widowControl w:val="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rPr>
              <w:t>项目实施方案（30分）</w:t>
            </w:r>
          </w:p>
          <w:p w14:paraId="47300744">
            <w:pPr>
              <w:widowControl w:val="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 安保服务固定岗服务的方案（6分）；</w:t>
            </w:r>
          </w:p>
          <w:p w14:paraId="17554678">
            <w:pPr>
              <w:widowControl w:val="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a、方案科学、先进、合理、有针对性的得6分；</w:t>
            </w:r>
          </w:p>
          <w:p w14:paraId="5985930A">
            <w:pPr>
              <w:widowControl w:val="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b、方案比较科学、合理，</w:t>
            </w:r>
            <w:r>
              <w:rPr>
                <w:rFonts w:hint="eastAsia" w:asciiTheme="minorEastAsia" w:hAnsiTheme="minorEastAsia" w:eastAsiaTheme="minorEastAsia" w:cstheme="minorEastAsia"/>
                <w:sz w:val="24"/>
                <w:szCs w:val="24"/>
                <w:lang w:val="en-US" w:eastAsia="zh-CN"/>
              </w:rPr>
              <w:t>缺乏针对性</w:t>
            </w:r>
            <w:r>
              <w:rPr>
                <w:rFonts w:hint="eastAsia" w:asciiTheme="minorEastAsia" w:hAnsiTheme="minorEastAsia" w:eastAsiaTheme="minorEastAsia" w:cstheme="minorEastAsia"/>
                <w:sz w:val="24"/>
                <w:szCs w:val="24"/>
              </w:rPr>
              <w:t>的得4分；</w:t>
            </w:r>
          </w:p>
          <w:p w14:paraId="14A276B4">
            <w:pPr>
              <w:widowControl w:val="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c、方案简单、</w:t>
            </w:r>
            <w:r>
              <w:rPr>
                <w:rFonts w:hint="eastAsia" w:asciiTheme="minorEastAsia" w:hAnsiTheme="minorEastAsia" w:eastAsiaTheme="minorEastAsia" w:cstheme="minorEastAsia"/>
                <w:sz w:val="24"/>
                <w:szCs w:val="24"/>
                <w:lang w:val="en-US" w:eastAsia="zh-CN"/>
              </w:rPr>
              <w:t>不完整、</w:t>
            </w:r>
            <w:r>
              <w:rPr>
                <w:rFonts w:hint="eastAsia" w:asciiTheme="minorEastAsia" w:hAnsiTheme="minorEastAsia" w:eastAsiaTheme="minorEastAsia" w:cstheme="minorEastAsia"/>
                <w:sz w:val="24"/>
                <w:szCs w:val="24"/>
              </w:rPr>
              <w:t>不合理的打2分；</w:t>
            </w:r>
          </w:p>
          <w:p w14:paraId="054234FB">
            <w:pPr>
              <w:widowControl w:val="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d、没有相应内容的得0分。</w:t>
            </w:r>
          </w:p>
          <w:p w14:paraId="194519E2">
            <w:pPr>
              <w:widowControl w:val="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 安保巡逻岗服务方案（6分）；</w:t>
            </w:r>
          </w:p>
          <w:p w14:paraId="2EA162A0">
            <w:pPr>
              <w:widowControl w:val="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a、方案科学、先进、合理、有针对性的得6分；</w:t>
            </w:r>
          </w:p>
          <w:p w14:paraId="2DC07791">
            <w:pPr>
              <w:widowControl w:val="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b、方案比较科学、合理，</w:t>
            </w:r>
            <w:r>
              <w:rPr>
                <w:rFonts w:hint="eastAsia" w:asciiTheme="minorEastAsia" w:hAnsiTheme="minorEastAsia" w:eastAsiaTheme="minorEastAsia" w:cstheme="minorEastAsia"/>
                <w:sz w:val="24"/>
                <w:szCs w:val="24"/>
                <w:lang w:val="en-US" w:eastAsia="zh-CN"/>
              </w:rPr>
              <w:t>缺乏针对性</w:t>
            </w:r>
            <w:r>
              <w:rPr>
                <w:rFonts w:hint="eastAsia" w:asciiTheme="minorEastAsia" w:hAnsiTheme="minorEastAsia" w:eastAsiaTheme="minorEastAsia" w:cstheme="minorEastAsia"/>
                <w:sz w:val="24"/>
                <w:szCs w:val="24"/>
              </w:rPr>
              <w:t>的得4分；</w:t>
            </w:r>
          </w:p>
          <w:p w14:paraId="4B03C315">
            <w:pPr>
              <w:widowControl w:val="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c、方案简单、</w:t>
            </w:r>
            <w:r>
              <w:rPr>
                <w:rFonts w:hint="eastAsia" w:asciiTheme="minorEastAsia" w:hAnsiTheme="minorEastAsia" w:eastAsiaTheme="minorEastAsia" w:cstheme="minorEastAsia"/>
                <w:sz w:val="24"/>
                <w:szCs w:val="24"/>
                <w:lang w:val="en-US" w:eastAsia="zh-CN"/>
              </w:rPr>
              <w:t>不完整、</w:t>
            </w:r>
            <w:r>
              <w:rPr>
                <w:rFonts w:hint="eastAsia" w:asciiTheme="minorEastAsia" w:hAnsiTheme="minorEastAsia" w:eastAsiaTheme="minorEastAsia" w:cstheme="minorEastAsia"/>
                <w:sz w:val="24"/>
                <w:szCs w:val="24"/>
              </w:rPr>
              <w:t>不合理的打2分；</w:t>
            </w:r>
          </w:p>
          <w:p w14:paraId="61E15D4E">
            <w:pPr>
              <w:widowControl w:val="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d、没有相应内容的得0分。</w:t>
            </w:r>
          </w:p>
          <w:p w14:paraId="7E6698B8">
            <w:pPr>
              <w:widowControl w:val="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 学校大型活动消防、安保方案（6分）；</w:t>
            </w:r>
          </w:p>
          <w:p w14:paraId="39BE8A2A">
            <w:pPr>
              <w:widowControl w:val="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a、方案科学、先进、合理、有针对性的得6分；</w:t>
            </w:r>
          </w:p>
          <w:p w14:paraId="3F88E555">
            <w:pPr>
              <w:widowControl w:val="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b、方案比较科学、合理，</w:t>
            </w:r>
            <w:r>
              <w:rPr>
                <w:rFonts w:hint="eastAsia" w:asciiTheme="minorEastAsia" w:hAnsiTheme="minorEastAsia" w:eastAsiaTheme="minorEastAsia" w:cstheme="minorEastAsia"/>
                <w:sz w:val="24"/>
                <w:szCs w:val="24"/>
                <w:lang w:val="en-US" w:eastAsia="zh-CN"/>
              </w:rPr>
              <w:t>缺乏针对性</w:t>
            </w:r>
            <w:r>
              <w:rPr>
                <w:rFonts w:hint="eastAsia" w:asciiTheme="minorEastAsia" w:hAnsiTheme="minorEastAsia" w:eastAsiaTheme="minorEastAsia" w:cstheme="minorEastAsia"/>
                <w:sz w:val="24"/>
                <w:szCs w:val="24"/>
              </w:rPr>
              <w:t>的得4分；</w:t>
            </w:r>
          </w:p>
          <w:p w14:paraId="2BACF6EF">
            <w:pPr>
              <w:widowControl w:val="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c、方案简单、</w:t>
            </w:r>
            <w:r>
              <w:rPr>
                <w:rFonts w:hint="eastAsia" w:asciiTheme="minorEastAsia" w:hAnsiTheme="minorEastAsia" w:eastAsiaTheme="minorEastAsia" w:cstheme="minorEastAsia"/>
                <w:sz w:val="24"/>
                <w:szCs w:val="24"/>
                <w:lang w:val="en-US" w:eastAsia="zh-CN"/>
              </w:rPr>
              <w:t>不完整、</w:t>
            </w:r>
            <w:r>
              <w:rPr>
                <w:rFonts w:hint="eastAsia" w:asciiTheme="minorEastAsia" w:hAnsiTheme="minorEastAsia" w:eastAsiaTheme="minorEastAsia" w:cstheme="minorEastAsia"/>
                <w:sz w:val="24"/>
                <w:szCs w:val="24"/>
              </w:rPr>
              <w:t>不合理的打2分；</w:t>
            </w:r>
          </w:p>
          <w:p w14:paraId="731A1AAE">
            <w:pPr>
              <w:widowControl w:val="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d、没有相应内容的得0分。</w:t>
            </w:r>
          </w:p>
          <w:p w14:paraId="615F74F2">
            <w:pPr>
              <w:widowControl w:val="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 消防控制室日常管理方案（6分）；</w:t>
            </w:r>
          </w:p>
          <w:p w14:paraId="4D7DCBF0">
            <w:pPr>
              <w:widowControl w:val="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a、方案科学、先进、合理、有针对性的得6分；</w:t>
            </w:r>
          </w:p>
          <w:p w14:paraId="423B8A4A">
            <w:pPr>
              <w:widowControl w:val="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b、方案比较科学、合理，</w:t>
            </w:r>
            <w:r>
              <w:rPr>
                <w:rFonts w:hint="eastAsia" w:asciiTheme="minorEastAsia" w:hAnsiTheme="minorEastAsia" w:eastAsiaTheme="minorEastAsia" w:cstheme="minorEastAsia"/>
                <w:sz w:val="24"/>
                <w:szCs w:val="24"/>
                <w:lang w:val="en-US" w:eastAsia="zh-CN"/>
              </w:rPr>
              <w:t>缺乏针对性</w:t>
            </w:r>
            <w:r>
              <w:rPr>
                <w:rFonts w:hint="eastAsia" w:asciiTheme="minorEastAsia" w:hAnsiTheme="minorEastAsia" w:eastAsiaTheme="minorEastAsia" w:cstheme="minorEastAsia"/>
                <w:sz w:val="24"/>
                <w:szCs w:val="24"/>
              </w:rPr>
              <w:t>的得4分；</w:t>
            </w:r>
          </w:p>
          <w:p w14:paraId="507A2079">
            <w:pPr>
              <w:widowControl w:val="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c、方案简单、</w:t>
            </w:r>
            <w:r>
              <w:rPr>
                <w:rFonts w:hint="eastAsia" w:asciiTheme="minorEastAsia" w:hAnsiTheme="minorEastAsia" w:eastAsiaTheme="minorEastAsia" w:cstheme="minorEastAsia"/>
                <w:sz w:val="24"/>
                <w:szCs w:val="24"/>
                <w:lang w:val="en-US" w:eastAsia="zh-CN"/>
              </w:rPr>
              <w:t>不完整、</w:t>
            </w:r>
            <w:r>
              <w:rPr>
                <w:rFonts w:hint="eastAsia" w:asciiTheme="minorEastAsia" w:hAnsiTheme="minorEastAsia" w:eastAsiaTheme="minorEastAsia" w:cstheme="minorEastAsia"/>
                <w:sz w:val="24"/>
                <w:szCs w:val="24"/>
              </w:rPr>
              <w:t>不合理的打2分；</w:t>
            </w:r>
          </w:p>
          <w:p w14:paraId="17950B19">
            <w:pPr>
              <w:widowControl w:val="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d、没有相应内容的得0分。</w:t>
            </w:r>
          </w:p>
          <w:p w14:paraId="1F447954">
            <w:pPr>
              <w:widowControl w:val="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⑤ 应急管理方案：包括治安、消防、暴恐事件、自然灾害，群体性事件等（6分）。</w:t>
            </w:r>
          </w:p>
          <w:p w14:paraId="270917D3">
            <w:pPr>
              <w:widowControl w:val="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a、方案科学、先进、合理、有针对性的得6分；</w:t>
            </w:r>
          </w:p>
          <w:p w14:paraId="69999CA4">
            <w:pPr>
              <w:widowControl w:val="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b、方案比较科学、合理，</w:t>
            </w:r>
            <w:r>
              <w:rPr>
                <w:rFonts w:hint="eastAsia" w:asciiTheme="minorEastAsia" w:hAnsiTheme="minorEastAsia" w:eastAsiaTheme="minorEastAsia" w:cstheme="minorEastAsia"/>
                <w:sz w:val="24"/>
                <w:szCs w:val="24"/>
                <w:lang w:val="en-US" w:eastAsia="zh-CN"/>
              </w:rPr>
              <w:t>缺乏针对性</w:t>
            </w:r>
            <w:r>
              <w:rPr>
                <w:rFonts w:hint="eastAsia" w:asciiTheme="minorEastAsia" w:hAnsiTheme="minorEastAsia" w:eastAsiaTheme="minorEastAsia" w:cstheme="minorEastAsia"/>
                <w:sz w:val="24"/>
                <w:szCs w:val="24"/>
              </w:rPr>
              <w:t>的得4分；</w:t>
            </w:r>
          </w:p>
          <w:p w14:paraId="6C28B079">
            <w:pPr>
              <w:widowControl w:val="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c、方案简单、</w:t>
            </w:r>
            <w:r>
              <w:rPr>
                <w:rFonts w:hint="eastAsia" w:asciiTheme="minorEastAsia" w:hAnsiTheme="minorEastAsia" w:eastAsiaTheme="minorEastAsia" w:cstheme="minorEastAsia"/>
                <w:sz w:val="24"/>
                <w:szCs w:val="24"/>
                <w:lang w:val="en-US" w:eastAsia="zh-CN"/>
              </w:rPr>
              <w:t>不完整、</w:t>
            </w:r>
            <w:r>
              <w:rPr>
                <w:rFonts w:hint="eastAsia" w:asciiTheme="minorEastAsia" w:hAnsiTheme="minorEastAsia" w:eastAsiaTheme="minorEastAsia" w:cstheme="minorEastAsia"/>
                <w:sz w:val="24"/>
                <w:szCs w:val="24"/>
              </w:rPr>
              <w:t>不合理的打2分；</w:t>
            </w:r>
          </w:p>
          <w:p w14:paraId="6168904F">
            <w:pPr>
              <w:widowControl w:val="0"/>
              <w:jc w:val="both"/>
            </w:pPr>
            <w:r>
              <w:rPr>
                <w:rFonts w:hint="eastAsia" w:asciiTheme="minorEastAsia" w:hAnsiTheme="minorEastAsia" w:eastAsiaTheme="minorEastAsia" w:cstheme="minorEastAsia"/>
                <w:sz w:val="24"/>
                <w:szCs w:val="24"/>
              </w:rPr>
              <w:t>d、没有相应内容的得0分。</w:t>
            </w:r>
          </w:p>
        </w:tc>
      </w:tr>
      <w:tr w14:paraId="78FBD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9" w:hRule="atLeast"/>
        </w:trPr>
        <w:tc>
          <w:tcPr>
            <w:tcW w:w="990" w:type="dxa"/>
            <w:vMerge w:val="continue"/>
          </w:tcPr>
          <w:p w14:paraId="27A9944C">
            <w:pPr>
              <w:widowControl w:val="0"/>
              <w:jc w:val="both"/>
            </w:pPr>
          </w:p>
        </w:tc>
        <w:tc>
          <w:tcPr>
            <w:tcW w:w="1376" w:type="dxa"/>
          </w:tcPr>
          <w:p w14:paraId="0C96EF24">
            <w:pPr>
              <w:widowControl w:val="0"/>
              <w:jc w:val="both"/>
              <w:rPr>
                <w:rFonts w:hint="eastAsia" w:asciiTheme="minorEastAsia" w:hAnsiTheme="minorEastAsia" w:eastAsiaTheme="minorEastAsia" w:cstheme="minorEastAsia"/>
                <w:kern w:val="2"/>
                <w:sz w:val="24"/>
                <w:szCs w:val="24"/>
                <w:lang w:eastAsia="zh-CN"/>
              </w:rPr>
            </w:pPr>
          </w:p>
          <w:p w14:paraId="784C317A">
            <w:pPr>
              <w:widowControl w:val="0"/>
              <w:jc w:val="both"/>
              <w:rPr>
                <w:rFonts w:hint="eastAsia" w:asciiTheme="minorEastAsia" w:hAnsiTheme="minorEastAsia" w:eastAsiaTheme="minorEastAsia" w:cstheme="minorEastAsia"/>
                <w:kern w:val="2"/>
                <w:sz w:val="24"/>
                <w:szCs w:val="24"/>
                <w:lang w:eastAsia="zh-CN"/>
              </w:rPr>
            </w:pPr>
          </w:p>
          <w:p w14:paraId="58581CB7">
            <w:pPr>
              <w:widowControl w:val="0"/>
              <w:jc w:val="both"/>
              <w:rPr>
                <w:rFonts w:hint="eastAsia" w:asciiTheme="minorEastAsia" w:hAnsiTheme="minorEastAsia" w:eastAsiaTheme="minorEastAsia" w:cstheme="minorEastAsia"/>
                <w:kern w:val="2"/>
                <w:sz w:val="24"/>
                <w:szCs w:val="24"/>
                <w:lang w:eastAsia="zh-CN"/>
              </w:rPr>
            </w:pPr>
          </w:p>
          <w:p w14:paraId="155F13C4">
            <w:pPr>
              <w:widowControl w:val="0"/>
              <w:jc w:val="both"/>
            </w:pPr>
            <w:r>
              <w:rPr>
                <w:rFonts w:hint="eastAsia" w:asciiTheme="minorEastAsia" w:hAnsiTheme="minorEastAsia" w:eastAsiaTheme="minorEastAsia" w:cstheme="minorEastAsia"/>
                <w:kern w:val="2"/>
                <w:sz w:val="24"/>
                <w:szCs w:val="24"/>
                <w:lang w:eastAsia="zh-CN"/>
              </w:rPr>
              <w:t>项目规章制度（10分）</w:t>
            </w:r>
          </w:p>
        </w:tc>
        <w:tc>
          <w:tcPr>
            <w:tcW w:w="6247" w:type="dxa"/>
          </w:tcPr>
          <w:p w14:paraId="76FE5C20">
            <w:pPr>
              <w:widowControl w:val="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依据各供应商安保管理制度（各项工作制度、岗位责任制度、考核监督制度等）、档案管理制度及其他综合管理制度是否科学合理、健全完备，是否体现高标准、高质量要求等方面进行评审，分为三个档次。</w:t>
            </w:r>
          </w:p>
          <w:p w14:paraId="6C8EF4AC">
            <w:pPr>
              <w:widowControl w:val="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措施合理科学可行</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制度完整、完善、</w:t>
            </w:r>
            <w:r>
              <w:rPr>
                <w:rFonts w:hint="eastAsia" w:asciiTheme="minorEastAsia" w:hAnsiTheme="minorEastAsia" w:eastAsiaTheme="minorEastAsia" w:cstheme="minorEastAsia"/>
                <w:sz w:val="24"/>
                <w:szCs w:val="24"/>
              </w:rPr>
              <w:t>管理标准高，得 10 分；</w:t>
            </w:r>
          </w:p>
          <w:p w14:paraId="42BC6034">
            <w:pPr>
              <w:widowControl w:val="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相对合理有可操作性，</w:t>
            </w:r>
            <w:r>
              <w:rPr>
                <w:rFonts w:hint="eastAsia" w:asciiTheme="minorEastAsia" w:hAnsiTheme="minorEastAsia" w:eastAsiaTheme="minorEastAsia" w:cstheme="minorEastAsia"/>
                <w:sz w:val="24"/>
                <w:szCs w:val="24"/>
                <w:lang w:val="en-US" w:eastAsia="zh-CN"/>
              </w:rPr>
              <w:t>制度缺乏针对性</w:t>
            </w:r>
            <w:r>
              <w:rPr>
                <w:rFonts w:hint="eastAsia" w:asciiTheme="minorEastAsia" w:hAnsiTheme="minorEastAsia" w:eastAsiaTheme="minorEastAsia" w:cstheme="minorEastAsia"/>
                <w:sz w:val="24"/>
                <w:szCs w:val="24"/>
              </w:rPr>
              <w:t>，得7分；</w:t>
            </w:r>
          </w:p>
          <w:p w14:paraId="6E930A19">
            <w:pPr>
              <w:widowControl w:val="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方案</w:t>
            </w:r>
            <w:r>
              <w:rPr>
                <w:rFonts w:hint="eastAsia" w:asciiTheme="minorEastAsia" w:hAnsiTheme="minorEastAsia" w:eastAsiaTheme="minorEastAsia" w:cstheme="minorEastAsia"/>
                <w:sz w:val="24"/>
                <w:szCs w:val="24"/>
                <w:lang w:val="en-US" w:eastAsia="zh-CN"/>
              </w:rPr>
              <w:t>不完整，</w:t>
            </w:r>
            <w:r>
              <w:rPr>
                <w:rFonts w:hint="eastAsia" w:asciiTheme="minorEastAsia" w:hAnsiTheme="minorEastAsia" w:eastAsiaTheme="minorEastAsia" w:cstheme="minorEastAsia"/>
                <w:sz w:val="24"/>
                <w:szCs w:val="24"/>
              </w:rPr>
              <w:t>措施内容</w:t>
            </w:r>
            <w:r>
              <w:rPr>
                <w:rFonts w:hint="eastAsia" w:asciiTheme="minorEastAsia" w:hAnsiTheme="minorEastAsia" w:eastAsiaTheme="minorEastAsia" w:cstheme="minorEastAsia"/>
                <w:sz w:val="24"/>
                <w:szCs w:val="24"/>
                <w:lang w:val="en-US" w:eastAsia="zh-CN"/>
              </w:rPr>
              <w:t>单一缺乏针对性、可行性</w:t>
            </w:r>
            <w:r>
              <w:rPr>
                <w:rFonts w:hint="eastAsia" w:asciiTheme="minorEastAsia" w:hAnsiTheme="minorEastAsia" w:eastAsiaTheme="minorEastAsia" w:cstheme="minorEastAsia"/>
                <w:sz w:val="24"/>
                <w:szCs w:val="24"/>
              </w:rPr>
              <w:t>得4分；</w:t>
            </w:r>
          </w:p>
          <w:p w14:paraId="54C70320">
            <w:pPr>
              <w:widowControl w:val="0"/>
              <w:jc w:val="both"/>
            </w:pPr>
            <w:r>
              <w:rPr>
                <w:rFonts w:hint="eastAsia" w:asciiTheme="minorEastAsia" w:hAnsiTheme="minorEastAsia" w:eastAsiaTheme="minorEastAsia" w:cstheme="minorEastAsia"/>
                <w:sz w:val="24"/>
                <w:szCs w:val="24"/>
              </w:rPr>
              <w:t>此项未提供不得分。</w:t>
            </w:r>
          </w:p>
        </w:tc>
      </w:tr>
      <w:tr w14:paraId="6BDF1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2" w:hRule="atLeast"/>
        </w:trPr>
        <w:tc>
          <w:tcPr>
            <w:tcW w:w="990" w:type="dxa"/>
            <w:vMerge w:val="continue"/>
            <w:shd w:val="clear" w:color="auto" w:fill="auto"/>
          </w:tcPr>
          <w:p w14:paraId="6E633DD0">
            <w:pPr>
              <w:widowControl w:val="0"/>
              <w:jc w:val="both"/>
              <w:rPr>
                <w:rFonts w:ascii="Calibri" w:hAnsi="Calibri" w:eastAsia="宋体" w:cs="Times New Roman"/>
                <w:kern w:val="2"/>
                <w:lang w:eastAsia="zh-CN"/>
              </w:rPr>
            </w:pPr>
          </w:p>
        </w:tc>
        <w:tc>
          <w:tcPr>
            <w:tcW w:w="1376" w:type="dxa"/>
          </w:tcPr>
          <w:p w14:paraId="70532526">
            <w:pPr>
              <w:widowControl w:val="0"/>
              <w:jc w:val="both"/>
            </w:pPr>
            <w:r>
              <w:rPr>
                <w:rFonts w:hint="eastAsia" w:asciiTheme="minorEastAsia" w:hAnsiTheme="minorEastAsia" w:eastAsiaTheme="minorEastAsia" w:cstheme="minorEastAsia"/>
                <w:kern w:val="2"/>
                <w:sz w:val="24"/>
                <w:szCs w:val="24"/>
                <w:lang w:eastAsia="zh-CN"/>
              </w:rPr>
              <w:t>人员配备（24分）</w:t>
            </w:r>
          </w:p>
        </w:tc>
        <w:tc>
          <w:tcPr>
            <w:tcW w:w="6247" w:type="dxa"/>
            <w:shd w:val="clear" w:color="auto" w:fill="auto"/>
            <w:vAlign w:val="center"/>
          </w:tcPr>
          <w:p w14:paraId="36078135">
            <w:pPr>
              <w:widowControl w:val="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 xml:space="preserve">① </w:t>
            </w:r>
            <w:r>
              <w:rPr>
                <w:rFonts w:hint="eastAsia" w:asciiTheme="minorEastAsia" w:hAnsiTheme="minorEastAsia" w:eastAsiaTheme="minorEastAsia" w:cstheme="minorEastAsia"/>
                <w:sz w:val="24"/>
                <w:szCs w:val="24"/>
                <w:lang w:eastAsia="zh-CN"/>
              </w:rPr>
              <w:t>项目负责人配备（5分）</w:t>
            </w:r>
          </w:p>
          <w:p w14:paraId="778547BF">
            <w:pPr>
              <w:widowControl w:val="0"/>
              <w:jc w:val="both"/>
              <w:rPr>
                <w:rFonts w:asciiTheme="minorEastAsia" w:hAnsiTheme="minorEastAsia" w:eastAsiaTheme="minorEastAsia" w:cstheme="minorEastAsia"/>
                <w:color w:val="000000" w:themeColor="text1"/>
                <w:sz w:val="24"/>
                <w:szCs w:val="24"/>
                <w:lang w:eastAsia="zh-CN"/>
              </w:rPr>
            </w:pPr>
            <w:r>
              <w:rPr>
                <w:rFonts w:hint="eastAsia" w:asciiTheme="minorEastAsia" w:hAnsiTheme="minorEastAsia" w:eastAsiaTheme="minorEastAsia" w:cstheme="minorEastAsia"/>
                <w:color w:val="000000" w:themeColor="text1"/>
                <w:sz w:val="24"/>
                <w:szCs w:val="24"/>
              </w:rPr>
              <w:t>评审小组依据供应商提供的拟派本项目的主要负责人取得国家保安员上岗证，大专及以上学历，在高等院校任职不少于5年的保安工作经验，</w:t>
            </w:r>
            <w:r>
              <w:rPr>
                <w:rFonts w:hint="eastAsia" w:asciiTheme="minorEastAsia" w:hAnsiTheme="minorEastAsia" w:eastAsiaTheme="minorEastAsia" w:cstheme="minorEastAsia"/>
                <w:color w:val="000000" w:themeColor="text1"/>
                <w:sz w:val="24"/>
                <w:szCs w:val="24"/>
                <w:lang w:eastAsia="zh-CN"/>
              </w:rPr>
              <w:t>年龄50岁以下，获得过市级及以上有关部门颁发的荣誉，</w:t>
            </w:r>
            <w:r>
              <w:rPr>
                <w:rFonts w:hint="eastAsia" w:asciiTheme="minorEastAsia" w:hAnsiTheme="minorEastAsia" w:eastAsiaTheme="minorEastAsia" w:cstheme="minorEastAsia"/>
                <w:color w:val="000000" w:themeColor="text1"/>
                <w:sz w:val="24"/>
                <w:szCs w:val="24"/>
              </w:rPr>
              <w:t>以上</w:t>
            </w:r>
            <w:r>
              <w:rPr>
                <w:rFonts w:hint="eastAsia" w:asciiTheme="minorEastAsia" w:hAnsiTheme="minorEastAsia" w:eastAsiaTheme="minorEastAsia" w:cstheme="minorEastAsia"/>
                <w:color w:val="000000" w:themeColor="text1"/>
                <w:sz w:val="24"/>
                <w:szCs w:val="24"/>
                <w:lang w:eastAsia="zh-CN"/>
              </w:rPr>
              <w:t>五</w:t>
            </w:r>
            <w:r>
              <w:rPr>
                <w:rFonts w:hint="eastAsia" w:asciiTheme="minorEastAsia" w:hAnsiTheme="minorEastAsia" w:eastAsiaTheme="minorEastAsia" w:cstheme="minorEastAsia"/>
                <w:color w:val="000000" w:themeColor="text1"/>
                <w:sz w:val="24"/>
                <w:szCs w:val="24"/>
              </w:rPr>
              <w:t>项，每满足一项得1分，最多</w:t>
            </w:r>
            <w:r>
              <w:rPr>
                <w:rFonts w:hint="eastAsia" w:asciiTheme="minorEastAsia" w:hAnsiTheme="minorEastAsia" w:eastAsiaTheme="minorEastAsia" w:cstheme="minorEastAsia"/>
                <w:color w:val="000000" w:themeColor="text1"/>
                <w:sz w:val="24"/>
                <w:szCs w:val="24"/>
                <w:lang w:eastAsia="zh-CN"/>
              </w:rPr>
              <w:t>5</w:t>
            </w:r>
            <w:r>
              <w:rPr>
                <w:rFonts w:hint="eastAsia" w:asciiTheme="minorEastAsia" w:hAnsiTheme="minorEastAsia" w:eastAsiaTheme="minorEastAsia" w:cstheme="minorEastAsia"/>
                <w:color w:val="000000" w:themeColor="text1"/>
                <w:sz w:val="24"/>
                <w:szCs w:val="24"/>
              </w:rPr>
              <w:t>分。开标时须</w:t>
            </w:r>
            <w:r>
              <w:rPr>
                <w:rFonts w:hint="eastAsia" w:asciiTheme="minorEastAsia" w:hAnsiTheme="minorEastAsia" w:eastAsiaTheme="minorEastAsia" w:cstheme="minorEastAsia"/>
                <w:color w:val="000000" w:themeColor="text1"/>
                <w:sz w:val="24"/>
                <w:szCs w:val="24"/>
                <w:lang w:eastAsia="zh-CN"/>
              </w:rPr>
              <w:t>上传</w:t>
            </w:r>
            <w:r>
              <w:rPr>
                <w:rFonts w:hint="eastAsia" w:asciiTheme="minorEastAsia" w:hAnsiTheme="minorEastAsia" w:eastAsiaTheme="minorEastAsia" w:cstheme="minorEastAsia"/>
                <w:color w:val="000000" w:themeColor="text1"/>
                <w:sz w:val="24"/>
                <w:szCs w:val="24"/>
              </w:rPr>
              <w:t>提供相关证件原件</w:t>
            </w:r>
            <w:r>
              <w:rPr>
                <w:rFonts w:hint="eastAsia" w:asciiTheme="minorEastAsia" w:hAnsiTheme="minorEastAsia" w:eastAsiaTheme="minorEastAsia" w:cstheme="minorEastAsia"/>
                <w:color w:val="000000" w:themeColor="text1"/>
                <w:sz w:val="24"/>
                <w:szCs w:val="24"/>
                <w:lang w:eastAsia="zh-CN"/>
              </w:rPr>
              <w:t>扫描</w:t>
            </w:r>
            <w:r>
              <w:rPr>
                <w:rFonts w:hint="eastAsia" w:asciiTheme="minorEastAsia" w:hAnsiTheme="minorEastAsia" w:eastAsiaTheme="minorEastAsia" w:cstheme="minorEastAsia"/>
                <w:color w:val="000000" w:themeColor="text1"/>
                <w:sz w:val="24"/>
                <w:szCs w:val="24"/>
              </w:rPr>
              <w:t>，未提供的不得分。</w:t>
            </w:r>
          </w:p>
          <w:p w14:paraId="6F81029F">
            <w:pPr>
              <w:widowControl w:val="0"/>
              <w:jc w:val="both"/>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②</w:t>
            </w:r>
            <w:r>
              <w:rPr>
                <w:rFonts w:hint="eastAsia" w:asciiTheme="minorEastAsia" w:hAnsiTheme="minorEastAsia" w:eastAsiaTheme="minorEastAsia" w:cstheme="minorEastAsia"/>
                <w:sz w:val="24"/>
                <w:szCs w:val="24"/>
                <w:highlight w:val="none"/>
                <w:lang w:eastAsia="zh-CN"/>
              </w:rPr>
              <w:t>服务人员配备（10分）</w:t>
            </w:r>
          </w:p>
          <w:p w14:paraId="111CFFB1">
            <w:pPr>
              <w:widowControl w:val="0"/>
              <w:jc w:val="both"/>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提供</w:t>
            </w:r>
            <w:r>
              <w:rPr>
                <w:rFonts w:hint="eastAsia" w:asciiTheme="minorEastAsia" w:hAnsiTheme="minorEastAsia" w:eastAsiaTheme="minorEastAsia" w:cstheme="minorEastAsia"/>
                <w:sz w:val="24"/>
                <w:szCs w:val="24"/>
                <w:highlight w:val="none"/>
              </w:rPr>
              <w:t>服务团队人员</w:t>
            </w:r>
            <w:r>
              <w:rPr>
                <w:rFonts w:hint="eastAsia" w:asciiTheme="minorEastAsia" w:hAnsiTheme="minorEastAsia" w:eastAsiaTheme="minorEastAsia" w:cstheme="minorEastAsia"/>
                <w:sz w:val="24"/>
                <w:szCs w:val="24"/>
                <w:highlight w:val="none"/>
                <w:lang w:val="en-US" w:eastAsia="zh-CN"/>
              </w:rPr>
              <w:t>信息，包含人员</w:t>
            </w:r>
            <w:r>
              <w:rPr>
                <w:rFonts w:hint="eastAsia" w:asciiTheme="minorEastAsia" w:hAnsiTheme="minorEastAsia" w:eastAsiaTheme="minorEastAsia" w:cstheme="minorEastAsia"/>
                <w:sz w:val="24"/>
                <w:szCs w:val="24"/>
                <w:highlight w:val="none"/>
              </w:rPr>
              <w:t>配备、身体状况、结构比例（学历、年龄、退伍兵比例）、具体岗位设置、专业配套、安防设备配备等，人员配备</w:t>
            </w:r>
            <w:r>
              <w:rPr>
                <w:rFonts w:hint="eastAsia" w:asciiTheme="minorEastAsia" w:hAnsiTheme="minorEastAsia" w:eastAsiaTheme="minorEastAsia" w:cstheme="minorEastAsia"/>
                <w:sz w:val="24"/>
                <w:szCs w:val="24"/>
                <w:highlight w:val="none"/>
                <w:lang w:val="en-US" w:eastAsia="zh-CN"/>
              </w:rPr>
              <w:t>充足，安防设备先进、充足，岗位设置完善、</w:t>
            </w:r>
            <w:bookmarkStart w:id="8" w:name="_GoBack"/>
            <w:bookmarkEnd w:id="8"/>
            <w:r>
              <w:rPr>
                <w:rFonts w:hint="eastAsia" w:asciiTheme="minorEastAsia" w:hAnsiTheme="minorEastAsia" w:eastAsiaTheme="minorEastAsia" w:cstheme="minorEastAsia"/>
                <w:sz w:val="24"/>
                <w:szCs w:val="24"/>
                <w:highlight w:val="none"/>
                <w:lang w:val="en-US" w:eastAsia="zh-CN"/>
              </w:rPr>
              <w:t>45岁以下占比超60%</w:t>
            </w:r>
            <w:r>
              <w:rPr>
                <w:rFonts w:hint="eastAsia" w:asciiTheme="minorEastAsia" w:hAnsiTheme="minorEastAsia" w:eastAsiaTheme="minorEastAsia" w:cstheme="minorEastAsia"/>
                <w:sz w:val="24"/>
                <w:szCs w:val="24"/>
                <w:highlight w:val="none"/>
              </w:rPr>
              <w:t>得</w:t>
            </w:r>
            <w:r>
              <w:rPr>
                <w:rFonts w:hint="eastAsia" w:asciiTheme="minorEastAsia" w:hAnsiTheme="minorEastAsia" w:eastAsiaTheme="minorEastAsia" w:cstheme="minorEastAsia"/>
                <w:sz w:val="24"/>
                <w:szCs w:val="24"/>
                <w:highlight w:val="none"/>
                <w:lang w:eastAsia="zh-CN"/>
              </w:rPr>
              <w:t>10</w:t>
            </w:r>
            <w:r>
              <w:rPr>
                <w:rFonts w:hint="eastAsia" w:asciiTheme="minorEastAsia" w:hAnsiTheme="minorEastAsia" w:eastAsiaTheme="minorEastAsia" w:cstheme="minorEastAsia"/>
                <w:sz w:val="24"/>
                <w:szCs w:val="24"/>
                <w:highlight w:val="none"/>
              </w:rPr>
              <w:t>分；人员配备</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安防设备配备满足招标文件要求，45岁以下占比30%-60%</w:t>
            </w:r>
            <w:r>
              <w:rPr>
                <w:rFonts w:hint="eastAsia" w:asciiTheme="minorEastAsia" w:hAnsiTheme="minorEastAsia" w:eastAsiaTheme="minorEastAsia" w:cstheme="minorEastAsia"/>
                <w:sz w:val="24"/>
                <w:szCs w:val="24"/>
                <w:highlight w:val="none"/>
              </w:rPr>
              <w:t>得</w:t>
            </w:r>
            <w:r>
              <w:rPr>
                <w:rFonts w:hint="eastAsia" w:asciiTheme="minorEastAsia" w:hAnsiTheme="minorEastAsia" w:eastAsiaTheme="minorEastAsia" w:cstheme="minorEastAsia"/>
                <w:sz w:val="24"/>
                <w:szCs w:val="24"/>
                <w:highlight w:val="none"/>
                <w:lang w:eastAsia="zh-CN"/>
              </w:rPr>
              <w:t>6</w:t>
            </w:r>
            <w:r>
              <w:rPr>
                <w:rFonts w:hint="eastAsia" w:asciiTheme="minorEastAsia" w:hAnsiTheme="minorEastAsia" w:eastAsiaTheme="minorEastAsia" w:cstheme="minorEastAsia"/>
                <w:sz w:val="24"/>
                <w:szCs w:val="24"/>
                <w:highlight w:val="none"/>
              </w:rPr>
              <w:t>分</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；人员配备</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安防设备配备满足招标文件要求，45岁以下占比30%以下得</w:t>
            </w:r>
            <w:r>
              <w:rPr>
                <w:rFonts w:hint="eastAsia" w:asciiTheme="minorEastAsia" w:hAnsiTheme="minorEastAsia" w:eastAsiaTheme="minorEastAsia" w:cstheme="minorEastAsia"/>
                <w:sz w:val="24"/>
                <w:szCs w:val="24"/>
                <w:highlight w:val="none"/>
                <w:lang w:eastAsia="zh-CN"/>
              </w:rPr>
              <w:t>3</w:t>
            </w:r>
            <w:r>
              <w:rPr>
                <w:rFonts w:hint="eastAsia" w:asciiTheme="minorEastAsia" w:hAnsiTheme="minorEastAsia" w:eastAsiaTheme="minorEastAsia" w:cstheme="minorEastAsia"/>
                <w:sz w:val="24"/>
                <w:szCs w:val="24"/>
                <w:highlight w:val="none"/>
              </w:rPr>
              <w:t>分；未提供的不得分。</w:t>
            </w:r>
          </w:p>
          <w:p w14:paraId="20C9ACE9">
            <w:pPr>
              <w:widowControl w:val="0"/>
              <w:jc w:val="both"/>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③</w:t>
            </w:r>
            <w:r>
              <w:rPr>
                <w:rFonts w:hint="eastAsia" w:asciiTheme="minorEastAsia" w:hAnsiTheme="minorEastAsia" w:eastAsiaTheme="minorEastAsia" w:cstheme="minorEastAsia"/>
                <w:sz w:val="24"/>
                <w:szCs w:val="24"/>
                <w:highlight w:val="none"/>
                <w:lang w:eastAsia="zh-CN"/>
              </w:rPr>
              <w:t>服务人员培训机制（9分）</w:t>
            </w:r>
          </w:p>
          <w:p w14:paraId="2C380BB0">
            <w:pPr>
              <w:widowControl w:val="0"/>
              <w:jc w:val="both"/>
              <w:rPr>
                <w:rFonts w:ascii="仿宋" w:hAnsi="仿宋" w:eastAsia="仿宋" w:cs="仿宋"/>
                <w:color w:val="auto"/>
                <w:kern w:val="2"/>
                <w:sz w:val="24"/>
                <w:szCs w:val="24"/>
                <w:lang w:eastAsia="zh-CN"/>
              </w:rPr>
            </w:pPr>
            <w:r>
              <w:rPr>
                <w:rFonts w:hint="eastAsia" w:asciiTheme="minorEastAsia" w:hAnsiTheme="minorEastAsia" w:eastAsiaTheme="minorEastAsia" w:cstheme="minorEastAsia"/>
                <w:sz w:val="24"/>
                <w:szCs w:val="24"/>
                <w:highlight w:val="none"/>
              </w:rPr>
              <w:t>服务人员培训：根据供应商的人员培训、监督考核机制，机制完整、可行</w:t>
            </w:r>
            <w:r>
              <w:rPr>
                <w:rFonts w:hint="eastAsia" w:asciiTheme="minorEastAsia" w:hAnsiTheme="minorEastAsia" w:eastAsiaTheme="minorEastAsia" w:cstheme="minorEastAsia"/>
                <w:sz w:val="24"/>
                <w:szCs w:val="24"/>
                <w:highlight w:val="none"/>
                <w:lang w:val="en-US" w:eastAsia="zh-CN"/>
              </w:rPr>
              <w:t>性强</w:t>
            </w:r>
            <w:r>
              <w:rPr>
                <w:rFonts w:hint="eastAsia" w:asciiTheme="minorEastAsia" w:hAnsiTheme="minorEastAsia" w:eastAsiaTheme="minorEastAsia" w:cstheme="minorEastAsia"/>
                <w:sz w:val="24"/>
                <w:szCs w:val="24"/>
                <w:highlight w:val="none"/>
              </w:rPr>
              <w:t>得</w:t>
            </w:r>
            <w:r>
              <w:rPr>
                <w:rFonts w:hint="eastAsia" w:asciiTheme="minorEastAsia" w:hAnsiTheme="minorEastAsia" w:eastAsiaTheme="minorEastAsia" w:cstheme="minorEastAsia"/>
                <w:sz w:val="24"/>
                <w:szCs w:val="24"/>
                <w:highlight w:val="none"/>
                <w:lang w:eastAsia="zh-CN"/>
              </w:rPr>
              <w:t>9</w:t>
            </w:r>
            <w:r>
              <w:rPr>
                <w:rFonts w:hint="eastAsia" w:asciiTheme="minorEastAsia" w:hAnsiTheme="minorEastAsia" w:eastAsiaTheme="minorEastAsia" w:cstheme="minorEastAsia"/>
                <w:sz w:val="24"/>
                <w:szCs w:val="24"/>
                <w:highlight w:val="none"/>
              </w:rPr>
              <w:t>分，</w:t>
            </w:r>
            <w:r>
              <w:rPr>
                <w:rFonts w:hint="eastAsia" w:asciiTheme="minorEastAsia" w:hAnsiTheme="minorEastAsia" w:eastAsiaTheme="minorEastAsia" w:cstheme="minorEastAsia"/>
                <w:sz w:val="24"/>
                <w:szCs w:val="24"/>
                <w:highlight w:val="none"/>
                <w:lang w:val="en-US" w:eastAsia="zh-CN"/>
              </w:rPr>
              <w:t>培训机制完善、考核合理、缺乏针对性</w:t>
            </w:r>
            <w:r>
              <w:rPr>
                <w:rFonts w:hint="eastAsia" w:asciiTheme="minorEastAsia" w:hAnsiTheme="minorEastAsia" w:eastAsiaTheme="minorEastAsia" w:cstheme="minorEastAsia"/>
                <w:sz w:val="24"/>
                <w:szCs w:val="24"/>
                <w:highlight w:val="none"/>
              </w:rPr>
              <w:t>得</w:t>
            </w:r>
            <w:r>
              <w:rPr>
                <w:rFonts w:hint="eastAsia" w:asciiTheme="minorEastAsia" w:hAnsiTheme="minorEastAsia" w:eastAsiaTheme="minorEastAsia" w:cstheme="minorEastAsia"/>
                <w:sz w:val="24"/>
                <w:szCs w:val="24"/>
                <w:highlight w:val="none"/>
                <w:lang w:eastAsia="zh-CN"/>
              </w:rPr>
              <w:t>6</w:t>
            </w:r>
            <w:r>
              <w:rPr>
                <w:rFonts w:hint="eastAsia" w:asciiTheme="minorEastAsia" w:hAnsiTheme="minorEastAsia" w:eastAsiaTheme="minorEastAsia" w:cstheme="minorEastAsia"/>
                <w:sz w:val="24"/>
                <w:szCs w:val="24"/>
                <w:highlight w:val="none"/>
              </w:rPr>
              <w:t>分；</w:t>
            </w:r>
            <w:r>
              <w:rPr>
                <w:rFonts w:hint="eastAsia" w:asciiTheme="minorEastAsia" w:hAnsiTheme="minorEastAsia" w:eastAsiaTheme="minorEastAsia" w:cstheme="minorEastAsia"/>
                <w:sz w:val="24"/>
                <w:szCs w:val="24"/>
                <w:highlight w:val="none"/>
                <w:lang w:val="en-US" w:eastAsia="zh-CN"/>
              </w:rPr>
              <w:t>考核机制</w:t>
            </w:r>
            <w:r>
              <w:rPr>
                <w:rFonts w:hint="eastAsia" w:asciiTheme="minorEastAsia" w:hAnsiTheme="minorEastAsia" w:eastAsiaTheme="minorEastAsia" w:cstheme="minorEastAsia"/>
                <w:sz w:val="24"/>
                <w:szCs w:val="24"/>
                <w:highlight w:val="none"/>
              </w:rPr>
              <w:t>设置</w:t>
            </w:r>
            <w:r>
              <w:rPr>
                <w:rFonts w:hint="eastAsia" w:asciiTheme="minorEastAsia" w:hAnsiTheme="minorEastAsia" w:eastAsiaTheme="minorEastAsia" w:cstheme="minorEastAsia"/>
                <w:sz w:val="24"/>
                <w:szCs w:val="24"/>
                <w:highlight w:val="none"/>
                <w:lang w:val="en-US" w:eastAsia="zh-CN"/>
              </w:rPr>
              <w:t>不合理、缺乏可行性</w:t>
            </w:r>
            <w:r>
              <w:rPr>
                <w:rFonts w:hint="eastAsia" w:asciiTheme="minorEastAsia" w:hAnsiTheme="minorEastAsia" w:eastAsiaTheme="minorEastAsia" w:cstheme="minorEastAsia"/>
                <w:sz w:val="24"/>
                <w:szCs w:val="24"/>
                <w:highlight w:val="none"/>
              </w:rPr>
              <w:t>得</w:t>
            </w:r>
            <w:r>
              <w:rPr>
                <w:rFonts w:hint="eastAsia" w:asciiTheme="minorEastAsia" w:hAnsiTheme="minorEastAsia" w:eastAsiaTheme="minorEastAsia" w:cstheme="minorEastAsia"/>
                <w:sz w:val="24"/>
                <w:szCs w:val="24"/>
                <w:highlight w:val="none"/>
                <w:lang w:eastAsia="zh-CN"/>
              </w:rPr>
              <w:t>3</w:t>
            </w:r>
            <w:r>
              <w:rPr>
                <w:rFonts w:hint="eastAsia" w:asciiTheme="minorEastAsia" w:hAnsiTheme="minorEastAsia" w:eastAsiaTheme="minorEastAsia" w:cstheme="minorEastAsia"/>
                <w:sz w:val="24"/>
                <w:szCs w:val="24"/>
                <w:highlight w:val="none"/>
              </w:rPr>
              <w:t>分；未提供的不得分。</w:t>
            </w:r>
          </w:p>
        </w:tc>
      </w:tr>
      <w:tr w14:paraId="34EA6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990" w:type="dxa"/>
            <w:vMerge w:val="restart"/>
          </w:tcPr>
          <w:p w14:paraId="04704F6B">
            <w:pPr>
              <w:widowControl w:val="0"/>
              <w:jc w:val="both"/>
            </w:pPr>
            <w:r>
              <w:rPr>
                <w:rFonts w:hint="eastAsia" w:asciiTheme="minorEastAsia" w:hAnsiTheme="minorEastAsia" w:eastAsiaTheme="minorEastAsia" w:cstheme="minorEastAsia"/>
                <w:sz w:val="24"/>
                <w:szCs w:val="24"/>
                <w:lang w:eastAsia="zh-CN"/>
              </w:rPr>
              <w:t>商务部分（16分）</w:t>
            </w:r>
          </w:p>
        </w:tc>
        <w:tc>
          <w:tcPr>
            <w:tcW w:w="1376" w:type="dxa"/>
            <w:vAlign w:val="center"/>
          </w:tcPr>
          <w:p w14:paraId="7712321A">
            <w:pPr>
              <w:widowControl w:val="0"/>
              <w:jc w:val="both"/>
              <w:rPr>
                <w:color w:val="000000" w:themeColor="text1"/>
              </w:rPr>
            </w:pPr>
            <w:r>
              <w:rPr>
                <w:rFonts w:hint="eastAsia" w:asciiTheme="minorEastAsia" w:hAnsiTheme="minorEastAsia" w:eastAsiaTheme="minorEastAsia" w:cstheme="minorEastAsia"/>
                <w:color w:val="000000" w:themeColor="text1"/>
                <w:sz w:val="24"/>
                <w:szCs w:val="24"/>
                <w:lang w:eastAsia="zh-CN"/>
              </w:rPr>
              <w:t>投标文件响应程度（3分）</w:t>
            </w:r>
          </w:p>
        </w:tc>
        <w:tc>
          <w:tcPr>
            <w:tcW w:w="6247" w:type="dxa"/>
            <w:vAlign w:val="center"/>
          </w:tcPr>
          <w:p w14:paraId="3BF67B70">
            <w:pPr>
              <w:widowControl w:val="0"/>
              <w:jc w:val="both"/>
              <w:rPr>
                <w:rFonts w:hint="eastAsia" w:asciiTheme="minorEastAsia" w:hAnsiTheme="minorEastAsia" w:eastAsiaTheme="minorEastAsia" w:cstheme="minorEastAsia"/>
                <w:color w:val="000000" w:themeColor="text1"/>
                <w:sz w:val="24"/>
                <w:szCs w:val="24"/>
                <w:lang w:eastAsia="zh-CN"/>
              </w:rPr>
            </w:pPr>
            <w:r>
              <w:rPr>
                <w:rFonts w:hint="eastAsia" w:asciiTheme="minorEastAsia" w:hAnsiTheme="minorEastAsia" w:eastAsiaTheme="minorEastAsia" w:cstheme="minorEastAsia"/>
                <w:color w:val="000000" w:themeColor="text1"/>
                <w:sz w:val="24"/>
                <w:szCs w:val="24"/>
                <w:lang w:eastAsia="zh-CN"/>
              </w:rPr>
              <w:t>投标文件符合招标文件所有条款，标书制作规范最多得3分；若投标文件与招标文件要求有偏离，但不影响到实质性响应，评委会根据情况扣1-2分；</w:t>
            </w:r>
          </w:p>
        </w:tc>
      </w:tr>
      <w:tr w14:paraId="7E35E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990" w:type="dxa"/>
            <w:vMerge w:val="continue"/>
          </w:tcPr>
          <w:p w14:paraId="2F1BEC6F">
            <w:pPr>
              <w:widowControl w:val="0"/>
              <w:jc w:val="both"/>
            </w:pPr>
          </w:p>
        </w:tc>
        <w:tc>
          <w:tcPr>
            <w:tcW w:w="1376" w:type="dxa"/>
            <w:vAlign w:val="center"/>
          </w:tcPr>
          <w:p w14:paraId="5B50A6A0">
            <w:pPr>
              <w:widowControl w:val="0"/>
              <w:jc w:val="both"/>
            </w:pPr>
            <w:r>
              <w:rPr>
                <w:rFonts w:hint="eastAsia" w:asciiTheme="minorEastAsia" w:hAnsiTheme="minorEastAsia" w:eastAsiaTheme="minorEastAsia" w:cstheme="minorEastAsia"/>
                <w:sz w:val="24"/>
                <w:szCs w:val="24"/>
                <w:lang w:eastAsia="zh-CN"/>
              </w:rPr>
              <w:t>同类业绩（4分）</w:t>
            </w:r>
          </w:p>
        </w:tc>
        <w:tc>
          <w:tcPr>
            <w:tcW w:w="6247" w:type="dxa"/>
            <w:vAlign w:val="center"/>
          </w:tcPr>
          <w:p w14:paraId="2E571501">
            <w:pPr>
              <w:widowControl w:val="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供应商提供 2022年 1 月 1 日至今(合同签订时间)安保合同案例，每提供一份合同得 2 分，最多得 4分；</w:t>
            </w:r>
          </w:p>
          <w:p w14:paraId="14852EE5">
            <w:pPr>
              <w:widowControl w:val="0"/>
              <w:jc w:val="both"/>
            </w:pPr>
          </w:p>
        </w:tc>
      </w:tr>
      <w:tr w14:paraId="5715A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990" w:type="dxa"/>
            <w:vMerge w:val="continue"/>
          </w:tcPr>
          <w:p w14:paraId="4C021302">
            <w:pPr>
              <w:widowControl w:val="0"/>
              <w:jc w:val="both"/>
            </w:pPr>
          </w:p>
        </w:tc>
        <w:tc>
          <w:tcPr>
            <w:tcW w:w="1376" w:type="dxa"/>
            <w:vAlign w:val="center"/>
          </w:tcPr>
          <w:p w14:paraId="79420D3A">
            <w:pPr>
              <w:widowControl w:val="0"/>
              <w:jc w:val="both"/>
            </w:pPr>
            <w:r>
              <w:rPr>
                <w:rFonts w:hint="eastAsia" w:asciiTheme="minorEastAsia" w:hAnsiTheme="minorEastAsia" w:eastAsiaTheme="minorEastAsia" w:cstheme="minorEastAsia"/>
                <w:sz w:val="24"/>
                <w:szCs w:val="24"/>
                <w:lang w:eastAsia="zh-CN"/>
              </w:rPr>
              <w:t>供应商荣誉表彰（2分）</w:t>
            </w:r>
          </w:p>
        </w:tc>
        <w:tc>
          <w:tcPr>
            <w:tcW w:w="6247" w:type="dxa"/>
            <w:vAlign w:val="center"/>
          </w:tcPr>
          <w:p w14:paraId="5A3EBE9E">
            <w:pPr>
              <w:widowControl w:val="0"/>
              <w:jc w:val="both"/>
              <w:rPr>
                <w:highlight w:val="none"/>
              </w:rPr>
            </w:pPr>
            <w:r>
              <w:rPr>
                <w:rFonts w:hint="eastAsia" w:asciiTheme="minorEastAsia" w:hAnsiTheme="minorEastAsia" w:eastAsiaTheme="minorEastAsia" w:cstheme="minorEastAsia"/>
                <w:sz w:val="24"/>
                <w:szCs w:val="24"/>
                <w:highlight w:val="none"/>
                <w:lang w:eastAsia="zh-CN"/>
              </w:rPr>
              <w:t>供应商2022年1月1日以来获得过的省级及以上有关部门表彰的得2分；获得过地、市有关部门表彰的得1分。本项不累计得分，按最高项得分。</w:t>
            </w:r>
          </w:p>
        </w:tc>
      </w:tr>
      <w:tr w14:paraId="58A99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990" w:type="dxa"/>
            <w:vMerge w:val="continue"/>
          </w:tcPr>
          <w:p w14:paraId="606F8DCD">
            <w:pPr>
              <w:widowControl w:val="0"/>
              <w:jc w:val="both"/>
            </w:pPr>
          </w:p>
        </w:tc>
        <w:tc>
          <w:tcPr>
            <w:tcW w:w="1376" w:type="dxa"/>
            <w:vAlign w:val="center"/>
          </w:tcPr>
          <w:p w14:paraId="02E2484D">
            <w:pPr>
              <w:widowControl w:val="0"/>
              <w:jc w:val="both"/>
            </w:pPr>
            <w:r>
              <w:rPr>
                <w:rFonts w:hint="eastAsia" w:asciiTheme="minorEastAsia" w:hAnsiTheme="minorEastAsia" w:eastAsiaTheme="minorEastAsia" w:cstheme="minorEastAsia"/>
                <w:sz w:val="24"/>
                <w:szCs w:val="24"/>
                <w:lang w:eastAsia="zh-CN"/>
              </w:rPr>
              <w:t>企业信用（2分）</w:t>
            </w:r>
          </w:p>
        </w:tc>
        <w:tc>
          <w:tcPr>
            <w:tcW w:w="6247" w:type="dxa"/>
            <w:vAlign w:val="center"/>
          </w:tcPr>
          <w:p w14:paraId="6B1139D0">
            <w:pPr>
              <w:widowControl w:val="0"/>
              <w:jc w:val="both"/>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企业信用等级AAA级得2分；AA级得1分；否则不得分。</w:t>
            </w:r>
          </w:p>
          <w:p w14:paraId="7D243B32">
            <w:pPr>
              <w:widowControl w:val="0"/>
              <w:jc w:val="both"/>
              <w:rPr>
                <w:highlight w:val="none"/>
              </w:rPr>
            </w:pPr>
          </w:p>
        </w:tc>
      </w:tr>
      <w:tr w14:paraId="69C31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trPr>
        <w:tc>
          <w:tcPr>
            <w:tcW w:w="990" w:type="dxa"/>
            <w:vMerge w:val="continue"/>
          </w:tcPr>
          <w:p w14:paraId="0891BC04">
            <w:pPr>
              <w:widowControl w:val="0"/>
              <w:jc w:val="both"/>
            </w:pPr>
          </w:p>
        </w:tc>
        <w:tc>
          <w:tcPr>
            <w:tcW w:w="1376" w:type="dxa"/>
            <w:vAlign w:val="center"/>
          </w:tcPr>
          <w:p w14:paraId="33294CF7">
            <w:pPr>
              <w:widowControl w:val="0"/>
              <w:jc w:val="both"/>
            </w:pPr>
            <w:r>
              <w:rPr>
                <w:rFonts w:hint="eastAsia" w:asciiTheme="minorEastAsia" w:hAnsiTheme="minorEastAsia" w:eastAsiaTheme="minorEastAsia" w:cstheme="minorEastAsia"/>
                <w:sz w:val="24"/>
                <w:szCs w:val="24"/>
                <w:lang w:eastAsia="zh-CN"/>
              </w:rPr>
              <w:t>信用评价（2分）</w:t>
            </w:r>
          </w:p>
        </w:tc>
        <w:tc>
          <w:tcPr>
            <w:tcW w:w="6247" w:type="dxa"/>
            <w:vAlign w:val="center"/>
          </w:tcPr>
          <w:p w14:paraId="063AA64A">
            <w:pPr>
              <w:widowControl w:val="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根据《南阳市政府采购信用评价实施办法》，投标人登录“南阳市政府采购信用管理系统”打印并提交《南阳市政府采购供应商信用记录表》，诚信评价为三星级的加 1 分，四星级的加 2 分，其他不得分；</w:t>
            </w:r>
          </w:p>
          <w:p w14:paraId="0287C880">
            <w:pPr>
              <w:widowControl w:val="0"/>
              <w:jc w:val="both"/>
            </w:pPr>
          </w:p>
        </w:tc>
      </w:tr>
      <w:tr w14:paraId="3EB69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0" w:type="dxa"/>
          </w:tcPr>
          <w:p w14:paraId="5F91CBDF">
            <w:pPr>
              <w:widowControl w:val="0"/>
              <w:jc w:val="both"/>
            </w:pPr>
          </w:p>
        </w:tc>
        <w:tc>
          <w:tcPr>
            <w:tcW w:w="1376" w:type="dxa"/>
            <w:vAlign w:val="center"/>
          </w:tcPr>
          <w:p w14:paraId="74780739">
            <w:pPr>
              <w:widowControl w:val="0"/>
              <w:jc w:val="both"/>
            </w:pPr>
            <w:r>
              <w:rPr>
                <w:rFonts w:hint="eastAsia" w:asciiTheme="minorEastAsia" w:hAnsiTheme="minorEastAsia" w:eastAsiaTheme="minorEastAsia" w:cstheme="minorEastAsia"/>
                <w:sz w:val="24"/>
                <w:szCs w:val="24"/>
                <w:lang w:eastAsia="zh-CN"/>
              </w:rPr>
              <w:t>体系认证（3分）</w:t>
            </w:r>
          </w:p>
        </w:tc>
        <w:tc>
          <w:tcPr>
            <w:tcW w:w="6247" w:type="dxa"/>
            <w:vAlign w:val="center"/>
          </w:tcPr>
          <w:p w14:paraId="3BDEA771">
            <w:pPr>
              <w:widowControl w:val="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投标人具有质量管理体系认证、环境管理体系认证、职业健康安全管理体系认证证书，每有一项得1分，最多得3分。</w:t>
            </w:r>
          </w:p>
          <w:p w14:paraId="0717A38D">
            <w:pPr>
              <w:widowControl w:val="0"/>
              <w:jc w:val="both"/>
            </w:pPr>
          </w:p>
        </w:tc>
      </w:tr>
    </w:tbl>
    <w:p w14:paraId="5AD16EE6">
      <w:pPr>
        <w:kinsoku/>
        <w:wordWrap w:val="0"/>
        <w:spacing w:line="360" w:lineRule="auto"/>
        <w:jc w:val="both"/>
        <w:rPr>
          <w:rFonts w:asciiTheme="minorEastAsia" w:hAnsiTheme="minorEastAsia" w:eastAsiaTheme="minorEastAsia" w:cstheme="minorEastAsia"/>
        </w:rPr>
      </w:pPr>
    </w:p>
    <w:p w14:paraId="5463C914">
      <w:pPr>
        <w:kinsoku/>
        <w:wordWrap w:val="0"/>
        <w:spacing w:line="360" w:lineRule="auto"/>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六.中标通知及签订合同</w:t>
      </w:r>
    </w:p>
    <w:p w14:paraId="640687C8">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1.中标通知</w:t>
      </w:r>
    </w:p>
    <w:p w14:paraId="09AF469B">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1.1 中标人被正式确定后，将在“河南省政府采购网”和“南阳市公共资源交易中心网”上公告中标结果，同时向中标人发出《中标通知书》。</w:t>
      </w:r>
    </w:p>
    <w:p w14:paraId="11EF118E">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1.2 《中标通知书》将作为签订合同的依据之一。</w:t>
      </w:r>
    </w:p>
    <w:p w14:paraId="038FEDFC">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1.3 《中标通知书》发放办法：政府采购项目通过“电子营业执照应用平台”向中标人发出电子《中标通知书》后，中标供应商可登录电子营业执照应用平台，自行打印加盖电子签章的《中标通知书》。</w:t>
      </w:r>
    </w:p>
    <w:p w14:paraId="39A103E4">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2.签订合同</w:t>
      </w:r>
    </w:p>
    <w:p w14:paraId="71F05FC0">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2.1中标供应商打印《中标通知书》后及时与采购人签订政府采购合同。合同签订后，采购人应通过“河南省电子化政府采购系统”(www.hngp.gov.cn)合同管理栏目上传合同原件扫描件完成备案。</w:t>
      </w:r>
    </w:p>
    <w:p w14:paraId="4FECB62F">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2.2招标文件、投标文件、答疑及澄清文件，均为签订合同的依据。</w:t>
      </w:r>
    </w:p>
    <w:p w14:paraId="216E82CE">
      <w:pPr>
        <w:kinsoku/>
        <w:wordWrap w:val="0"/>
        <w:spacing w:line="360" w:lineRule="auto"/>
        <w:jc w:val="both"/>
        <w:rPr>
          <w:rFonts w:asciiTheme="minorEastAsia" w:hAnsiTheme="minorEastAsia" w:eastAsiaTheme="minorEastAsia" w:cstheme="minorEastAsia"/>
          <w:b/>
          <w:bCs/>
          <w:spacing w:val="2"/>
          <w:position w:val="17"/>
          <w:sz w:val="24"/>
          <w:szCs w:val="24"/>
          <w:lang w:eastAsia="zh-CN"/>
        </w:rPr>
      </w:pPr>
    </w:p>
    <w:p w14:paraId="287CFD69">
      <w:pPr>
        <w:kinsoku/>
        <w:wordWrap w:val="0"/>
        <w:spacing w:line="360" w:lineRule="auto"/>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七.质疑与答复</w:t>
      </w:r>
    </w:p>
    <w:p w14:paraId="5FE3B3C5">
      <w:pPr>
        <w:pStyle w:val="6"/>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w:t>
      </w:r>
      <w:r>
        <w:rPr>
          <w:rFonts w:asciiTheme="minorEastAsia" w:hAnsiTheme="minorEastAsia" w:eastAsiaTheme="minorEastAsia" w:cstheme="minorEastAsia"/>
          <w:spacing w:val="2"/>
          <w:position w:val="17"/>
          <w:sz w:val="24"/>
          <w:szCs w:val="24"/>
          <w:lang w:eastAsia="zh-CN"/>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1EE677F6">
      <w:pPr>
        <w:pStyle w:val="6"/>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w:t>
      </w:r>
      <w:r>
        <w:rPr>
          <w:rFonts w:asciiTheme="minorEastAsia" w:hAnsiTheme="minorEastAsia" w:eastAsiaTheme="minorEastAsia" w:cstheme="minorEastAsia"/>
          <w:spacing w:val="2"/>
          <w:position w:val="17"/>
          <w:sz w:val="24"/>
          <w:szCs w:val="24"/>
          <w:lang w:eastAsia="zh-CN"/>
        </w:rPr>
        <w:t>质疑函须按照财政</w:t>
      </w:r>
      <w:r>
        <w:rPr>
          <w:rFonts w:hint="eastAsia" w:asciiTheme="minorEastAsia" w:hAnsiTheme="minorEastAsia" w:eastAsiaTheme="minorEastAsia" w:cstheme="minorEastAsia"/>
          <w:spacing w:val="2"/>
          <w:position w:val="17"/>
          <w:sz w:val="24"/>
          <w:szCs w:val="24"/>
          <w:lang w:eastAsia="zh-CN"/>
        </w:rPr>
        <w:t>部门</w:t>
      </w:r>
      <w:r>
        <w:rPr>
          <w:rFonts w:asciiTheme="minorEastAsia" w:hAnsiTheme="minorEastAsia" w:eastAsiaTheme="minorEastAsia" w:cstheme="minorEastAsia"/>
          <w:spacing w:val="2"/>
          <w:position w:val="17"/>
          <w:sz w:val="24"/>
          <w:szCs w:val="24"/>
          <w:lang w:eastAsia="zh-CN"/>
        </w:rPr>
        <w:t>发布的质疑函范本格式编制，质疑事项应具体、明确，并有必要的事实依据和法律依据。</w:t>
      </w:r>
    </w:p>
    <w:p w14:paraId="68CA7940">
      <w:pPr>
        <w:pStyle w:val="6"/>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w:t>
      </w:r>
      <w:r>
        <w:rPr>
          <w:rFonts w:asciiTheme="minorEastAsia" w:hAnsiTheme="minorEastAsia" w:eastAsiaTheme="minorEastAsia" w:cstheme="minorEastAsia"/>
          <w:spacing w:val="2"/>
          <w:position w:val="17"/>
          <w:sz w:val="24"/>
          <w:szCs w:val="24"/>
          <w:lang w:eastAsia="zh-CN"/>
        </w:rPr>
        <w:t>接收质疑的方式：</w:t>
      </w:r>
    </w:p>
    <w:p w14:paraId="419DB7D4">
      <w:pPr>
        <w:pStyle w:val="6"/>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 xml:space="preserve">3.1 </w:t>
      </w:r>
      <w:r>
        <w:rPr>
          <w:rFonts w:asciiTheme="minorEastAsia" w:hAnsiTheme="minorEastAsia" w:eastAsiaTheme="minorEastAsia" w:cstheme="minorEastAsia"/>
          <w:spacing w:val="2"/>
          <w:position w:val="17"/>
          <w:sz w:val="24"/>
          <w:szCs w:val="24"/>
          <w:lang w:eastAsia="zh-CN"/>
        </w:rPr>
        <w:t>在线接收，请质疑人上传质疑函原件扫描件到南阳市公共资源电子营业执照应用平台并电话通知到项目负责人。</w:t>
      </w:r>
    </w:p>
    <w:p w14:paraId="61DDEB98">
      <w:pPr>
        <w:pStyle w:val="6"/>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 xml:space="preserve">3.2 </w:t>
      </w:r>
      <w:r>
        <w:rPr>
          <w:rFonts w:asciiTheme="minorEastAsia" w:hAnsiTheme="minorEastAsia" w:eastAsiaTheme="minorEastAsia" w:cstheme="minorEastAsia"/>
          <w:spacing w:val="2"/>
          <w:position w:val="17"/>
          <w:sz w:val="24"/>
          <w:szCs w:val="24"/>
          <w:lang w:eastAsia="zh-CN"/>
        </w:rPr>
        <w:t>书面提交，请质疑人将质疑函原件送达或邮寄至采购单位联系人和</w:t>
      </w:r>
      <w:r>
        <w:rPr>
          <w:rFonts w:hint="eastAsia" w:asciiTheme="minorEastAsia" w:hAnsiTheme="minorEastAsia" w:eastAsiaTheme="minorEastAsia" w:cstheme="minorEastAsia"/>
          <w:spacing w:val="2"/>
          <w:position w:val="17"/>
          <w:sz w:val="24"/>
          <w:szCs w:val="24"/>
          <w:lang w:eastAsia="zh-CN"/>
        </w:rPr>
        <w:t>采购代理机构</w:t>
      </w:r>
      <w:r>
        <w:rPr>
          <w:rFonts w:asciiTheme="minorEastAsia" w:hAnsiTheme="minorEastAsia" w:eastAsiaTheme="minorEastAsia" w:cstheme="minorEastAsia"/>
          <w:spacing w:val="2"/>
          <w:position w:val="17"/>
          <w:sz w:val="24"/>
          <w:szCs w:val="24"/>
          <w:lang w:eastAsia="zh-CN"/>
        </w:rPr>
        <w:t>项目负责人，联系方式及地址详见采购公告。</w:t>
      </w:r>
    </w:p>
    <w:p w14:paraId="74DA0D69">
      <w:pPr>
        <w:pStyle w:val="6"/>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w:t>
      </w:r>
      <w:r>
        <w:rPr>
          <w:rFonts w:asciiTheme="minorEastAsia" w:hAnsiTheme="minorEastAsia" w:eastAsiaTheme="minorEastAsia" w:cstheme="minorEastAsia"/>
          <w:spacing w:val="2"/>
          <w:position w:val="17"/>
          <w:sz w:val="24"/>
          <w:szCs w:val="24"/>
          <w:lang w:eastAsia="zh-CN"/>
        </w:rPr>
        <w:t>超出法定质疑期的、重复提出的、分次提出的或内容、形式不符合《政府采购质疑和投诉办法》的，采购人和采购代理机构可以拒收，质疑供应商将依法承担不利后果。</w:t>
      </w:r>
    </w:p>
    <w:p w14:paraId="5FC9C06F">
      <w:pPr>
        <w:pStyle w:val="6"/>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5.</w:t>
      </w:r>
      <w:r>
        <w:rPr>
          <w:rFonts w:asciiTheme="minorEastAsia" w:hAnsiTheme="minorEastAsia" w:eastAsiaTheme="minorEastAsia" w:cstheme="minorEastAsia"/>
          <w:spacing w:val="2"/>
          <w:position w:val="17"/>
          <w:sz w:val="24"/>
          <w:szCs w:val="24"/>
          <w:lang w:eastAsia="zh-CN"/>
        </w:rPr>
        <w:t>采购人和采购代理机构在收到质疑函后7个工作日内作出答复，并以书面形式通知质疑供应商和其他有关供应商。</w:t>
      </w:r>
    </w:p>
    <w:p w14:paraId="47908D9F">
      <w:pPr>
        <w:kinsoku/>
        <w:wordWrap w:val="0"/>
        <w:spacing w:line="360" w:lineRule="auto"/>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八、相关注意事项</w:t>
      </w:r>
    </w:p>
    <w:p w14:paraId="09B80FF9">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1.开标及询标时，投标人法定代表人（负责人）或授权代表务必携带有效的身份证明，否则产生的不利后果由投标人自行承担。</w:t>
      </w:r>
    </w:p>
    <w:p w14:paraId="362693D2">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2.各投标人应保证：投标文件中涉及到的所有内容，不会出现因第三方提出侵权而引发法律及经济纠纷，不论何种情况下若发生此类情况，其相应责任由投标人自行承担。</w:t>
      </w:r>
    </w:p>
    <w:p w14:paraId="1DF35D65">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3.3开标、评标期间，投标人不得向评委询问评标情况，不得进行旨在影响评标结果的活动。</w:t>
      </w:r>
    </w:p>
    <w:p w14:paraId="3199BE3C">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4.为了保证评标的公正性，除询标外，评委不得与投标人交换意见。无论评标工作结束与否，参与评标的任何人均不得私下向外透露评标中的任何情况。</w:t>
      </w:r>
    </w:p>
    <w:p w14:paraId="1C7CDFFE">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5.投标人应本着公平竞争的原则参与投标，不得用任何方式对其它投标人恶意攻击。</w:t>
      </w:r>
    </w:p>
    <w:p w14:paraId="60131543">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6.投标人如有违反上述要求或违反国家法律、法规的行为，无论评标结果如何，其投标资格将被取消。</w:t>
      </w:r>
    </w:p>
    <w:p w14:paraId="063EEA93">
      <w:pPr>
        <w:kinsoku/>
        <w:wordWrap w:val="0"/>
        <w:spacing w:line="360" w:lineRule="auto"/>
        <w:jc w:val="center"/>
        <w:rPr>
          <w:rFonts w:asciiTheme="minorEastAsia" w:hAnsiTheme="minorEastAsia" w:eastAsiaTheme="minorEastAsia" w:cstheme="minorEastAsia"/>
          <w:b/>
          <w:bCs/>
          <w:spacing w:val="2"/>
          <w:position w:val="17"/>
          <w:sz w:val="32"/>
          <w:szCs w:val="32"/>
          <w:lang w:eastAsia="zh-CN"/>
        </w:rPr>
      </w:pPr>
    </w:p>
    <w:p w14:paraId="2D0329E3">
      <w:pPr>
        <w:kinsoku/>
        <w:wordWrap w:val="0"/>
        <w:spacing w:line="360" w:lineRule="auto"/>
        <w:jc w:val="both"/>
        <w:rPr>
          <w:rFonts w:asciiTheme="minorEastAsia" w:hAnsiTheme="minorEastAsia" w:eastAsiaTheme="minorEastAsia" w:cstheme="minorEastAsia"/>
          <w:b/>
          <w:bCs/>
          <w:spacing w:val="2"/>
          <w:position w:val="17"/>
          <w:sz w:val="32"/>
          <w:szCs w:val="32"/>
          <w:lang w:eastAsia="zh-CN"/>
        </w:rPr>
      </w:pPr>
    </w:p>
    <w:p w14:paraId="69494735">
      <w:pPr>
        <w:kinsoku/>
        <w:wordWrap w:val="0"/>
        <w:spacing w:line="360" w:lineRule="auto"/>
        <w:jc w:val="center"/>
        <w:rPr>
          <w:rFonts w:asciiTheme="minorEastAsia" w:hAnsiTheme="minorEastAsia" w:eastAsiaTheme="minorEastAsia" w:cstheme="minorEastAsia"/>
          <w:spacing w:val="2"/>
          <w:position w:val="17"/>
          <w:sz w:val="32"/>
          <w:szCs w:val="32"/>
          <w:lang w:eastAsia="zh-CN"/>
        </w:rPr>
      </w:pPr>
      <w:r>
        <w:rPr>
          <w:rFonts w:hint="eastAsia" w:asciiTheme="minorEastAsia" w:hAnsiTheme="minorEastAsia" w:eastAsiaTheme="minorEastAsia" w:cstheme="minorEastAsia"/>
          <w:b/>
          <w:bCs/>
          <w:spacing w:val="2"/>
          <w:position w:val="17"/>
          <w:sz w:val="32"/>
          <w:szCs w:val="32"/>
          <w:lang w:eastAsia="zh-CN"/>
        </w:rPr>
        <w:t>河南省政府采购合同融资政策告知函</w:t>
      </w:r>
    </w:p>
    <w:p w14:paraId="526FA91D">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p>
    <w:p w14:paraId="6F495CB3">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各供应商：</w:t>
      </w:r>
    </w:p>
    <w:p w14:paraId="4A885AA8">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欢迎贵公司参与河南省政府采购活动!</w:t>
      </w:r>
    </w:p>
    <w:p w14:paraId="6ABE3053">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0788A573">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贷款渠道和提供贷款的金融机构，可在河南省政府采购网“河南省政府采购合同融资平台”查询联系。</w:t>
      </w:r>
    </w:p>
    <w:p w14:paraId="38BD29E9">
      <w:pPr>
        <w:pStyle w:val="7"/>
        <w:kinsoku/>
        <w:wordWrap w:val="0"/>
        <w:spacing w:line="360" w:lineRule="auto"/>
        <w:ind w:firstLine="430" w:firstLineChars="200"/>
        <w:jc w:val="both"/>
        <w:rPr>
          <w:rFonts w:asciiTheme="minorEastAsia" w:hAnsiTheme="minorEastAsia" w:eastAsiaTheme="minorEastAsia" w:cstheme="minorEastAsia"/>
          <w:b/>
          <w:bCs/>
          <w:spacing w:val="-13"/>
          <w:sz w:val="24"/>
          <w:szCs w:val="24"/>
        </w:rPr>
      </w:pPr>
      <w:r>
        <w:rPr>
          <w:rFonts w:hint="eastAsia" w:asciiTheme="minorEastAsia" w:hAnsiTheme="minorEastAsia" w:eastAsiaTheme="minorEastAsia" w:cstheme="minorEastAsia"/>
          <w:b/>
          <w:bCs/>
          <w:spacing w:val="-13"/>
          <w:sz w:val="24"/>
          <w:szCs w:val="24"/>
        </w:rPr>
        <w:t>为更大力度激发市场活力和社会创造力，增强发展动力</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进一步加强政府采购合同线上融资一站式服务（简称</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政采贷</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），有需求的供应商，可按上述通知要求办理政采贷。</w:t>
      </w:r>
    </w:p>
    <w:p w14:paraId="264776BC">
      <w:pPr>
        <w:pStyle w:val="24"/>
        <w:wordWrap w:val="0"/>
        <w:jc w:val="both"/>
        <w:sectPr>
          <w:footerReference r:id="rId6" w:type="default"/>
          <w:pgSz w:w="11907" w:h="16840"/>
          <w:pgMar w:top="1440" w:right="1800" w:bottom="1440" w:left="1800" w:header="878" w:footer="886" w:gutter="0"/>
          <w:pgNumType w:start="1"/>
          <w:cols w:space="720" w:num="1"/>
        </w:sectPr>
      </w:pPr>
    </w:p>
    <w:p w14:paraId="7F45D84B">
      <w:pPr>
        <w:pStyle w:val="7"/>
        <w:kinsoku/>
        <w:wordWrap w:val="0"/>
        <w:spacing w:before="353" w:line="219" w:lineRule="auto"/>
        <w:ind w:left="2294"/>
        <w:jc w:val="both"/>
        <w:rPr>
          <w:rFonts w:asciiTheme="minorEastAsia" w:hAnsiTheme="minorEastAsia" w:eastAsiaTheme="minorEastAsia" w:cstheme="minorEastAsia"/>
          <w:spacing w:val="-1"/>
          <w:sz w:val="36"/>
          <w:szCs w:val="36"/>
          <w:lang w:eastAsia="zh-CN"/>
        </w:rPr>
      </w:pPr>
      <w:r>
        <w:rPr>
          <w:rFonts w:hint="eastAsia" w:asciiTheme="minorEastAsia" w:hAnsiTheme="minorEastAsia" w:eastAsiaTheme="minorEastAsia" w:cstheme="minorEastAsia"/>
          <w:spacing w:val="-1"/>
          <w:sz w:val="36"/>
          <w:szCs w:val="36"/>
        </w:rPr>
        <w:t>第</w:t>
      </w:r>
      <w:r>
        <w:rPr>
          <w:rFonts w:hint="eastAsia" w:asciiTheme="minorEastAsia" w:hAnsiTheme="minorEastAsia" w:eastAsiaTheme="minorEastAsia" w:cstheme="minorEastAsia"/>
          <w:spacing w:val="-1"/>
          <w:sz w:val="36"/>
          <w:szCs w:val="36"/>
          <w:lang w:eastAsia="zh-CN"/>
        </w:rPr>
        <w:t>五</w:t>
      </w:r>
      <w:r>
        <w:rPr>
          <w:rFonts w:hint="eastAsia" w:asciiTheme="minorEastAsia" w:hAnsiTheme="minorEastAsia" w:eastAsiaTheme="minorEastAsia" w:cstheme="minorEastAsia"/>
          <w:spacing w:val="-1"/>
          <w:sz w:val="36"/>
          <w:szCs w:val="36"/>
        </w:rPr>
        <w:t>章</w:t>
      </w:r>
      <w:r>
        <w:rPr>
          <w:rFonts w:hint="eastAsia" w:asciiTheme="minorEastAsia" w:hAnsiTheme="minorEastAsia" w:eastAsiaTheme="minorEastAsia" w:cstheme="minorEastAsia"/>
          <w:spacing w:val="-1"/>
          <w:sz w:val="36"/>
          <w:szCs w:val="36"/>
          <w:lang w:eastAsia="zh-CN"/>
        </w:rPr>
        <w:t xml:space="preserve"> 政府采购合同（草案）</w:t>
      </w:r>
    </w:p>
    <w:p w14:paraId="64636D5B">
      <w:pPr>
        <w:pStyle w:val="24"/>
        <w:jc w:val="both"/>
      </w:pPr>
    </w:p>
    <w:p w14:paraId="21EA35BD">
      <w:pPr>
        <w:pStyle w:val="7"/>
        <w:kinsoku/>
        <w:wordWrap w:val="0"/>
        <w:spacing w:line="360" w:lineRule="auto"/>
        <w:jc w:val="both"/>
        <w:rPr>
          <w:rFonts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说明：</w:t>
      </w:r>
    </w:p>
    <w:p w14:paraId="10673F8C">
      <w:pPr>
        <w:pStyle w:val="7"/>
        <w:kinsoku/>
        <w:wordWrap w:val="0"/>
        <w:spacing w:line="360" w:lineRule="auto"/>
        <w:ind w:firstLine="428" w:firstLineChars="200"/>
        <w:jc w:val="both"/>
        <w:rPr>
          <w:rFonts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1.合同类型按照</w:t>
      </w:r>
      <w:r>
        <w:rPr>
          <w:rFonts w:hint="eastAsia" w:asciiTheme="minorEastAsia" w:hAnsiTheme="minorEastAsia" w:eastAsiaTheme="minorEastAsia" w:cstheme="minorEastAsia"/>
          <w:spacing w:val="-13"/>
          <w:sz w:val="24"/>
          <w:szCs w:val="24"/>
          <w:lang w:eastAsia="zh-CN"/>
        </w:rPr>
        <w:t>中华人民共和国</w:t>
      </w:r>
      <w:r>
        <w:rPr>
          <w:rFonts w:hint="eastAsia" w:asciiTheme="minorEastAsia" w:hAnsiTheme="minorEastAsia" w:eastAsiaTheme="minorEastAsia" w:cstheme="minorEastAsia"/>
          <w:spacing w:val="-13"/>
          <w:sz w:val="24"/>
          <w:szCs w:val="24"/>
        </w:rPr>
        <w:t>民法典规定的典型合同类别，结合采购标的的实际情况确定。合同文本应当符合</w:t>
      </w:r>
      <w:r>
        <w:rPr>
          <w:rFonts w:hint="eastAsia" w:asciiTheme="minorEastAsia" w:hAnsiTheme="minorEastAsia" w:eastAsiaTheme="minorEastAsia" w:cstheme="minorEastAsia"/>
          <w:spacing w:val="-13"/>
          <w:sz w:val="24"/>
          <w:szCs w:val="24"/>
          <w:lang w:eastAsia="zh-CN"/>
        </w:rPr>
        <w:t>中华人民共和国</w:t>
      </w:r>
      <w:r>
        <w:rPr>
          <w:rFonts w:hint="eastAsia" w:asciiTheme="minorEastAsia" w:hAnsiTheme="minorEastAsia" w:eastAsiaTheme="minorEastAsia" w:cstheme="minorEastAsia"/>
          <w:spacing w:val="-13"/>
          <w:sz w:val="24"/>
          <w:szCs w:val="24"/>
        </w:rPr>
        <w:t>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66F9298A">
      <w:pPr>
        <w:pStyle w:val="7"/>
        <w:kinsoku/>
        <w:wordWrap w:val="0"/>
        <w:spacing w:line="360" w:lineRule="auto"/>
        <w:ind w:firstLine="428" w:firstLineChars="200"/>
        <w:jc w:val="both"/>
        <w:rPr>
          <w:rFonts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eastAsia="zh-CN"/>
        </w:rPr>
        <w:t>2</w:t>
      </w:r>
      <w:r>
        <w:rPr>
          <w:rFonts w:hint="eastAsia" w:asciiTheme="minorEastAsia" w:hAnsiTheme="minorEastAsia" w:eastAsiaTheme="minorEastAsia" w:cstheme="minorEastAsia"/>
          <w:spacing w:val="-13"/>
          <w:sz w:val="24"/>
          <w:szCs w:val="24"/>
        </w:rPr>
        <w:t>.合同条款中应规定，乙方完全遵守《中华人民共和国妇女权益保障法》中关于劳动和社会保障权益的有关要求。</w:t>
      </w:r>
    </w:p>
    <w:p w14:paraId="31134573">
      <w:pPr>
        <w:pStyle w:val="7"/>
        <w:kinsoku/>
        <w:wordWrap w:val="0"/>
        <w:spacing w:line="360" w:lineRule="auto"/>
        <w:ind w:firstLine="428" w:firstLineChars="200"/>
        <w:jc w:val="both"/>
        <w:rPr>
          <w:rFonts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eastAsia="zh-CN"/>
        </w:rPr>
        <w:t>3</w:t>
      </w:r>
      <w:r>
        <w:rPr>
          <w:rFonts w:hint="eastAsia" w:asciiTheme="minorEastAsia" w:hAnsiTheme="minorEastAsia" w:eastAsiaTheme="minorEastAsia" w:cstheme="minorEastAsia"/>
          <w:spacing w:val="-13"/>
          <w:sz w:val="24"/>
          <w:szCs w:val="24"/>
        </w:rPr>
        <w:t>.对于通过预留采购项目、预留专门采购包等措施签订的采购合同，应当明确标注本合同为中小企业预留合同。</w:t>
      </w:r>
    </w:p>
    <w:p w14:paraId="1F83DA11">
      <w:pPr>
        <w:pStyle w:val="7"/>
        <w:kinsoku/>
        <w:spacing w:line="360" w:lineRule="auto"/>
        <w:ind w:firstLine="428" w:firstLineChars="200"/>
        <w:jc w:val="both"/>
        <w:rPr>
          <w:rFonts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eastAsia="zh-CN"/>
        </w:rPr>
        <w:t>4</w:t>
      </w:r>
      <w:r>
        <w:rPr>
          <w:rFonts w:hint="eastAsia" w:asciiTheme="minorEastAsia" w:hAnsiTheme="minorEastAsia" w:eastAsiaTheme="minorEastAsia" w:cstheme="minorEastAsia"/>
          <w:spacing w:val="-13"/>
          <w:sz w:val="24"/>
          <w:szCs w:val="24"/>
        </w:rPr>
        <w:t>.政府采购合同设定</w:t>
      </w:r>
      <w:r>
        <w:rPr>
          <w:rFonts w:hint="eastAsia" w:asciiTheme="minorEastAsia" w:hAnsiTheme="minorEastAsia" w:eastAsiaTheme="minorEastAsia" w:cstheme="minorEastAsia"/>
          <w:spacing w:val="-13"/>
          <w:sz w:val="24"/>
          <w:szCs w:val="24"/>
          <w:lang w:eastAsia="zh-CN"/>
        </w:rPr>
        <w:t>预</w:t>
      </w:r>
      <w:r>
        <w:rPr>
          <w:rFonts w:hint="eastAsia" w:asciiTheme="minorEastAsia" w:hAnsiTheme="minorEastAsia" w:eastAsiaTheme="minorEastAsia" w:cstheme="minorEastAsia"/>
          <w:spacing w:val="-13"/>
          <w:sz w:val="24"/>
          <w:szCs w:val="24"/>
        </w:rPr>
        <w:t>付款支付方式的，</w:t>
      </w:r>
      <w:r>
        <w:rPr>
          <w:rFonts w:hint="eastAsia" w:asciiTheme="minorEastAsia" w:hAnsiTheme="minorEastAsia" w:eastAsiaTheme="minorEastAsia" w:cstheme="minorEastAsia"/>
          <w:spacing w:val="-13"/>
          <w:sz w:val="24"/>
          <w:szCs w:val="24"/>
          <w:lang w:eastAsia="zh-CN"/>
        </w:rPr>
        <w:t>预</w:t>
      </w:r>
      <w:r>
        <w:rPr>
          <w:rFonts w:hint="eastAsia" w:asciiTheme="minorEastAsia" w:hAnsiTheme="minorEastAsia" w:eastAsiaTheme="minorEastAsia" w:cstheme="minorEastAsia"/>
          <w:spacing w:val="-13"/>
          <w:sz w:val="24"/>
          <w:szCs w:val="24"/>
        </w:rPr>
        <w:t>付款支付比例原则上不低于合同金额的</w:t>
      </w:r>
      <w:r>
        <w:rPr>
          <w:rFonts w:hint="eastAsia" w:asciiTheme="minorEastAsia" w:hAnsiTheme="minorEastAsia" w:eastAsiaTheme="minorEastAsia" w:cstheme="minorEastAsia"/>
          <w:spacing w:val="-13"/>
          <w:sz w:val="24"/>
          <w:szCs w:val="24"/>
          <w:lang w:eastAsia="zh-CN"/>
        </w:rPr>
        <w:t>5</w:t>
      </w:r>
      <w:r>
        <w:rPr>
          <w:rFonts w:hint="eastAsia" w:asciiTheme="minorEastAsia" w:hAnsiTheme="minorEastAsia" w:eastAsiaTheme="minorEastAsia" w:cstheme="minorEastAsia"/>
          <w:spacing w:val="-13"/>
          <w:sz w:val="24"/>
          <w:szCs w:val="24"/>
        </w:rPr>
        <w:t>0%；对于中小企业，</w:t>
      </w:r>
      <w:r>
        <w:rPr>
          <w:rFonts w:hint="eastAsia" w:asciiTheme="minorEastAsia" w:hAnsiTheme="minorEastAsia" w:eastAsiaTheme="minorEastAsia" w:cstheme="minorEastAsia"/>
          <w:spacing w:val="-13"/>
          <w:sz w:val="24"/>
          <w:szCs w:val="24"/>
          <w:lang w:eastAsia="zh-CN"/>
        </w:rPr>
        <w:t>预</w:t>
      </w:r>
      <w:r>
        <w:rPr>
          <w:rFonts w:hint="eastAsia" w:asciiTheme="minorEastAsia" w:hAnsiTheme="minorEastAsia" w:eastAsiaTheme="minorEastAsia" w:cstheme="minorEastAsia"/>
          <w:spacing w:val="-13"/>
          <w:sz w:val="24"/>
          <w:szCs w:val="24"/>
        </w:rPr>
        <w:t>付款支付比例原则上不低于合同金额的</w:t>
      </w:r>
      <w:r>
        <w:rPr>
          <w:rFonts w:hint="eastAsia" w:asciiTheme="minorEastAsia" w:hAnsiTheme="minorEastAsia" w:eastAsiaTheme="minorEastAsia" w:cstheme="minorEastAsia"/>
          <w:spacing w:val="-13"/>
          <w:sz w:val="24"/>
          <w:szCs w:val="24"/>
          <w:lang w:eastAsia="zh-CN"/>
        </w:rPr>
        <w:t>7</w:t>
      </w:r>
      <w:r>
        <w:rPr>
          <w:rFonts w:hint="eastAsia" w:asciiTheme="minorEastAsia" w:hAnsiTheme="minorEastAsia" w:eastAsiaTheme="minorEastAsia" w:cstheme="minorEastAsia"/>
          <w:spacing w:val="-13"/>
          <w:sz w:val="24"/>
          <w:szCs w:val="24"/>
        </w:rPr>
        <w:t>0%。</w:t>
      </w:r>
    </w:p>
    <w:p w14:paraId="3946629B">
      <w:pPr>
        <w:pStyle w:val="7"/>
        <w:kinsoku/>
        <w:wordWrap w:val="0"/>
        <w:spacing w:line="360" w:lineRule="auto"/>
        <w:ind w:firstLine="428" w:firstLineChars="200"/>
        <w:jc w:val="both"/>
        <w:rPr>
          <w:rFonts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eastAsia="zh-CN"/>
        </w:rPr>
        <w:t>5</w:t>
      </w:r>
      <w:r>
        <w:rPr>
          <w:rFonts w:hint="eastAsia" w:asciiTheme="minorEastAsia" w:hAnsiTheme="minorEastAsia" w:eastAsiaTheme="minorEastAsia" w:cstheme="minorEastAsia"/>
          <w:spacing w:val="-13"/>
          <w:sz w:val="24"/>
          <w:szCs w:val="24"/>
        </w:rPr>
        <w:t>.政府采购合同应当约定资金支付的方式、时间和条件，明确逾期支付资金的违约责任。对于满足合同约定支付条件的，采购人应当自收到发票后</w:t>
      </w:r>
      <w:r>
        <w:rPr>
          <w:rFonts w:hint="eastAsia" w:asciiTheme="minorEastAsia" w:hAnsiTheme="minorEastAsia" w:eastAsiaTheme="minorEastAsia" w:cstheme="minorEastAsia"/>
          <w:spacing w:val="-13"/>
          <w:sz w:val="24"/>
          <w:szCs w:val="24"/>
          <w:lang w:eastAsia="zh-CN"/>
        </w:rPr>
        <w:t>1</w:t>
      </w:r>
      <w:r>
        <w:rPr>
          <w:rFonts w:hint="eastAsia" w:asciiTheme="minorEastAsia" w:hAnsiTheme="minorEastAsia" w:eastAsiaTheme="minorEastAsia" w:cstheme="minorEastAsia"/>
          <w:spacing w:val="-13"/>
          <w:sz w:val="24"/>
          <w:szCs w:val="24"/>
        </w:rPr>
        <w:t>日内将资金支付到合同约定的供应商账户，不得以机构变动、人员更替、政策调整等为由延迟付款，不得将采购文件和合同中未规定的义务作为向供应商付款的条件。</w:t>
      </w:r>
    </w:p>
    <w:p w14:paraId="56A0587A">
      <w:pPr>
        <w:pStyle w:val="7"/>
        <w:kinsoku/>
        <w:wordWrap w:val="0"/>
        <w:spacing w:line="360" w:lineRule="auto"/>
        <w:ind w:firstLine="428" w:firstLineChars="200"/>
        <w:jc w:val="both"/>
        <w:rPr>
          <w:rFonts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eastAsia="zh-CN"/>
        </w:rPr>
        <w:t>6</w:t>
      </w:r>
      <w:r>
        <w:rPr>
          <w:rFonts w:hint="eastAsia" w:asciiTheme="minorEastAsia" w:hAnsiTheme="minorEastAsia" w:eastAsiaTheme="minorEastAsia" w:cstheme="minorEastAsia"/>
          <w:spacing w:val="-13"/>
          <w:sz w:val="24"/>
          <w:szCs w:val="24"/>
        </w:rPr>
        <w:t>.采购文件对商品包装和快递包装</w:t>
      </w:r>
      <w:r>
        <w:rPr>
          <w:rFonts w:hint="eastAsia" w:asciiTheme="minorEastAsia" w:hAnsiTheme="minorEastAsia" w:eastAsiaTheme="minorEastAsia" w:cstheme="minorEastAsia"/>
          <w:spacing w:val="-13"/>
          <w:sz w:val="24"/>
          <w:szCs w:val="24"/>
          <w:lang w:eastAsia="zh-CN"/>
        </w:rPr>
        <w:t>提</w:t>
      </w:r>
      <w:r>
        <w:rPr>
          <w:rFonts w:hint="eastAsia" w:asciiTheme="minorEastAsia" w:hAnsiTheme="minorEastAsia" w:eastAsiaTheme="minorEastAsia" w:cstheme="minorEastAsia"/>
          <w:spacing w:val="-13"/>
          <w:sz w:val="24"/>
          <w:szCs w:val="24"/>
        </w:rPr>
        <w:t>出具体要求的，政府采购合同应当载明对政府采购供应商</w:t>
      </w:r>
      <w:r>
        <w:rPr>
          <w:rFonts w:hint="eastAsia" w:asciiTheme="minorEastAsia" w:hAnsiTheme="minorEastAsia" w:eastAsiaTheme="minorEastAsia" w:cstheme="minorEastAsia"/>
          <w:spacing w:val="-13"/>
          <w:sz w:val="24"/>
          <w:szCs w:val="24"/>
          <w:lang w:eastAsia="zh-CN"/>
        </w:rPr>
        <w:t>提</w:t>
      </w:r>
      <w:r>
        <w:rPr>
          <w:rFonts w:hint="eastAsia" w:asciiTheme="minorEastAsia" w:hAnsiTheme="minorEastAsia" w:eastAsiaTheme="minorEastAsia" w:cstheme="minorEastAsia"/>
          <w:spacing w:val="-13"/>
          <w:sz w:val="24"/>
          <w:szCs w:val="24"/>
        </w:rPr>
        <w:t>供产品及相关快递服务的具体包装要求和履约验收相关条款，必要时要求中标、成交供应商在履约验收环节出具检测报告。</w:t>
      </w:r>
    </w:p>
    <w:p w14:paraId="5FDA1294">
      <w:pPr>
        <w:pStyle w:val="7"/>
        <w:kinsoku/>
        <w:wordWrap w:val="0"/>
        <w:spacing w:line="360" w:lineRule="auto"/>
        <w:ind w:firstLine="428" w:firstLineChars="200"/>
        <w:jc w:val="both"/>
        <w:rPr>
          <w:rFonts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eastAsia="zh-CN"/>
        </w:rPr>
        <w:t>7</w:t>
      </w:r>
      <w:r>
        <w:rPr>
          <w:rFonts w:hint="eastAsia" w:asciiTheme="minorEastAsia" w:hAnsiTheme="minorEastAsia" w:eastAsiaTheme="minorEastAsia" w:cstheme="minorEastAsia"/>
          <w:spacing w:val="-13"/>
          <w:sz w:val="24"/>
          <w:szCs w:val="24"/>
        </w:rPr>
        <w:t>.当采购项目涉及数据中心相关设备、运维服务时，采购需求应当符合《绿色数据中</w:t>
      </w:r>
    </w:p>
    <w:p w14:paraId="4C4A0842">
      <w:pPr>
        <w:pStyle w:val="7"/>
        <w:kinsoku/>
        <w:wordWrap w:val="0"/>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心政府采购需求标准（试行）》（财库〔2023〕7号）的有关要求，并在合同中明确对相关指标的验收方式和违约责任。</w:t>
      </w:r>
    </w:p>
    <w:p w14:paraId="1820B364">
      <w:pPr>
        <w:kinsoku/>
        <w:wordWrap w:val="0"/>
        <w:spacing w:line="220" w:lineRule="auto"/>
        <w:jc w:val="both"/>
        <w:rPr>
          <w:rFonts w:asciiTheme="minorEastAsia" w:hAnsiTheme="minorEastAsia" w:eastAsiaTheme="minorEastAsia" w:cstheme="minorEastAsia"/>
          <w:sz w:val="24"/>
          <w:szCs w:val="24"/>
        </w:rPr>
      </w:pPr>
    </w:p>
    <w:p w14:paraId="40BED1B7">
      <w:pPr>
        <w:kinsoku/>
        <w:wordWrap w:val="0"/>
        <w:spacing w:line="220" w:lineRule="auto"/>
        <w:jc w:val="both"/>
        <w:rPr>
          <w:rFonts w:asciiTheme="minorEastAsia" w:hAnsiTheme="minorEastAsia" w:eastAsiaTheme="minorEastAsia" w:cstheme="minorEastAsia"/>
          <w:sz w:val="24"/>
          <w:szCs w:val="24"/>
        </w:rPr>
      </w:pPr>
    </w:p>
    <w:p w14:paraId="09679554">
      <w:pPr>
        <w:kinsoku/>
        <w:wordWrap w:val="0"/>
        <w:spacing w:line="220" w:lineRule="auto"/>
        <w:jc w:val="both"/>
        <w:rPr>
          <w:rFonts w:asciiTheme="minorEastAsia" w:hAnsiTheme="minorEastAsia" w:eastAsiaTheme="minorEastAsia" w:cstheme="minorEastAsia"/>
          <w:sz w:val="24"/>
          <w:szCs w:val="24"/>
        </w:rPr>
      </w:pPr>
    </w:p>
    <w:p w14:paraId="30856A3D">
      <w:pPr>
        <w:kinsoku/>
        <w:wordWrap w:val="0"/>
        <w:spacing w:line="220" w:lineRule="auto"/>
        <w:jc w:val="both"/>
        <w:rPr>
          <w:rFonts w:asciiTheme="minorEastAsia" w:hAnsiTheme="minorEastAsia" w:eastAsiaTheme="minorEastAsia" w:cstheme="minorEastAsia"/>
          <w:sz w:val="24"/>
          <w:szCs w:val="24"/>
        </w:rPr>
      </w:pPr>
    </w:p>
    <w:p w14:paraId="793AEF76">
      <w:pPr>
        <w:kinsoku/>
        <w:wordWrap w:val="0"/>
        <w:spacing w:line="220" w:lineRule="auto"/>
        <w:jc w:val="both"/>
        <w:rPr>
          <w:rFonts w:asciiTheme="minorEastAsia" w:hAnsiTheme="minorEastAsia" w:eastAsiaTheme="minorEastAsia" w:cstheme="minorEastAsia"/>
          <w:sz w:val="24"/>
          <w:szCs w:val="24"/>
        </w:rPr>
      </w:pPr>
    </w:p>
    <w:p w14:paraId="1A8339FE"/>
    <w:p w14:paraId="2D6C9D91">
      <w:pPr>
        <w:kinsoku/>
        <w:wordWrap w:val="0"/>
        <w:spacing w:line="220" w:lineRule="auto"/>
        <w:jc w:val="both"/>
        <w:rPr>
          <w:rFonts w:asciiTheme="minorEastAsia" w:hAnsiTheme="minorEastAsia" w:eastAsiaTheme="minorEastAsia" w:cstheme="minorEastAsia"/>
          <w:sz w:val="24"/>
          <w:szCs w:val="24"/>
        </w:rPr>
        <w:sectPr>
          <w:headerReference r:id="rId7" w:type="default"/>
          <w:footerReference r:id="rId8" w:type="default"/>
          <w:pgSz w:w="11907" w:h="16840"/>
          <w:pgMar w:top="1440" w:right="1800" w:bottom="1440" w:left="1800" w:header="878" w:footer="886" w:gutter="0"/>
          <w:cols w:space="720" w:num="1"/>
        </w:sectPr>
      </w:pPr>
    </w:p>
    <w:p w14:paraId="3201F9F6">
      <w:pPr>
        <w:pStyle w:val="7"/>
        <w:kinsoku/>
        <w:wordWrap w:val="0"/>
        <w:spacing w:before="353" w:line="219" w:lineRule="auto"/>
        <w:ind w:left="2654"/>
        <w:jc w:val="both"/>
        <w:rPr>
          <w:rFonts w:asciiTheme="minorEastAsia" w:hAnsiTheme="minorEastAsia" w:eastAsiaTheme="minorEastAsia" w:cstheme="minorEastAsia"/>
          <w:sz w:val="36"/>
          <w:szCs w:val="36"/>
        </w:rPr>
      </w:pPr>
      <w:r>
        <w:rPr>
          <w:rFonts w:hint="eastAsia" w:asciiTheme="minorEastAsia" w:hAnsiTheme="minorEastAsia" w:eastAsiaTheme="minorEastAsia" w:cstheme="minorEastAsia"/>
          <w:spacing w:val="-1"/>
          <w:sz w:val="36"/>
          <w:szCs w:val="36"/>
        </w:rPr>
        <w:t>第</w:t>
      </w:r>
      <w:r>
        <w:rPr>
          <w:rFonts w:hint="eastAsia" w:asciiTheme="minorEastAsia" w:hAnsiTheme="minorEastAsia" w:eastAsiaTheme="minorEastAsia" w:cstheme="minorEastAsia"/>
          <w:spacing w:val="-1"/>
          <w:sz w:val="36"/>
          <w:szCs w:val="36"/>
          <w:lang w:eastAsia="zh-CN"/>
        </w:rPr>
        <w:t>六</w:t>
      </w:r>
      <w:r>
        <w:rPr>
          <w:rFonts w:hint="eastAsia" w:asciiTheme="minorEastAsia" w:hAnsiTheme="minorEastAsia" w:eastAsiaTheme="minorEastAsia" w:cstheme="minorEastAsia"/>
          <w:spacing w:val="-1"/>
          <w:sz w:val="36"/>
          <w:szCs w:val="36"/>
        </w:rPr>
        <w:t>章</w:t>
      </w:r>
      <w:r>
        <w:rPr>
          <w:rFonts w:hint="eastAsia" w:asciiTheme="minorEastAsia" w:hAnsiTheme="minorEastAsia" w:eastAsiaTheme="minorEastAsia" w:cstheme="minorEastAsia"/>
          <w:spacing w:val="-1"/>
          <w:sz w:val="36"/>
          <w:szCs w:val="36"/>
          <w:lang w:eastAsia="zh-CN"/>
        </w:rPr>
        <w:t xml:space="preserve"> </w:t>
      </w:r>
      <w:r>
        <w:rPr>
          <w:rFonts w:hint="eastAsia" w:asciiTheme="minorEastAsia" w:hAnsiTheme="minorEastAsia" w:eastAsiaTheme="minorEastAsia" w:cstheme="minorEastAsia"/>
          <w:spacing w:val="-1"/>
          <w:sz w:val="36"/>
          <w:szCs w:val="36"/>
        </w:rPr>
        <w:t>投标文件格式</w:t>
      </w:r>
    </w:p>
    <w:p w14:paraId="4AEECDDB">
      <w:pPr>
        <w:kinsoku/>
        <w:wordWrap w:val="0"/>
        <w:spacing w:line="253" w:lineRule="auto"/>
        <w:jc w:val="both"/>
        <w:rPr>
          <w:rFonts w:asciiTheme="minorEastAsia" w:hAnsiTheme="minorEastAsia" w:eastAsiaTheme="minorEastAsia" w:cstheme="minorEastAsia"/>
        </w:rPr>
      </w:pPr>
    </w:p>
    <w:p w14:paraId="0AB8117C">
      <w:pPr>
        <w:pStyle w:val="7"/>
        <w:kinsoku/>
        <w:wordWrap w:val="0"/>
        <w:spacing w:before="78" w:line="360" w:lineRule="auto"/>
        <w:ind w:left="154"/>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投标人编制文件须知</w:t>
      </w:r>
    </w:p>
    <w:p w14:paraId="6DA03767">
      <w:pPr>
        <w:pStyle w:val="7"/>
        <w:kinsoku/>
        <w:wordWrap w:val="0"/>
        <w:spacing w:line="360" w:lineRule="auto"/>
        <w:ind w:firstLine="468"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eastAsia="zh-CN"/>
        </w:rPr>
        <w:t>1.</w:t>
      </w:r>
      <w:r>
        <w:rPr>
          <w:rFonts w:hint="eastAsia" w:asciiTheme="minorEastAsia" w:hAnsiTheme="minorEastAsia" w:eastAsiaTheme="minorEastAsia" w:cstheme="minorEastAsia"/>
          <w:spacing w:val="-3"/>
          <w:sz w:val="24"/>
          <w:szCs w:val="24"/>
        </w:rPr>
        <w:t>投标人按照本部分的顺序编制投标文件（资格证明文件）、投标</w:t>
      </w:r>
      <w:r>
        <w:rPr>
          <w:rFonts w:hint="eastAsia" w:asciiTheme="minorEastAsia" w:hAnsiTheme="minorEastAsia" w:eastAsiaTheme="minorEastAsia" w:cstheme="minorEastAsia"/>
          <w:spacing w:val="-4"/>
          <w:sz w:val="24"/>
          <w:szCs w:val="24"/>
        </w:rPr>
        <w:t>文件（商务技术文</w:t>
      </w:r>
      <w:r>
        <w:rPr>
          <w:rFonts w:hint="eastAsia" w:asciiTheme="minorEastAsia" w:hAnsiTheme="minorEastAsia" w:eastAsiaTheme="minorEastAsia" w:cstheme="minorEastAsia"/>
          <w:spacing w:val="-8"/>
          <w:sz w:val="24"/>
          <w:szCs w:val="24"/>
        </w:rPr>
        <w:t>件</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8"/>
          <w:sz w:val="24"/>
          <w:szCs w:val="24"/>
        </w:rPr>
        <w:t>编制中涉及格式资料的，应按照本部分</w:t>
      </w:r>
      <w:r>
        <w:rPr>
          <w:rFonts w:hint="eastAsia" w:asciiTheme="minorEastAsia" w:hAnsiTheme="minorEastAsia" w:eastAsiaTheme="minorEastAsia" w:cstheme="minorEastAsia"/>
          <w:spacing w:val="-8"/>
          <w:sz w:val="24"/>
          <w:szCs w:val="24"/>
          <w:lang w:eastAsia="zh-CN"/>
        </w:rPr>
        <w:t>提</w:t>
      </w:r>
      <w:r>
        <w:rPr>
          <w:rFonts w:hint="eastAsia" w:asciiTheme="minorEastAsia" w:hAnsiTheme="minorEastAsia" w:eastAsiaTheme="minorEastAsia" w:cstheme="minorEastAsia"/>
          <w:spacing w:val="-8"/>
          <w:sz w:val="24"/>
          <w:szCs w:val="24"/>
        </w:rPr>
        <w:t>供的内容和格式（所有表格的格式可扩</w:t>
      </w:r>
    </w:p>
    <w:p w14:paraId="3A976509">
      <w:pPr>
        <w:kinsoku/>
        <w:wordWrap w:val="0"/>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展）填写</w:t>
      </w:r>
      <w:r>
        <w:rPr>
          <w:rFonts w:hint="eastAsia" w:asciiTheme="minorEastAsia" w:hAnsiTheme="minorEastAsia" w:eastAsiaTheme="minorEastAsia" w:cstheme="minorEastAsia"/>
          <w:spacing w:val="-3"/>
          <w:sz w:val="24"/>
          <w:szCs w:val="24"/>
          <w:lang w:eastAsia="zh-CN"/>
        </w:rPr>
        <w:t>提</w:t>
      </w:r>
      <w:r>
        <w:rPr>
          <w:rFonts w:hint="eastAsia" w:asciiTheme="minorEastAsia" w:hAnsiTheme="minorEastAsia" w:eastAsiaTheme="minorEastAsia" w:cstheme="minorEastAsia"/>
          <w:spacing w:val="-3"/>
          <w:sz w:val="24"/>
          <w:szCs w:val="24"/>
        </w:rPr>
        <w:t>交。</w:t>
      </w:r>
    </w:p>
    <w:p w14:paraId="51338251">
      <w:pPr>
        <w:pStyle w:val="7"/>
        <w:kinsoku/>
        <w:wordWrap w:val="0"/>
        <w:spacing w:line="360" w:lineRule="auto"/>
        <w:ind w:firstLine="468"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eastAsia="zh-CN"/>
        </w:rPr>
        <w:t>2.</w:t>
      </w:r>
      <w:r>
        <w:rPr>
          <w:rFonts w:hint="eastAsia" w:asciiTheme="minorEastAsia" w:hAnsiTheme="minorEastAsia" w:eastAsiaTheme="minorEastAsia" w:cstheme="minorEastAsia"/>
          <w:spacing w:val="-1"/>
          <w:sz w:val="24"/>
          <w:szCs w:val="24"/>
        </w:rPr>
        <w:t>全部声明和问题的回答及所附材料必须是真实的、准确的和完整</w:t>
      </w:r>
      <w:r>
        <w:rPr>
          <w:rFonts w:hint="eastAsia" w:asciiTheme="minorEastAsia" w:hAnsiTheme="minorEastAsia" w:eastAsiaTheme="minorEastAsia" w:cstheme="minorEastAsia"/>
          <w:spacing w:val="-2"/>
          <w:sz w:val="24"/>
          <w:szCs w:val="24"/>
        </w:rPr>
        <w:t>的。</w:t>
      </w:r>
    </w:p>
    <w:p w14:paraId="3B8648E3">
      <w:pPr>
        <w:kinsoku/>
        <w:wordWrap w:val="0"/>
        <w:spacing w:line="219" w:lineRule="auto"/>
        <w:jc w:val="both"/>
        <w:rPr>
          <w:rFonts w:asciiTheme="minorEastAsia" w:hAnsiTheme="minorEastAsia" w:eastAsiaTheme="minorEastAsia" w:cstheme="minorEastAsia"/>
          <w:sz w:val="24"/>
          <w:szCs w:val="24"/>
        </w:rPr>
        <w:sectPr>
          <w:headerReference r:id="rId9" w:type="default"/>
          <w:footerReference r:id="rId10" w:type="default"/>
          <w:pgSz w:w="11907" w:h="16840"/>
          <w:pgMar w:top="1440" w:right="1800" w:bottom="1440" w:left="1800" w:header="878" w:footer="886" w:gutter="0"/>
          <w:cols w:space="720" w:num="1"/>
        </w:sectPr>
      </w:pPr>
    </w:p>
    <w:p w14:paraId="3C897D2E">
      <w:pPr>
        <w:pStyle w:val="7"/>
        <w:numPr>
          <w:ilvl w:val="0"/>
          <w:numId w:val="1"/>
        </w:numPr>
        <w:kinsoku/>
        <w:wordWrap w:val="0"/>
        <w:spacing w:before="78" w:line="360" w:lineRule="auto"/>
        <w:ind w:left="13"/>
        <w:jc w:val="both"/>
        <w:outlineLvl w:val="2"/>
        <w:rPr>
          <w:rFonts w:asciiTheme="minorEastAsia" w:hAnsiTheme="minorEastAsia" w:eastAsiaTheme="minorEastAsia" w:cstheme="minorEastAsia"/>
          <w:spacing w:val="24"/>
          <w:sz w:val="24"/>
          <w:szCs w:val="24"/>
        </w:rPr>
      </w:pPr>
      <w:r>
        <w:rPr>
          <w:rFonts w:hint="eastAsia" w:asciiTheme="minorEastAsia" w:hAnsiTheme="minorEastAsia" w:eastAsiaTheme="minorEastAsia" w:cstheme="minorEastAsia"/>
          <w:spacing w:val="24"/>
          <w:sz w:val="24"/>
          <w:szCs w:val="24"/>
        </w:rPr>
        <w:t>资格证明文件格式</w:t>
      </w:r>
    </w:p>
    <w:p w14:paraId="23C0B6E3">
      <w:pPr>
        <w:rPr>
          <w:lang w:eastAsia="zh-CN"/>
        </w:rPr>
      </w:pPr>
    </w:p>
    <w:p w14:paraId="1CAF9009">
      <w:pPr>
        <w:kinsoku/>
        <w:wordWrap w:val="0"/>
        <w:spacing w:line="360" w:lineRule="auto"/>
        <w:jc w:val="both"/>
        <w:rPr>
          <w:rFonts w:asciiTheme="minorEastAsia" w:hAnsiTheme="minorEastAsia" w:eastAsiaTheme="minorEastAsia" w:cstheme="minorEastAsia"/>
          <w:spacing w:val="24"/>
          <w:sz w:val="24"/>
          <w:szCs w:val="24"/>
          <w:lang w:eastAsia="zh-CN"/>
        </w:rPr>
      </w:pPr>
      <w:r>
        <w:rPr>
          <w:rFonts w:hint="eastAsia" w:asciiTheme="minorEastAsia" w:hAnsiTheme="minorEastAsia" w:eastAsiaTheme="minorEastAsia" w:cstheme="minorEastAsia"/>
          <w:spacing w:val="24"/>
          <w:sz w:val="24"/>
          <w:szCs w:val="24"/>
          <w:lang w:eastAsia="zh-CN"/>
        </w:rPr>
        <w:t>1.2开标一览表格式</w:t>
      </w:r>
    </w:p>
    <w:p w14:paraId="4E398DA7">
      <w:pPr>
        <w:kinsoku/>
        <w:wordWrap w:val="0"/>
        <w:spacing w:line="360" w:lineRule="auto"/>
        <w:jc w:val="center"/>
        <w:rPr>
          <w:rFonts w:asciiTheme="minorEastAsia" w:hAnsiTheme="minorEastAsia" w:eastAsiaTheme="minorEastAsia" w:cstheme="minorEastAsia"/>
          <w:spacing w:val="24"/>
          <w:sz w:val="24"/>
          <w:szCs w:val="24"/>
          <w:lang w:eastAsia="zh-CN"/>
        </w:rPr>
      </w:pPr>
    </w:p>
    <w:p w14:paraId="668FFEF8">
      <w:pPr>
        <w:kinsoku/>
        <w:wordWrap w:val="0"/>
        <w:spacing w:line="360" w:lineRule="auto"/>
        <w:jc w:val="center"/>
        <w:rPr>
          <w:rFonts w:asciiTheme="minorEastAsia" w:hAnsiTheme="minorEastAsia" w:eastAsiaTheme="minorEastAsia" w:cstheme="minorEastAsia"/>
          <w:spacing w:val="24"/>
          <w:sz w:val="24"/>
          <w:szCs w:val="24"/>
          <w:lang w:eastAsia="zh-CN"/>
        </w:rPr>
      </w:pPr>
      <w:r>
        <w:rPr>
          <w:rFonts w:hint="eastAsia" w:asciiTheme="minorEastAsia" w:hAnsiTheme="minorEastAsia" w:eastAsiaTheme="minorEastAsia" w:cstheme="minorEastAsia"/>
          <w:spacing w:val="24"/>
          <w:sz w:val="24"/>
          <w:szCs w:val="24"/>
          <w:lang w:eastAsia="zh-CN"/>
        </w:rPr>
        <w:t>开标一览表</w:t>
      </w:r>
    </w:p>
    <w:tbl>
      <w:tblPr>
        <w:tblStyle w:val="18"/>
        <w:tblW w:w="9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7236"/>
      </w:tblGrid>
      <w:tr w14:paraId="25FF1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vAlign w:val="center"/>
          </w:tcPr>
          <w:p w14:paraId="6B70F900">
            <w:pPr>
              <w:kinsoku/>
              <w:wordWrap w:val="0"/>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项目名称</w:t>
            </w:r>
          </w:p>
        </w:tc>
        <w:tc>
          <w:tcPr>
            <w:tcW w:w="7236" w:type="dxa"/>
            <w:tcBorders>
              <w:top w:val="single" w:color="auto" w:sz="4" w:space="0"/>
              <w:left w:val="single" w:color="auto" w:sz="4" w:space="0"/>
              <w:bottom w:val="single" w:color="auto" w:sz="4" w:space="0"/>
              <w:right w:val="single" w:color="auto" w:sz="4" w:space="0"/>
            </w:tcBorders>
            <w:vAlign w:val="center"/>
          </w:tcPr>
          <w:p w14:paraId="7D9F04E0">
            <w:pPr>
              <w:kinsoku/>
              <w:wordWrap w:val="0"/>
              <w:spacing w:line="360" w:lineRule="auto"/>
              <w:jc w:val="both"/>
              <w:rPr>
                <w:rFonts w:asciiTheme="minorEastAsia" w:hAnsiTheme="minorEastAsia" w:eastAsiaTheme="minorEastAsia" w:cstheme="minorEastAsia"/>
                <w:spacing w:val="24"/>
                <w:sz w:val="24"/>
                <w:szCs w:val="24"/>
                <w:lang w:eastAsia="zh-CN"/>
              </w:rPr>
            </w:pPr>
          </w:p>
        </w:tc>
      </w:tr>
      <w:tr w14:paraId="60984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vAlign w:val="center"/>
          </w:tcPr>
          <w:p w14:paraId="1CC8F0DD">
            <w:pPr>
              <w:kinsoku/>
              <w:wordWrap w:val="0"/>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项目编号</w:t>
            </w:r>
          </w:p>
        </w:tc>
        <w:tc>
          <w:tcPr>
            <w:tcW w:w="7236" w:type="dxa"/>
            <w:tcBorders>
              <w:top w:val="single" w:color="auto" w:sz="4" w:space="0"/>
              <w:left w:val="single" w:color="auto" w:sz="4" w:space="0"/>
              <w:bottom w:val="single" w:color="auto" w:sz="4" w:space="0"/>
              <w:right w:val="single" w:color="auto" w:sz="4" w:space="0"/>
            </w:tcBorders>
            <w:vAlign w:val="center"/>
          </w:tcPr>
          <w:p w14:paraId="663AE2F4">
            <w:pPr>
              <w:kinsoku/>
              <w:wordWrap w:val="0"/>
              <w:spacing w:line="360" w:lineRule="auto"/>
              <w:jc w:val="both"/>
              <w:rPr>
                <w:rFonts w:asciiTheme="minorEastAsia" w:hAnsiTheme="minorEastAsia" w:eastAsiaTheme="minorEastAsia" w:cstheme="minorEastAsia"/>
                <w:spacing w:val="24"/>
                <w:sz w:val="24"/>
                <w:szCs w:val="24"/>
                <w:lang w:eastAsia="zh-CN"/>
              </w:rPr>
            </w:pPr>
          </w:p>
        </w:tc>
      </w:tr>
      <w:tr w14:paraId="2136B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vAlign w:val="center"/>
          </w:tcPr>
          <w:p w14:paraId="1C8AF5D4">
            <w:pPr>
              <w:kinsoku/>
              <w:wordWrap w:val="0"/>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投标人</w:t>
            </w:r>
          </w:p>
        </w:tc>
        <w:tc>
          <w:tcPr>
            <w:tcW w:w="7236" w:type="dxa"/>
            <w:tcBorders>
              <w:top w:val="single" w:color="auto" w:sz="4" w:space="0"/>
              <w:left w:val="single" w:color="auto" w:sz="4" w:space="0"/>
              <w:bottom w:val="single" w:color="auto" w:sz="4" w:space="0"/>
              <w:right w:val="single" w:color="auto" w:sz="4" w:space="0"/>
            </w:tcBorders>
            <w:vAlign w:val="center"/>
          </w:tcPr>
          <w:p w14:paraId="7D8A7E39">
            <w:pPr>
              <w:kinsoku/>
              <w:wordWrap w:val="0"/>
              <w:spacing w:line="360" w:lineRule="auto"/>
              <w:jc w:val="both"/>
              <w:rPr>
                <w:rFonts w:asciiTheme="minorEastAsia" w:hAnsiTheme="minorEastAsia" w:eastAsiaTheme="minorEastAsia" w:cstheme="minorEastAsia"/>
                <w:spacing w:val="24"/>
                <w:sz w:val="24"/>
                <w:szCs w:val="24"/>
                <w:lang w:eastAsia="zh-CN"/>
              </w:rPr>
            </w:pPr>
          </w:p>
        </w:tc>
      </w:tr>
      <w:tr w14:paraId="0DB65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vAlign w:val="center"/>
          </w:tcPr>
          <w:p w14:paraId="78AF2E66">
            <w:pPr>
              <w:kinsoku/>
              <w:wordWrap w:val="0"/>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投标报价</w:t>
            </w:r>
          </w:p>
        </w:tc>
        <w:tc>
          <w:tcPr>
            <w:tcW w:w="7236" w:type="dxa"/>
            <w:tcBorders>
              <w:top w:val="single" w:color="auto" w:sz="4" w:space="0"/>
              <w:left w:val="single" w:color="auto" w:sz="4" w:space="0"/>
              <w:bottom w:val="single" w:color="auto" w:sz="4" w:space="0"/>
              <w:right w:val="single" w:color="auto" w:sz="4" w:space="0"/>
            </w:tcBorders>
            <w:vAlign w:val="center"/>
          </w:tcPr>
          <w:p w14:paraId="20FC53DB">
            <w:pPr>
              <w:kinsoku/>
              <w:wordWrap w:val="0"/>
              <w:spacing w:line="360" w:lineRule="auto"/>
              <w:jc w:val="both"/>
              <w:rPr>
                <w:rFonts w:asciiTheme="minorEastAsia" w:hAnsiTheme="minorEastAsia" w:eastAsiaTheme="minorEastAsia" w:cstheme="minorEastAsia"/>
                <w:spacing w:val="24"/>
                <w:sz w:val="24"/>
                <w:szCs w:val="24"/>
                <w:lang w:eastAsia="zh-CN"/>
              </w:rPr>
            </w:pPr>
            <w:r>
              <w:rPr>
                <w:rFonts w:hint="eastAsia" w:asciiTheme="minorEastAsia" w:hAnsiTheme="minorEastAsia" w:eastAsiaTheme="minorEastAsia" w:cstheme="minorEastAsia"/>
                <w:spacing w:val="-8"/>
                <w:sz w:val="24"/>
                <w:szCs w:val="24"/>
                <w:lang w:eastAsia="zh-CN"/>
              </w:rPr>
              <w:t>大写：    （￥：   ）</w:t>
            </w:r>
          </w:p>
        </w:tc>
      </w:tr>
      <w:tr w14:paraId="67819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vAlign w:val="center"/>
          </w:tcPr>
          <w:p w14:paraId="56DF1189">
            <w:pPr>
              <w:kinsoku/>
              <w:wordWrap w:val="0"/>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服务期限</w:t>
            </w:r>
          </w:p>
        </w:tc>
        <w:tc>
          <w:tcPr>
            <w:tcW w:w="7236" w:type="dxa"/>
            <w:tcBorders>
              <w:top w:val="single" w:color="auto" w:sz="4" w:space="0"/>
              <w:left w:val="single" w:color="auto" w:sz="4" w:space="0"/>
              <w:bottom w:val="single" w:color="auto" w:sz="4" w:space="0"/>
              <w:right w:val="single" w:color="auto" w:sz="4" w:space="0"/>
            </w:tcBorders>
            <w:vAlign w:val="center"/>
          </w:tcPr>
          <w:p w14:paraId="3DC6B371">
            <w:pPr>
              <w:kinsoku/>
              <w:wordWrap w:val="0"/>
              <w:spacing w:line="360" w:lineRule="auto"/>
              <w:jc w:val="both"/>
              <w:rPr>
                <w:rFonts w:asciiTheme="minorEastAsia" w:hAnsiTheme="minorEastAsia" w:eastAsiaTheme="minorEastAsia" w:cstheme="minorEastAsia"/>
                <w:spacing w:val="24"/>
                <w:sz w:val="24"/>
                <w:szCs w:val="24"/>
                <w:lang w:eastAsia="zh-CN"/>
              </w:rPr>
            </w:pPr>
          </w:p>
        </w:tc>
      </w:tr>
      <w:tr w14:paraId="7F9A2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vAlign w:val="center"/>
          </w:tcPr>
          <w:p w14:paraId="4DC37ECD">
            <w:pPr>
              <w:kinsoku/>
              <w:wordWrap w:val="0"/>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服务质量</w:t>
            </w:r>
          </w:p>
        </w:tc>
        <w:tc>
          <w:tcPr>
            <w:tcW w:w="7236" w:type="dxa"/>
            <w:tcBorders>
              <w:top w:val="single" w:color="auto" w:sz="4" w:space="0"/>
              <w:left w:val="single" w:color="auto" w:sz="4" w:space="0"/>
              <w:bottom w:val="single" w:color="auto" w:sz="4" w:space="0"/>
              <w:right w:val="single" w:color="auto" w:sz="4" w:space="0"/>
            </w:tcBorders>
            <w:vAlign w:val="center"/>
          </w:tcPr>
          <w:p w14:paraId="6C9410B0">
            <w:pPr>
              <w:kinsoku/>
              <w:wordWrap w:val="0"/>
              <w:spacing w:line="360" w:lineRule="auto"/>
              <w:jc w:val="both"/>
              <w:rPr>
                <w:rFonts w:asciiTheme="minorEastAsia" w:hAnsiTheme="minorEastAsia" w:eastAsiaTheme="minorEastAsia" w:cstheme="minorEastAsia"/>
                <w:spacing w:val="24"/>
                <w:sz w:val="24"/>
                <w:szCs w:val="24"/>
                <w:lang w:eastAsia="zh-CN"/>
              </w:rPr>
            </w:pPr>
          </w:p>
        </w:tc>
      </w:tr>
      <w:tr w14:paraId="758B9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vAlign w:val="center"/>
          </w:tcPr>
          <w:p w14:paraId="4D1E23AF">
            <w:pPr>
              <w:kinsoku/>
              <w:wordWrap w:val="0"/>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备注</w:t>
            </w:r>
          </w:p>
        </w:tc>
        <w:tc>
          <w:tcPr>
            <w:tcW w:w="7236" w:type="dxa"/>
            <w:tcBorders>
              <w:top w:val="single" w:color="auto" w:sz="4" w:space="0"/>
              <w:left w:val="single" w:color="auto" w:sz="4" w:space="0"/>
              <w:bottom w:val="single" w:color="auto" w:sz="4" w:space="0"/>
              <w:right w:val="single" w:color="auto" w:sz="4" w:space="0"/>
            </w:tcBorders>
            <w:vAlign w:val="center"/>
          </w:tcPr>
          <w:p w14:paraId="7BC40FFD">
            <w:pPr>
              <w:kinsoku/>
              <w:wordWrap w:val="0"/>
              <w:spacing w:line="360" w:lineRule="auto"/>
              <w:jc w:val="both"/>
              <w:rPr>
                <w:rFonts w:asciiTheme="minorEastAsia" w:hAnsiTheme="minorEastAsia" w:eastAsiaTheme="minorEastAsia" w:cstheme="minorEastAsia"/>
                <w:spacing w:val="24"/>
                <w:sz w:val="24"/>
                <w:szCs w:val="24"/>
                <w:lang w:eastAsia="zh-CN"/>
              </w:rPr>
            </w:pPr>
          </w:p>
          <w:p w14:paraId="3F99F0CA">
            <w:pPr>
              <w:kinsoku/>
              <w:wordWrap w:val="0"/>
              <w:spacing w:line="360" w:lineRule="auto"/>
              <w:jc w:val="both"/>
              <w:rPr>
                <w:rFonts w:asciiTheme="minorEastAsia" w:hAnsiTheme="minorEastAsia" w:eastAsiaTheme="minorEastAsia" w:cstheme="minorEastAsia"/>
                <w:spacing w:val="24"/>
                <w:sz w:val="24"/>
                <w:szCs w:val="24"/>
                <w:lang w:eastAsia="zh-CN"/>
              </w:rPr>
            </w:pPr>
          </w:p>
        </w:tc>
      </w:tr>
    </w:tbl>
    <w:p w14:paraId="64D0636A">
      <w:pPr>
        <w:kinsoku/>
        <w:wordWrap w:val="0"/>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注：“开标一览表”报总价。</w:t>
      </w:r>
    </w:p>
    <w:p w14:paraId="2B47F8D6">
      <w:pPr>
        <w:kinsoku/>
        <w:wordWrap w:val="0"/>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投标人（公章）：法定代表人（负责人）或授权代表（签字）：</w:t>
      </w:r>
    </w:p>
    <w:p w14:paraId="56E39FFB">
      <w:pPr>
        <w:kinsoku/>
        <w:wordWrap w:val="0"/>
        <w:spacing w:line="360" w:lineRule="auto"/>
        <w:jc w:val="both"/>
        <w:rPr>
          <w:lang w:eastAsia="zh-CN"/>
        </w:rPr>
        <w:sectPr>
          <w:pgSz w:w="11907" w:h="16840"/>
          <w:pgMar w:top="1440" w:right="1800" w:bottom="1440" w:left="1800" w:header="851" w:footer="992" w:gutter="0"/>
          <w:cols w:space="720" w:num="1"/>
        </w:sectPr>
      </w:pPr>
      <w:r>
        <w:rPr>
          <w:rFonts w:hint="eastAsia" w:asciiTheme="minorEastAsia" w:hAnsiTheme="minorEastAsia" w:eastAsiaTheme="minorEastAsia" w:cstheme="minorEastAsia"/>
          <w:b/>
          <w:bCs/>
          <w:spacing w:val="-8"/>
          <w:sz w:val="24"/>
          <w:szCs w:val="24"/>
          <w:lang w:eastAsia="zh-CN"/>
        </w:rPr>
        <w:t>日期：</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年</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月</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日</w:t>
      </w:r>
    </w:p>
    <w:p w14:paraId="3CB1BC89">
      <w:pPr>
        <w:kinsoku/>
        <w:wordWrap w:val="0"/>
        <w:spacing w:line="360" w:lineRule="auto"/>
        <w:jc w:val="both"/>
        <w:rPr>
          <w:rFonts w:asciiTheme="minorEastAsia" w:hAnsiTheme="minorEastAsia" w:eastAsiaTheme="minorEastAsia" w:cstheme="minorEastAsia"/>
          <w:b/>
          <w:sz w:val="24"/>
          <w:szCs w:val="24"/>
          <w:lang w:eastAsia="zh-CN"/>
        </w:rPr>
      </w:pPr>
    </w:p>
    <w:p w14:paraId="51AC21E4">
      <w:pPr>
        <w:kinsoku/>
        <w:wordWrap w:val="0"/>
        <w:spacing w:line="360" w:lineRule="auto"/>
        <w:jc w:val="both"/>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2.授权书格式</w:t>
      </w:r>
    </w:p>
    <w:p w14:paraId="11F10949">
      <w:pPr>
        <w:kinsoku/>
        <w:wordWrap w:val="0"/>
        <w:spacing w:line="360" w:lineRule="auto"/>
        <w:ind w:firstLine="567"/>
        <w:jc w:val="center"/>
        <w:rPr>
          <w:rFonts w:asciiTheme="minorEastAsia" w:hAnsiTheme="minorEastAsia" w:eastAsiaTheme="minorEastAsia" w:cstheme="minorEastAsia"/>
          <w:b/>
          <w:sz w:val="24"/>
          <w:szCs w:val="24"/>
          <w:lang w:eastAsia="zh-CN"/>
        </w:rPr>
      </w:pPr>
    </w:p>
    <w:p w14:paraId="1B0F8D42">
      <w:pPr>
        <w:kinsoku/>
        <w:wordWrap w:val="0"/>
        <w:spacing w:line="360" w:lineRule="auto"/>
        <w:ind w:firstLine="567"/>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法定代表人（负责人）授权委托书</w:t>
      </w:r>
    </w:p>
    <w:p w14:paraId="36C766D4">
      <w:pPr>
        <w:kinsoku/>
        <w:wordWrap w:val="0"/>
        <w:spacing w:line="360" w:lineRule="auto"/>
        <w:ind w:firstLine="567"/>
        <w:jc w:val="both"/>
        <w:rPr>
          <w:rFonts w:asciiTheme="minorEastAsia" w:hAnsiTheme="minorEastAsia" w:eastAsiaTheme="minorEastAsia" w:cstheme="minorEastAsia"/>
          <w:sz w:val="24"/>
          <w:szCs w:val="24"/>
          <w:lang w:eastAsia="zh-CN"/>
        </w:rPr>
      </w:pPr>
    </w:p>
    <w:p w14:paraId="63CB4790">
      <w:pPr>
        <w:kinsoku/>
        <w:wordWrap w:val="0"/>
        <w:spacing w:line="360" w:lineRule="auto"/>
        <w:ind w:firstLine="56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w:t>
      </w:r>
    </w:p>
    <w:p w14:paraId="38E5A5CF">
      <w:pPr>
        <w:kinsoku/>
        <w:wordWrap w:val="0"/>
        <w:spacing w:line="360" w:lineRule="auto"/>
        <w:ind w:firstLine="56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地址：法定代表人（负责人）：</w:t>
      </w:r>
    </w:p>
    <w:p w14:paraId="15B961F3">
      <w:pPr>
        <w:kinsoku/>
        <w:wordWrap w:val="0"/>
        <w:spacing w:line="360" w:lineRule="auto"/>
        <w:ind w:firstLine="56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授权代表姓名：性别：出生日期：年月日</w:t>
      </w:r>
    </w:p>
    <w:p w14:paraId="3A7E2A9A">
      <w:pPr>
        <w:kinsoku/>
        <w:wordWrap w:val="0"/>
        <w:spacing w:line="360" w:lineRule="auto"/>
        <w:ind w:firstLine="56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所在单位：职务：</w:t>
      </w:r>
    </w:p>
    <w:p w14:paraId="13D7F9D6">
      <w:pPr>
        <w:kinsoku/>
        <w:wordWrap w:val="0"/>
        <w:spacing w:line="360" w:lineRule="auto"/>
        <w:ind w:firstLine="56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身份证：现住：</w:t>
      </w:r>
    </w:p>
    <w:p w14:paraId="73B86A8B">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兹委托参加项目事宜，并授权其全权办理以下事宜：</w:t>
      </w:r>
    </w:p>
    <w:p w14:paraId="63733282">
      <w:pPr>
        <w:kinsoku/>
        <w:wordWrap w:val="0"/>
        <w:spacing w:line="360" w:lineRule="auto"/>
        <w:ind w:firstLine="56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1、参加投标活动；</w:t>
      </w:r>
    </w:p>
    <w:p w14:paraId="5DF28009">
      <w:pPr>
        <w:kinsoku/>
        <w:wordWrap w:val="0"/>
        <w:spacing w:line="360" w:lineRule="auto"/>
        <w:ind w:firstLine="56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2、签订与中标事宜有关的合同。</w:t>
      </w:r>
    </w:p>
    <w:p w14:paraId="17BB47F6">
      <w:pPr>
        <w:kinsoku/>
        <w:wordWrap w:val="0"/>
        <w:spacing w:line="360" w:lineRule="auto"/>
        <w:ind w:firstLine="56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授权代表在办理上述事宜过程中以其自己的名义所签署的所有文件我均予以承认。</w:t>
      </w:r>
    </w:p>
    <w:p w14:paraId="50F91235">
      <w:pPr>
        <w:kinsoku/>
        <w:wordWrap w:val="0"/>
        <w:spacing w:line="360" w:lineRule="auto"/>
        <w:ind w:firstLine="56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授权代表无转委权。</w:t>
      </w:r>
    </w:p>
    <w:p w14:paraId="3393AEDC">
      <w:pPr>
        <w:kinsoku/>
        <w:wordWrap w:val="0"/>
        <w:spacing w:line="360" w:lineRule="auto"/>
        <w:ind w:firstLine="56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委托期限：至上述事宜处理完毕止。</w:t>
      </w:r>
    </w:p>
    <w:p w14:paraId="4ACF7055">
      <w:pPr>
        <w:pStyle w:val="17"/>
        <w:kinsoku/>
        <w:wordWrap w:val="0"/>
        <w:ind w:firstLine="480"/>
        <w:jc w:val="both"/>
        <w:rPr>
          <w:rFonts w:asciiTheme="minorEastAsia" w:hAnsiTheme="minorEastAsia" w:eastAsiaTheme="minorEastAsia" w:cstheme="minorEastAsia"/>
          <w:sz w:val="24"/>
          <w:szCs w:val="24"/>
        </w:rPr>
      </w:pPr>
    </w:p>
    <w:p w14:paraId="48C52C64">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委托单位（公章）：</w:t>
      </w:r>
    </w:p>
    <w:p w14:paraId="36585398">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法定代表人（负责人）（签字）：</w:t>
      </w:r>
    </w:p>
    <w:p w14:paraId="2A3C26F1">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授权代表（签字）：</w:t>
      </w:r>
    </w:p>
    <w:p w14:paraId="2FCE0433">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日期：</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14:paraId="6537CD10">
      <w:pPr>
        <w:kinsoku/>
        <w:wordWrap w:val="0"/>
        <w:spacing w:line="360" w:lineRule="auto"/>
        <w:ind w:firstLine="567"/>
        <w:jc w:val="both"/>
        <w:rPr>
          <w:rFonts w:asciiTheme="minorEastAsia" w:hAnsiTheme="minorEastAsia" w:eastAsiaTheme="minorEastAsia" w:cstheme="minorEastAsia"/>
          <w:sz w:val="24"/>
          <w:szCs w:val="24"/>
          <w:lang w:eastAsia="zh-CN"/>
        </w:rPr>
      </w:pPr>
    </w:p>
    <w:p w14:paraId="0EF364D9">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附：法定代表人（负责人）的身份证及授权代表的身份证</w:t>
      </w:r>
    </w:p>
    <w:p w14:paraId="0673E4D3">
      <w:pPr>
        <w:kinsoku/>
        <w:wordWrap w:val="0"/>
        <w:spacing w:line="360" w:lineRule="auto"/>
        <w:jc w:val="both"/>
        <w:rPr>
          <w:rFonts w:asciiTheme="minorEastAsia" w:hAnsiTheme="minorEastAsia" w:eastAsiaTheme="minorEastAsia" w:cstheme="minorEastAsia"/>
          <w:sz w:val="24"/>
          <w:szCs w:val="24"/>
          <w:lang w:eastAsia="zh-CN"/>
        </w:rPr>
      </w:pPr>
    </w:p>
    <w:p w14:paraId="4804D510">
      <w:pPr>
        <w:kinsoku/>
        <w:wordWrap w:val="0"/>
        <w:spacing w:line="360" w:lineRule="auto"/>
        <w:jc w:val="both"/>
        <w:rPr>
          <w:rFonts w:asciiTheme="minorEastAsia" w:hAnsiTheme="minorEastAsia" w:eastAsiaTheme="minorEastAsia" w:cstheme="minorEastAsia"/>
          <w:sz w:val="24"/>
          <w:szCs w:val="24"/>
          <w:lang w:eastAsia="zh-CN"/>
        </w:rPr>
      </w:pPr>
    </w:p>
    <w:p w14:paraId="08AE1DF3">
      <w:pPr>
        <w:kinsoku/>
        <w:wordWrap w:val="0"/>
        <w:spacing w:line="360" w:lineRule="auto"/>
        <w:jc w:val="both"/>
        <w:rPr>
          <w:rFonts w:asciiTheme="minorEastAsia" w:hAnsiTheme="minorEastAsia" w:eastAsiaTheme="minorEastAsia" w:cstheme="minorEastAsia"/>
          <w:sz w:val="24"/>
          <w:szCs w:val="24"/>
          <w:lang w:eastAsia="zh-CN"/>
        </w:rPr>
      </w:pPr>
    </w:p>
    <w:p w14:paraId="78E1B4F6">
      <w:pPr>
        <w:kinsoku/>
        <w:wordWrap w:val="0"/>
        <w:spacing w:line="360" w:lineRule="auto"/>
        <w:jc w:val="both"/>
        <w:rPr>
          <w:rFonts w:asciiTheme="minorEastAsia" w:hAnsiTheme="minorEastAsia" w:eastAsiaTheme="minorEastAsia" w:cstheme="minorEastAsia"/>
          <w:sz w:val="24"/>
          <w:szCs w:val="24"/>
          <w:lang w:eastAsia="zh-CN"/>
        </w:rPr>
      </w:pPr>
    </w:p>
    <w:p w14:paraId="2305A774">
      <w:pPr>
        <w:kinsoku/>
        <w:wordWrap w:val="0"/>
        <w:spacing w:line="360" w:lineRule="auto"/>
        <w:jc w:val="both"/>
        <w:rPr>
          <w:rFonts w:asciiTheme="minorEastAsia" w:hAnsiTheme="minorEastAsia" w:eastAsiaTheme="minorEastAsia" w:cstheme="minorEastAsia"/>
          <w:sz w:val="24"/>
          <w:szCs w:val="24"/>
          <w:lang w:eastAsia="zh-CN"/>
        </w:rPr>
      </w:pPr>
    </w:p>
    <w:p w14:paraId="1F4F6667">
      <w:pPr>
        <w:kinsoku/>
        <w:wordWrap w:val="0"/>
        <w:spacing w:line="360" w:lineRule="auto"/>
        <w:jc w:val="both"/>
        <w:rPr>
          <w:rFonts w:asciiTheme="minorEastAsia" w:hAnsiTheme="minorEastAsia" w:eastAsiaTheme="minorEastAsia" w:cstheme="minorEastAsia"/>
          <w:sz w:val="24"/>
          <w:szCs w:val="24"/>
          <w:lang w:eastAsia="zh-CN"/>
        </w:rPr>
      </w:pPr>
    </w:p>
    <w:p w14:paraId="1E7EC35E">
      <w:pPr>
        <w:kinsoku/>
        <w:wordWrap w:val="0"/>
        <w:spacing w:line="360" w:lineRule="auto"/>
        <w:jc w:val="both"/>
        <w:rPr>
          <w:rFonts w:asciiTheme="minorEastAsia" w:hAnsiTheme="minorEastAsia" w:eastAsiaTheme="minorEastAsia" w:cstheme="minorEastAsia"/>
          <w:sz w:val="24"/>
          <w:szCs w:val="24"/>
          <w:lang w:eastAsia="zh-CN"/>
        </w:rPr>
      </w:pPr>
    </w:p>
    <w:p w14:paraId="0D339554">
      <w:pPr>
        <w:kinsoku/>
        <w:wordWrap w:val="0"/>
        <w:spacing w:line="360" w:lineRule="auto"/>
        <w:jc w:val="both"/>
        <w:rPr>
          <w:rFonts w:ascii="仿宋_GB2312" w:hAnsi="宋体" w:eastAsia="仿宋_GB2312"/>
          <w:sz w:val="28"/>
          <w:szCs w:val="28"/>
          <w:lang w:eastAsia="zh-CN"/>
        </w:rPr>
      </w:pPr>
      <w:r>
        <w:rPr>
          <w:rFonts w:hint="eastAsia" w:asciiTheme="minorEastAsia" w:hAnsiTheme="minorEastAsia" w:eastAsiaTheme="minorEastAsia" w:cstheme="minorEastAsia"/>
          <w:b/>
          <w:sz w:val="24"/>
          <w:szCs w:val="24"/>
          <w:lang w:eastAsia="zh-CN"/>
        </w:rPr>
        <w:t>3.资格声明函格式</w:t>
      </w:r>
    </w:p>
    <w:p w14:paraId="17834CD2">
      <w:pPr>
        <w:kinsoku/>
        <w:wordWrap w:val="0"/>
        <w:spacing w:line="360" w:lineRule="auto"/>
        <w:jc w:val="center"/>
        <w:rPr>
          <w:rFonts w:asciiTheme="minorEastAsia" w:hAnsiTheme="minorEastAsia" w:eastAsiaTheme="minorEastAsia" w:cstheme="minorEastAsia"/>
          <w:b/>
          <w:sz w:val="24"/>
          <w:szCs w:val="24"/>
          <w:lang w:eastAsia="zh-CN"/>
        </w:rPr>
      </w:pPr>
    </w:p>
    <w:p w14:paraId="5E49DE4A">
      <w:pPr>
        <w:kinsoku/>
        <w:wordWrap w:val="0"/>
        <w:spacing w:line="360" w:lineRule="auto"/>
        <w:jc w:val="center"/>
        <w:rPr>
          <w:rFonts w:ascii="仿宋_GB2312" w:hAnsi="宋体" w:eastAsia="仿宋_GB2312"/>
          <w:sz w:val="28"/>
          <w:szCs w:val="28"/>
          <w:lang w:eastAsia="zh-CN"/>
        </w:rPr>
      </w:pPr>
      <w:r>
        <w:rPr>
          <w:rFonts w:hint="eastAsia" w:asciiTheme="minorEastAsia" w:hAnsiTheme="minorEastAsia" w:eastAsiaTheme="minorEastAsia" w:cstheme="minorEastAsia"/>
          <w:b/>
          <w:sz w:val="24"/>
          <w:szCs w:val="24"/>
          <w:lang w:eastAsia="zh-CN"/>
        </w:rPr>
        <w:t>关于资格的声明函</w:t>
      </w:r>
    </w:p>
    <w:p w14:paraId="5A7F6163">
      <w:pPr>
        <w:pStyle w:val="7"/>
        <w:kinsoku/>
        <w:wordWrap w:val="0"/>
        <w:spacing w:line="360" w:lineRule="auto"/>
        <w:jc w:val="both"/>
        <w:rPr>
          <w:rFonts w:asciiTheme="minorEastAsia" w:hAnsiTheme="minorEastAsia" w:eastAsiaTheme="minorEastAsia" w:cstheme="minorEastAsia"/>
          <w:spacing w:val="-3"/>
          <w:sz w:val="24"/>
          <w:szCs w:val="24"/>
          <w:lang w:eastAsia="zh-CN"/>
        </w:rPr>
      </w:pPr>
    </w:p>
    <w:p w14:paraId="24330537">
      <w:pPr>
        <w:pStyle w:val="7"/>
        <w:kinsoku/>
        <w:wordWrap w:val="0"/>
        <w:spacing w:line="360" w:lineRule="auto"/>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采购人或代理机构名称：</w:t>
      </w:r>
    </w:p>
    <w:p w14:paraId="16B6874E">
      <w:pPr>
        <w:pStyle w:val="7"/>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关于贵方编号为公开招标，本签字人愿意参加投标，提供“采购内容及要求”中规定的服务，并证明提交的下列文件和说明是准确的真实的。</w:t>
      </w:r>
    </w:p>
    <w:p w14:paraId="132318D1">
      <w:pPr>
        <w:pStyle w:val="7"/>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1、由市场监管局签发的我方工商营业执照副本。</w:t>
      </w:r>
    </w:p>
    <w:p w14:paraId="511A4493">
      <w:pPr>
        <w:pStyle w:val="7"/>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2、法定代表人（负责人）授权书。</w:t>
      </w:r>
    </w:p>
    <w:p w14:paraId="5BA9C460">
      <w:pPr>
        <w:pStyle w:val="7"/>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3、法定代表人（负责人）或授权代表身份证（答疑时出示原件）。</w:t>
      </w:r>
    </w:p>
    <w:p w14:paraId="1DB171D4">
      <w:pPr>
        <w:pStyle w:val="7"/>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4、公司地址、联系电话、传真等。</w:t>
      </w:r>
    </w:p>
    <w:p w14:paraId="16DAD2AC">
      <w:pPr>
        <w:pStyle w:val="7"/>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5、法定代表人（负责人）或授权代表的联系电话。</w:t>
      </w:r>
    </w:p>
    <w:p w14:paraId="7F5FEE63">
      <w:pPr>
        <w:pStyle w:val="7"/>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6、招标项目要求的其他文件。</w:t>
      </w:r>
    </w:p>
    <w:p w14:paraId="2D202FA7">
      <w:pPr>
        <w:pStyle w:val="7"/>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7、本签字人确认资格文件中的说明是真实的、准确的。</w:t>
      </w:r>
    </w:p>
    <w:p w14:paraId="4DCA3D01">
      <w:pPr>
        <w:pStyle w:val="7"/>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p>
    <w:p w14:paraId="166949C4">
      <w:pPr>
        <w:pStyle w:val="7"/>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p>
    <w:p w14:paraId="51B7E4F2">
      <w:pPr>
        <w:pStyle w:val="7"/>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投标人（公章）：法定代表人（负责人）或授权代表（签字）：</w:t>
      </w:r>
    </w:p>
    <w:p w14:paraId="6F7EDABA">
      <w:pPr>
        <w:pStyle w:val="7"/>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p>
    <w:p w14:paraId="2B8EC955">
      <w:pPr>
        <w:pStyle w:val="7"/>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日期：</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14:paraId="7995D891">
      <w:pPr>
        <w:pStyle w:val="7"/>
        <w:kinsoku/>
        <w:wordWrap w:val="0"/>
        <w:spacing w:line="360" w:lineRule="auto"/>
        <w:ind w:firstLine="468" w:firstLineChars="200"/>
        <w:jc w:val="both"/>
        <w:rPr>
          <w:rFonts w:asciiTheme="minorEastAsia" w:hAnsiTheme="minorEastAsia" w:eastAsiaTheme="minorEastAsia" w:cstheme="minorEastAsia"/>
          <w:spacing w:val="-3"/>
          <w:sz w:val="24"/>
          <w:szCs w:val="24"/>
        </w:rPr>
      </w:pPr>
    </w:p>
    <w:p w14:paraId="663A472D">
      <w:pPr>
        <w:pStyle w:val="7"/>
        <w:kinsoku/>
        <w:wordWrap w:val="0"/>
        <w:spacing w:line="360" w:lineRule="auto"/>
        <w:ind w:firstLine="470" w:firstLineChars="200"/>
        <w:jc w:val="both"/>
        <w:rPr>
          <w:rFonts w:asciiTheme="minorEastAsia" w:hAnsiTheme="minorEastAsia" w:eastAsiaTheme="minorEastAsia" w:cstheme="minorEastAsia"/>
          <w:sz w:val="24"/>
          <w:szCs w:val="24"/>
          <w:lang w:eastAsia="zh-CN"/>
        </w:rPr>
        <w:sectPr>
          <w:headerReference r:id="rId11" w:type="default"/>
          <w:footerReference r:id="rId12" w:type="default"/>
          <w:pgSz w:w="11907" w:h="16840"/>
          <w:pgMar w:top="1440" w:right="1800" w:bottom="1440" w:left="1800" w:header="878" w:footer="886" w:gutter="0"/>
          <w:cols w:space="720" w:num="1"/>
        </w:sectPr>
      </w:pPr>
      <w:r>
        <w:rPr>
          <w:rFonts w:hint="eastAsia" w:asciiTheme="minorEastAsia" w:hAnsiTheme="minorEastAsia" w:eastAsiaTheme="minorEastAsia" w:cstheme="minorEastAsia"/>
          <w:b/>
          <w:bCs/>
          <w:spacing w:val="-3"/>
          <w:sz w:val="24"/>
          <w:szCs w:val="24"/>
        </w:rPr>
        <w:t>说明：供应商承诺不实的，依据《</w:t>
      </w:r>
      <w:r>
        <w:rPr>
          <w:rFonts w:hint="eastAsia" w:asciiTheme="minorEastAsia" w:hAnsiTheme="minorEastAsia" w:eastAsiaTheme="minorEastAsia" w:cstheme="minorEastAsia"/>
          <w:b/>
          <w:bCs/>
          <w:spacing w:val="-3"/>
          <w:sz w:val="24"/>
          <w:szCs w:val="24"/>
          <w:lang w:eastAsia="zh-CN"/>
        </w:rPr>
        <w:t>中华人民共和国</w:t>
      </w:r>
      <w:r>
        <w:rPr>
          <w:rFonts w:hint="eastAsia" w:asciiTheme="minorEastAsia" w:hAnsiTheme="minorEastAsia" w:eastAsiaTheme="minorEastAsia" w:cstheme="minorEastAsia"/>
          <w:b/>
          <w:bCs/>
          <w:spacing w:val="-3"/>
          <w:sz w:val="24"/>
          <w:szCs w:val="24"/>
        </w:rPr>
        <w:t>政府采购法》第七十七条</w:t>
      </w:r>
      <w:r>
        <w:rPr>
          <w:rFonts w:hint="eastAsia" w:asciiTheme="minorEastAsia" w:hAnsiTheme="minorEastAsia" w:eastAsiaTheme="minorEastAsia" w:cstheme="minorEastAsia"/>
          <w:b/>
          <w:bCs/>
          <w:spacing w:val="8"/>
          <w:sz w:val="24"/>
          <w:szCs w:val="24"/>
        </w:rPr>
        <w:t>供虚假材料谋取中标、</w:t>
      </w:r>
      <w:r>
        <w:rPr>
          <w:rFonts w:hint="eastAsia" w:asciiTheme="minorEastAsia" w:hAnsiTheme="minorEastAsia" w:eastAsiaTheme="minorEastAsia" w:cstheme="minorEastAsia"/>
          <w:b/>
          <w:bCs/>
          <w:spacing w:val="-4"/>
          <w:sz w:val="24"/>
          <w:szCs w:val="24"/>
        </w:rPr>
        <w:t>成交的</w:t>
      </w:r>
      <w:r>
        <w:rPr>
          <w:rFonts w:hint="eastAsia" w:asciiTheme="minorEastAsia" w:hAnsiTheme="minorEastAsia" w:eastAsiaTheme="minorEastAsia" w:cstheme="minorEastAsia"/>
          <w:b/>
          <w:bCs/>
          <w:position w:val="11"/>
          <w:sz w:val="24"/>
          <w:szCs w:val="24"/>
          <w:lang w:eastAsia="zh-CN"/>
        </w:rPr>
        <w:drawing>
          <wp:inline distT="0" distB="0" distL="0" distR="0">
            <wp:extent cx="65405" cy="38100"/>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8" cstate="print"/>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b/>
          <w:bCs/>
          <w:spacing w:val="-4"/>
          <w:sz w:val="24"/>
          <w:szCs w:val="24"/>
        </w:rPr>
        <w:t>有关规定予以</w:t>
      </w:r>
      <w:r>
        <w:rPr>
          <w:rFonts w:hint="eastAsia" w:asciiTheme="minorEastAsia" w:hAnsiTheme="minorEastAsia" w:eastAsiaTheme="minorEastAsia" w:cstheme="minorEastAsia"/>
          <w:b/>
          <w:bCs/>
          <w:spacing w:val="-4"/>
          <w:sz w:val="24"/>
          <w:szCs w:val="24"/>
          <w:lang w:eastAsia="zh-CN"/>
        </w:rPr>
        <w:t>处理。</w:t>
      </w:r>
    </w:p>
    <w:p w14:paraId="592A9275">
      <w:pPr>
        <w:kinsoku/>
        <w:wordWrap w:val="0"/>
        <w:spacing w:line="256" w:lineRule="auto"/>
        <w:jc w:val="both"/>
        <w:rPr>
          <w:rFonts w:asciiTheme="minorEastAsia" w:hAnsiTheme="minorEastAsia" w:eastAsiaTheme="minorEastAsia" w:cstheme="minorEastAsia"/>
        </w:rPr>
      </w:pPr>
    </w:p>
    <w:p w14:paraId="71FC7917">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4.承诺函格式</w:t>
      </w:r>
    </w:p>
    <w:p w14:paraId="58045E6D">
      <w:pPr>
        <w:kinsoku/>
        <w:wordWrap w:val="0"/>
        <w:spacing w:line="360" w:lineRule="auto"/>
        <w:jc w:val="center"/>
        <w:rPr>
          <w:rFonts w:asciiTheme="minorEastAsia" w:hAnsiTheme="minorEastAsia" w:eastAsiaTheme="minorEastAsia" w:cstheme="minorEastAsia"/>
          <w:b/>
          <w:bCs/>
          <w:sz w:val="24"/>
          <w:szCs w:val="24"/>
          <w:lang w:eastAsia="zh-CN"/>
        </w:rPr>
      </w:pPr>
    </w:p>
    <w:p w14:paraId="4D129B11">
      <w:pPr>
        <w:kinsoku/>
        <w:wordWrap w:val="0"/>
        <w:spacing w:line="360"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投标人承诺函</w:t>
      </w:r>
    </w:p>
    <w:p w14:paraId="550335A7">
      <w:pPr>
        <w:pStyle w:val="7"/>
        <w:kinsoku/>
        <w:wordWrap w:val="0"/>
        <w:spacing w:line="360" w:lineRule="auto"/>
        <w:jc w:val="both"/>
        <w:rPr>
          <w:rFonts w:asciiTheme="minorEastAsia" w:hAnsiTheme="minorEastAsia" w:eastAsiaTheme="minorEastAsia" w:cstheme="minorEastAsia"/>
          <w:spacing w:val="-3"/>
          <w:sz w:val="24"/>
          <w:szCs w:val="24"/>
          <w:lang w:eastAsia="zh-CN"/>
        </w:rPr>
      </w:pPr>
    </w:p>
    <w:p w14:paraId="3FE8DD3E">
      <w:pPr>
        <w:pStyle w:val="7"/>
        <w:kinsoku/>
        <w:wordWrap w:val="0"/>
        <w:spacing w:line="360" w:lineRule="auto"/>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采购人或代理机构名称：</w:t>
      </w:r>
    </w:p>
    <w:p w14:paraId="1A3B2CB7">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很荣幸能参与项目编号为项目的投标。</w:t>
      </w:r>
    </w:p>
    <w:p w14:paraId="4B1D5E22">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我代表（投标人名称），在此作如下承诺：</w:t>
      </w:r>
    </w:p>
    <w:p w14:paraId="2988975F">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1、完全理解和接受本项目招标文件的一切规定和要求；</w:t>
      </w:r>
    </w:p>
    <w:p w14:paraId="5D5C8C52">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2、我方递交的投标文件中所有的资料均为真实的、准确的，无任何虚假内容。若存在有虚假内容，我方愿意承担法律责任。</w:t>
      </w:r>
    </w:p>
    <w:p w14:paraId="5048F049">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若中标，我方将按照招标文件的具体规定与采购人签订供货安装调试或服务合同，并且严格按合同履行义务，按时交付使用，保证设备或服务质量符合招标文件要求，并提供优质服务。如果在合同执行过程中，发现问题，我方一定尽快对其进行调整，并承担相应的经济责任；</w:t>
      </w:r>
    </w:p>
    <w:p w14:paraId="559B4CD7">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4、若中标，本承诺将成为合同不可分割的一部分，与合同具有同等的法律效力。</w:t>
      </w:r>
    </w:p>
    <w:p w14:paraId="04E3D38D">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5、我方同意招标文件所附的合同文本作为与采购方签约的合同文本，非经双方一致同意，不得改变原合同文本的条款。</w:t>
      </w:r>
    </w:p>
    <w:p w14:paraId="78BF214B">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我方保证，严格遵守《中华人民共和国政府采购法》《中华人民共和国政府采购法实施条例》《政府采购货物和服务招标投标管理办法》及其他相关法律法规的规定，若有违反上述法律法规的行为，愿意接受处罚并承担相应的法律责任。</w:t>
      </w:r>
    </w:p>
    <w:p w14:paraId="39A57402">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p>
    <w:p w14:paraId="6503DEDF">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投标人（公章）：法定代表人（负责人）或授权代表（签字）：</w:t>
      </w:r>
    </w:p>
    <w:p w14:paraId="2E22A860">
      <w:pPr>
        <w:kinsoku/>
        <w:wordWrap w:val="0"/>
        <w:spacing w:line="360" w:lineRule="auto"/>
        <w:ind w:firstLine="720" w:firstLineChars="3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日期：</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14:paraId="29B156AE">
      <w:pPr>
        <w:kinsoku/>
        <w:wordWrap w:val="0"/>
        <w:spacing w:line="256" w:lineRule="auto"/>
        <w:jc w:val="both"/>
        <w:rPr>
          <w:rFonts w:asciiTheme="minorEastAsia" w:hAnsiTheme="minorEastAsia" w:eastAsiaTheme="minorEastAsia" w:cstheme="minorEastAsia"/>
        </w:rPr>
      </w:pPr>
    </w:p>
    <w:p w14:paraId="5CD4AAB3">
      <w:pPr>
        <w:kinsoku/>
        <w:wordWrap w:val="0"/>
        <w:spacing w:line="256" w:lineRule="auto"/>
        <w:jc w:val="both"/>
        <w:rPr>
          <w:rFonts w:asciiTheme="minorEastAsia" w:hAnsiTheme="minorEastAsia" w:eastAsiaTheme="minorEastAsia" w:cstheme="minorEastAsia"/>
        </w:rPr>
      </w:pPr>
    </w:p>
    <w:p w14:paraId="7F0BCC6F">
      <w:pPr>
        <w:kinsoku/>
        <w:wordWrap w:val="0"/>
        <w:spacing w:line="256" w:lineRule="auto"/>
        <w:jc w:val="both"/>
        <w:rPr>
          <w:rFonts w:asciiTheme="minorEastAsia" w:hAnsiTheme="minorEastAsia" w:eastAsiaTheme="minorEastAsia" w:cstheme="minorEastAsia"/>
        </w:rPr>
      </w:pPr>
    </w:p>
    <w:p w14:paraId="4527A871">
      <w:pPr>
        <w:kinsoku/>
        <w:wordWrap w:val="0"/>
        <w:spacing w:line="360" w:lineRule="auto"/>
        <w:jc w:val="both"/>
        <w:rPr>
          <w:rFonts w:asciiTheme="minorEastAsia" w:hAnsiTheme="minorEastAsia" w:eastAsiaTheme="minorEastAsia" w:cstheme="minorEastAsia"/>
          <w:b/>
          <w:bCs/>
          <w:sz w:val="24"/>
          <w:szCs w:val="24"/>
          <w:lang w:eastAsia="zh-CN"/>
        </w:rPr>
      </w:pPr>
    </w:p>
    <w:p w14:paraId="1CDFFD4B">
      <w:pPr>
        <w:kinsoku/>
        <w:wordWrap w:val="0"/>
        <w:spacing w:line="360" w:lineRule="auto"/>
        <w:jc w:val="both"/>
        <w:rPr>
          <w:rFonts w:asciiTheme="minorEastAsia" w:hAnsiTheme="minorEastAsia" w:eastAsiaTheme="minorEastAsia" w:cstheme="minorEastAsia"/>
          <w:b/>
          <w:bCs/>
          <w:sz w:val="24"/>
          <w:szCs w:val="24"/>
          <w:lang w:eastAsia="zh-CN"/>
        </w:rPr>
      </w:pPr>
    </w:p>
    <w:p w14:paraId="21A23098">
      <w:pPr>
        <w:kinsoku/>
        <w:wordWrap w:val="0"/>
        <w:spacing w:line="360" w:lineRule="auto"/>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5.营业执照副本或其他资格证明文件</w:t>
      </w:r>
    </w:p>
    <w:p w14:paraId="0810BF79">
      <w:pPr>
        <w:kinsoku/>
        <w:wordWrap w:val="0"/>
        <w:spacing w:line="360" w:lineRule="auto"/>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6.具有履行合同所必需的设备和专业技术能力的承诺</w:t>
      </w:r>
    </w:p>
    <w:p w14:paraId="16734EC4">
      <w:pPr>
        <w:kinsoku/>
        <w:wordWrap w:val="0"/>
        <w:spacing w:line="360" w:lineRule="auto"/>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7.依法缴纳税收和社会保障资金的缴费凭证(提供近半年内任意三个月的有效凭证)</w:t>
      </w:r>
    </w:p>
    <w:p w14:paraId="0DEA2A29">
      <w:pPr>
        <w:kinsoku/>
        <w:wordWrap w:val="0"/>
        <w:spacing w:line="360" w:lineRule="auto"/>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8.良好的商业信誉和健全的财务会计制度的证明文件</w:t>
      </w:r>
    </w:p>
    <w:p w14:paraId="5611DDBE">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说明：（1）提供本单位上年度经会计师事务所出具的审计报告或本公司出具的财务报表或提供银行出具的证明文件。银行出具的证明文件应能说明该投标人与银行之间业务往来正常，企业信誉良好等。（2）投标人提供企业有关财务会计制度。</w:t>
      </w:r>
    </w:p>
    <w:p w14:paraId="6DE20631">
      <w:pPr>
        <w:kinsoku/>
        <w:wordWrap w:val="0"/>
        <w:spacing w:line="360" w:lineRule="auto"/>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9.投标人出具参加政府采购活动前三年内，在经营活动中没有重大违法记录的书面声明（加盖单位公章）</w:t>
      </w:r>
    </w:p>
    <w:p w14:paraId="6C83C051">
      <w:pPr>
        <w:kinsoku/>
        <w:wordWrap w:val="0"/>
        <w:spacing w:line="360" w:lineRule="auto"/>
        <w:jc w:val="both"/>
        <w:rPr>
          <w:rFonts w:asciiTheme="minorEastAsia" w:hAnsiTheme="minorEastAsia" w:eastAsiaTheme="minorEastAsia" w:cstheme="minorEastAsia"/>
          <w:b/>
          <w:bCs/>
          <w:sz w:val="24"/>
          <w:szCs w:val="24"/>
          <w:lang w:eastAsia="zh-CN"/>
        </w:rPr>
      </w:pPr>
    </w:p>
    <w:p w14:paraId="68E21959">
      <w:pPr>
        <w:kinsoku/>
        <w:wordWrap w:val="0"/>
        <w:spacing w:line="360" w:lineRule="auto"/>
        <w:jc w:val="both"/>
        <w:rPr>
          <w:rFonts w:asciiTheme="minorEastAsia" w:hAnsiTheme="minorEastAsia" w:eastAsiaTheme="minorEastAsia" w:cstheme="minorEastAsia"/>
          <w:b/>
          <w:bCs/>
          <w:sz w:val="24"/>
          <w:szCs w:val="24"/>
          <w:lang w:eastAsia="zh-CN"/>
        </w:rPr>
      </w:pPr>
    </w:p>
    <w:p w14:paraId="67909A3A">
      <w:pPr>
        <w:kinsoku/>
        <w:wordWrap w:val="0"/>
        <w:spacing w:line="360" w:lineRule="auto"/>
        <w:jc w:val="both"/>
        <w:rPr>
          <w:rFonts w:asciiTheme="minorEastAsia" w:hAnsiTheme="minorEastAsia" w:eastAsiaTheme="minorEastAsia" w:cstheme="minorEastAsia"/>
          <w:b/>
          <w:bCs/>
          <w:sz w:val="24"/>
          <w:szCs w:val="24"/>
          <w:lang w:eastAsia="zh-CN"/>
        </w:rPr>
      </w:pPr>
    </w:p>
    <w:p w14:paraId="34ECE96B">
      <w:pPr>
        <w:kinsoku/>
        <w:wordWrap w:val="0"/>
        <w:spacing w:line="360" w:lineRule="auto"/>
        <w:jc w:val="both"/>
        <w:rPr>
          <w:rFonts w:asciiTheme="minorEastAsia" w:hAnsiTheme="minorEastAsia" w:eastAsiaTheme="minorEastAsia" w:cstheme="minorEastAsia"/>
          <w:b/>
          <w:bCs/>
          <w:sz w:val="24"/>
          <w:szCs w:val="24"/>
          <w:lang w:eastAsia="zh-CN"/>
        </w:rPr>
      </w:pPr>
    </w:p>
    <w:p w14:paraId="6714ABAB">
      <w:pPr>
        <w:kinsoku/>
        <w:wordWrap w:val="0"/>
        <w:spacing w:line="360" w:lineRule="auto"/>
        <w:jc w:val="both"/>
        <w:rPr>
          <w:rFonts w:asciiTheme="minorEastAsia" w:hAnsiTheme="minorEastAsia" w:eastAsiaTheme="minorEastAsia" w:cstheme="minorEastAsia"/>
          <w:b/>
          <w:bCs/>
          <w:sz w:val="24"/>
          <w:szCs w:val="24"/>
          <w:lang w:eastAsia="zh-CN"/>
        </w:rPr>
      </w:pPr>
    </w:p>
    <w:p w14:paraId="33A85EFD">
      <w:pPr>
        <w:kinsoku/>
        <w:wordWrap w:val="0"/>
        <w:spacing w:line="360" w:lineRule="auto"/>
        <w:jc w:val="both"/>
        <w:rPr>
          <w:rFonts w:asciiTheme="minorEastAsia" w:hAnsiTheme="minorEastAsia" w:eastAsiaTheme="minorEastAsia" w:cstheme="minorEastAsia"/>
          <w:b/>
          <w:bCs/>
          <w:sz w:val="24"/>
          <w:szCs w:val="24"/>
          <w:lang w:eastAsia="zh-CN"/>
        </w:rPr>
      </w:pPr>
    </w:p>
    <w:p w14:paraId="563B60F7">
      <w:pPr>
        <w:kinsoku/>
        <w:wordWrap w:val="0"/>
        <w:spacing w:line="360" w:lineRule="auto"/>
        <w:jc w:val="both"/>
        <w:rPr>
          <w:rFonts w:asciiTheme="minorEastAsia" w:hAnsiTheme="minorEastAsia" w:eastAsiaTheme="minorEastAsia" w:cstheme="minorEastAsia"/>
          <w:b/>
          <w:bCs/>
          <w:sz w:val="24"/>
          <w:szCs w:val="24"/>
          <w:lang w:eastAsia="zh-CN"/>
        </w:rPr>
      </w:pPr>
    </w:p>
    <w:p w14:paraId="609FFCF2">
      <w:pPr>
        <w:kinsoku/>
        <w:wordWrap w:val="0"/>
        <w:spacing w:line="360" w:lineRule="auto"/>
        <w:jc w:val="both"/>
        <w:rPr>
          <w:rFonts w:asciiTheme="minorEastAsia" w:hAnsiTheme="minorEastAsia" w:eastAsiaTheme="minorEastAsia" w:cstheme="minorEastAsia"/>
          <w:b/>
          <w:bCs/>
          <w:sz w:val="24"/>
          <w:szCs w:val="24"/>
          <w:lang w:eastAsia="zh-CN"/>
        </w:rPr>
      </w:pPr>
    </w:p>
    <w:p w14:paraId="5698C65C">
      <w:pPr>
        <w:kinsoku/>
        <w:wordWrap w:val="0"/>
        <w:spacing w:line="360" w:lineRule="auto"/>
        <w:jc w:val="both"/>
        <w:rPr>
          <w:rFonts w:asciiTheme="minorEastAsia" w:hAnsiTheme="minorEastAsia" w:eastAsiaTheme="minorEastAsia" w:cstheme="minorEastAsia"/>
          <w:b/>
          <w:bCs/>
          <w:sz w:val="24"/>
          <w:szCs w:val="24"/>
          <w:lang w:eastAsia="zh-CN"/>
        </w:rPr>
      </w:pPr>
    </w:p>
    <w:p w14:paraId="6BBB5270">
      <w:pPr>
        <w:kinsoku/>
        <w:wordWrap w:val="0"/>
        <w:spacing w:line="360" w:lineRule="auto"/>
        <w:jc w:val="both"/>
        <w:rPr>
          <w:rFonts w:asciiTheme="minorEastAsia" w:hAnsiTheme="minorEastAsia" w:eastAsiaTheme="minorEastAsia" w:cstheme="minorEastAsia"/>
          <w:b/>
          <w:bCs/>
          <w:sz w:val="24"/>
          <w:szCs w:val="24"/>
          <w:lang w:eastAsia="zh-CN"/>
        </w:rPr>
      </w:pPr>
    </w:p>
    <w:p w14:paraId="65F27970">
      <w:pPr>
        <w:kinsoku/>
        <w:wordWrap w:val="0"/>
        <w:spacing w:line="360" w:lineRule="auto"/>
        <w:jc w:val="both"/>
        <w:rPr>
          <w:rFonts w:asciiTheme="minorEastAsia" w:hAnsiTheme="minorEastAsia" w:eastAsiaTheme="minorEastAsia" w:cstheme="minorEastAsia"/>
          <w:b/>
          <w:bCs/>
          <w:sz w:val="24"/>
          <w:szCs w:val="24"/>
          <w:lang w:eastAsia="zh-CN"/>
        </w:rPr>
      </w:pPr>
    </w:p>
    <w:p w14:paraId="71DE849D">
      <w:pPr>
        <w:kinsoku/>
        <w:wordWrap w:val="0"/>
        <w:spacing w:line="360" w:lineRule="auto"/>
        <w:jc w:val="both"/>
        <w:rPr>
          <w:rFonts w:asciiTheme="minorEastAsia" w:hAnsiTheme="minorEastAsia" w:eastAsiaTheme="minorEastAsia" w:cstheme="minorEastAsia"/>
          <w:b/>
          <w:bCs/>
          <w:sz w:val="24"/>
          <w:szCs w:val="24"/>
          <w:lang w:eastAsia="zh-CN"/>
        </w:rPr>
      </w:pPr>
    </w:p>
    <w:p w14:paraId="4EBFDC8F">
      <w:pPr>
        <w:kinsoku/>
        <w:wordWrap w:val="0"/>
        <w:spacing w:line="360" w:lineRule="auto"/>
        <w:jc w:val="both"/>
        <w:rPr>
          <w:rFonts w:asciiTheme="minorEastAsia" w:hAnsiTheme="minorEastAsia" w:eastAsiaTheme="minorEastAsia" w:cstheme="minorEastAsia"/>
          <w:b/>
          <w:bCs/>
          <w:sz w:val="24"/>
          <w:szCs w:val="24"/>
          <w:lang w:eastAsia="zh-CN"/>
        </w:rPr>
      </w:pPr>
    </w:p>
    <w:p w14:paraId="304E0FFE">
      <w:pPr>
        <w:kinsoku/>
        <w:wordWrap w:val="0"/>
        <w:spacing w:line="360" w:lineRule="auto"/>
        <w:jc w:val="both"/>
        <w:rPr>
          <w:rFonts w:asciiTheme="minorEastAsia" w:hAnsiTheme="minorEastAsia" w:eastAsiaTheme="minorEastAsia" w:cstheme="minorEastAsia"/>
          <w:b/>
          <w:bCs/>
          <w:sz w:val="24"/>
          <w:szCs w:val="24"/>
          <w:lang w:eastAsia="zh-CN"/>
        </w:rPr>
      </w:pPr>
    </w:p>
    <w:p w14:paraId="1FF2EB17">
      <w:pPr>
        <w:kinsoku/>
        <w:wordWrap w:val="0"/>
        <w:spacing w:line="360" w:lineRule="auto"/>
        <w:jc w:val="both"/>
        <w:rPr>
          <w:rFonts w:asciiTheme="minorEastAsia" w:hAnsiTheme="minorEastAsia" w:eastAsiaTheme="minorEastAsia" w:cstheme="minorEastAsia"/>
          <w:b/>
          <w:bCs/>
          <w:sz w:val="24"/>
          <w:szCs w:val="24"/>
          <w:lang w:eastAsia="zh-CN"/>
        </w:rPr>
      </w:pPr>
    </w:p>
    <w:p w14:paraId="335B7BAE">
      <w:pPr>
        <w:kinsoku/>
        <w:wordWrap w:val="0"/>
        <w:spacing w:line="360" w:lineRule="auto"/>
        <w:jc w:val="both"/>
        <w:rPr>
          <w:rFonts w:asciiTheme="minorEastAsia" w:hAnsiTheme="minorEastAsia" w:eastAsiaTheme="minorEastAsia" w:cstheme="minorEastAsia"/>
          <w:b/>
          <w:bCs/>
          <w:sz w:val="24"/>
          <w:szCs w:val="24"/>
          <w:lang w:eastAsia="zh-CN"/>
        </w:rPr>
      </w:pPr>
    </w:p>
    <w:p w14:paraId="6E478938">
      <w:pPr>
        <w:kinsoku/>
        <w:wordWrap w:val="0"/>
        <w:spacing w:line="360" w:lineRule="auto"/>
        <w:jc w:val="both"/>
        <w:rPr>
          <w:rFonts w:asciiTheme="minorEastAsia" w:hAnsiTheme="minorEastAsia" w:eastAsiaTheme="minorEastAsia" w:cstheme="minorEastAsia"/>
          <w:b/>
          <w:bCs/>
          <w:sz w:val="24"/>
          <w:szCs w:val="24"/>
          <w:lang w:eastAsia="zh-CN"/>
        </w:rPr>
      </w:pPr>
    </w:p>
    <w:p w14:paraId="198A55E5">
      <w:pPr>
        <w:kinsoku/>
        <w:wordWrap w:val="0"/>
        <w:spacing w:line="360" w:lineRule="auto"/>
        <w:jc w:val="both"/>
        <w:rPr>
          <w:rFonts w:asciiTheme="minorEastAsia" w:hAnsiTheme="minorEastAsia" w:eastAsiaTheme="minorEastAsia" w:cstheme="minorEastAsia"/>
          <w:b/>
          <w:bCs/>
          <w:sz w:val="24"/>
          <w:szCs w:val="24"/>
          <w:lang w:eastAsia="zh-CN"/>
        </w:rPr>
      </w:pPr>
    </w:p>
    <w:p w14:paraId="325DDC96">
      <w:pPr>
        <w:kinsoku/>
        <w:wordWrap w:val="0"/>
        <w:spacing w:line="360" w:lineRule="auto"/>
        <w:jc w:val="both"/>
        <w:rPr>
          <w:rFonts w:asciiTheme="minorEastAsia" w:hAnsiTheme="minorEastAsia" w:eastAsiaTheme="minorEastAsia" w:cstheme="minorEastAsia"/>
          <w:b/>
          <w:bCs/>
          <w:sz w:val="24"/>
          <w:szCs w:val="24"/>
          <w:lang w:eastAsia="zh-CN"/>
        </w:rPr>
      </w:pPr>
    </w:p>
    <w:p w14:paraId="7841EDAF">
      <w:pPr>
        <w:kinsoku/>
        <w:wordWrap w:val="0"/>
        <w:spacing w:line="360" w:lineRule="auto"/>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10.投标人诚信承诺书</w:t>
      </w:r>
    </w:p>
    <w:p w14:paraId="3F91452B">
      <w:pPr>
        <w:kinsoku/>
        <w:wordWrap w:val="0"/>
        <w:spacing w:line="360" w:lineRule="auto"/>
        <w:jc w:val="center"/>
        <w:rPr>
          <w:rFonts w:asciiTheme="minorEastAsia" w:hAnsiTheme="minorEastAsia" w:eastAsiaTheme="minorEastAsia" w:cstheme="minorEastAsia"/>
          <w:b/>
          <w:bCs/>
          <w:sz w:val="24"/>
          <w:szCs w:val="24"/>
          <w:lang w:eastAsia="zh-CN"/>
        </w:rPr>
      </w:pPr>
    </w:p>
    <w:p w14:paraId="2C57BD83">
      <w:pPr>
        <w:kinsoku/>
        <w:wordWrap w:val="0"/>
        <w:spacing w:line="360" w:lineRule="auto"/>
        <w:jc w:val="center"/>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诚信承诺书</w:t>
      </w:r>
    </w:p>
    <w:p w14:paraId="559CFB05">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p>
    <w:p w14:paraId="413720F1">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为维护市场公平竞争，营造诚实守信的公共资源交易环境，本公司郑重承诺：</w:t>
      </w:r>
    </w:p>
    <w:p w14:paraId="706938BC">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26181681">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2、本公司在参加本项目过程中严格遵守各项诚信廉洁规定，如有违反，自愿按规定接受处罚。</w:t>
      </w:r>
    </w:p>
    <w:p w14:paraId="3296356A">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p>
    <w:p w14:paraId="7E878BE8">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承诺人法定名称（盖章）：</w:t>
      </w:r>
    </w:p>
    <w:p w14:paraId="47436486">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承诺人法定地址：</w:t>
      </w:r>
    </w:p>
    <w:p w14:paraId="3CEA58CF">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授权代表（签字或盖章）：</w:t>
      </w:r>
    </w:p>
    <w:p w14:paraId="64567B5D">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电话：</w:t>
      </w:r>
    </w:p>
    <w:p w14:paraId="45CC6DBF">
      <w:pPr>
        <w:kinsoku/>
        <w:wordWrap w:val="0"/>
        <w:spacing w:line="360" w:lineRule="auto"/>
        <w:ind w:firstLine="672" w:firstLineChars="3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eastAsia="zh-CN"/>
        </w:rPr>
        <w:t>日期：</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14:paraId="39C39E5D">
      <w:pPr>
        <w:kinsoku/>
        <w:wordWrap w:val="0"/>
        <w:spacing w:line="360" w:lineRule="auto"/>
        <w:ind w:firstLine="607" w:firstLineChars="252"/>
        <w:jc w:val="both"/>
        <w:rPr>
          <w:rFonts w:asciiTheme="minorEastAsia" w:hAnsiTheme="minorEastAsia" w:eastAsiaTheme="minorEastAsia" w:cstheme="minorEastAsia"/>
          <w:b/>
          <w:bCs/>
          <w:sz w:val="24"/>
          <w:szCs w:val="24"/>
          <w:lang w:eastAsia="zh-CN"/>
        </w:rPr>
      </w:pPr>
    </w:p>
    <w:p w14:paraId="3F6AD279">
      <w:pPr>
        <w:kinsoku/>
        <w:wordWrap w:val="0"/>
        <w:spacing w:line="360" w:lineRule="auto"/>
        <w:ind w:firstLine="607" w:firstLineChars="252"/>
        <w:jc w:val="both"/>
        <w:rPr>
          <w:rFonts w:asciiTheme="minorEastAsia" w:hAnsiTheme="minorEastAsia" w:eastAsiaTheme="minorEastAsia" w:cstheme="minorEastAsia"/>
          <w:b/>
          <w:bCs/>
          <w:sz w:val="24"/>
          <w:szCs w:val="24"/>
          <w:lang w:eastAsia="zh-CN"/>
        </w:rPr>
      </w:pPr>
    </w:p>
    <w:p w14:paraId="7817BEB8">
      <w:pPr>
        <w:kinsoku/>
        <w:wordWrap w:val="0"/>
        <w:spacing w:line="360" w:lineRule="auto"/>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11.投标人出具信用记录查询结果网页截图</w:t>
      </w:r>
    </w:p>
    <w:p w14:paraId="70FC4A20">
      <w:pPr>
        <w:kinsoku/>
        <w:wordWrap w:val="0"/>
        <w:spacing w:line="360" w:lineRule="auto"/>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12.其他资格证明</w:t>
      </w:r>
    </w:p>
    <w:p w14:paraId="4F5378FE">
      <w:pPr>
        <w:kinsoku/>
        <w:wordWrap w:val="0"/>
        <w:spacing w:line="360" w:lineRule="auto"/>
        <w:jc w:val="both"/>
        <w:rPr>
          <w:rFonts w:asciiTheme="minorEastAsia" w:hAnsiTheme="minorEastAsia" w:eastAsiaTheme="minorEastAsia" w:cstheme="minorEastAsia"/>
          <w:b/>
          <w:bCs/>
          <w:sz w:val="24"/>
          <w:szCs w:val="24"/>
          <w:lang w:eastAsia="zh-CN"/>
        </w:rPr>
      </w:pPr>
    </w:p>
    <w:p w14:paraId="62F0BD95">
      <w:pPr>
        <w:kinsoku/>
        <w:wordWrap w:val="0"/>
        <w:spacing w:line="360" w:lineRule="auto"/>
        <w:ind w:firstLine="482" w:firstLineChars="200"/>
        <w:jc w:val="both"/>
        <w:rPr>
          <w:rFonts w:asciiTheme="minorEastAsia" w:hAnsiTheme="minorEastAsia" w:eastAsiaTheme="minorEastAsia" w:cstheme="minorEastAsia"/>
          <w:b/>
          <w:bCs/>
          <w:sz w:val="24"/>
          <w:szCs w:val="24"/>
          <w:lang w:val="zh-CN" w:eastAsia="zh-CN"/>
        </w:rPr>
      </w:pPr>
      <w:r>
        <w:rPr>
          <w:rFonts w:hint="eastAsia" w:asciiTheme="minorEastAsia" w:hAnsiTheme="minorEastAsia" w:eastAsiaTheme="minorEastAsia" w:cstheme="minorEastAsia"/>
          <w:b/>
          <w:bCs/>
          <w:sz w:val="24"/>
          <w:szCs w:val="24"/>
          <w:lang w:eastAsia="zh-CN"/>
        </w:rPr>
        <w:t>按照南阳市财政局《关于在政府采购活动中施行供应商资格信用承诺制的通知》宛财购〔2023〕4号的要求，对于市本级政府采购项目，全部实施供应商资格信用承诺，投标人在投标时，按照规定提供“南阳市政府采购供应商信用承诺函”（详见附件）的，无需再提交上述5-9项证明材料”。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14:paraId="11348CB8">
      <w:pPr>
        <w:pStyle w:val="7"/>
        <w:kinsoku/>
        <w:wordWrap w:val="0"/>
        <w:spacing w:line="360" w:lineRule="auto"/>
        <w:jc w:val="center"/>
        <w:rPr>
          <w:rFonts w:asciiTheme="minorEastAsia" w:hAnsiTheme="minorEastAsia" w:eastAsiaTheme="minorEastAsia" w:cstheme="minorEastAsia"/>
          <w:b/>
          <w:bCs/>
          <w:sz w:val="32"/>
          <w:szCs w:val="32"/>
          <w:lang w:val="zh-CN" w:eastAsia="zh-CN"/>
        </w:rPr>
      </w:pPr>
      <w:r>
        <w:rPr>
          <w:rFonts w:hint="eastAsia" w:asciiTheme="minorEastAsia" w:hAnsiTheme="minorEastAsia" w:eastAsiaTheme="minorEastAsia" w:cstheme="minorEastAsia"/>
          <w:b/>
          <w:bCs/>
          <w:sz w:val="32"/>
          <w:szCs w:val="32"/>
          <w:lang w:val="zh-CN" w:eastAsia="zh-CN"/>
        </w:rPr>
        <w:t>南阳市政府采购供应商信用承诺函</w:t>
      </w:r>
    </w:p>
    <w:p w14:paraId="3EFFB879">
      <w:pPr>
        <w:widowControl w:val="0"/>
        <w:kinsoku/>
        <w:wordWrap w:val="0"/>
        <w:spacing w:line="360" w:lineRule="auto"/>
        <w:jc w:val="both"/>
        <w:rPr>
          <w:rFonts w:asciiTheme="minorEastAsia" w:hAnsiTheme="minorEastAsia" w:eastAsiaTheme="minorEastAsia" w:cstheme="minorEastAsia"/>
          <w:b/>
          <w:bCs/>
          <w:sz w:val="24"/>
          <w:szCs w:val="24"/>
          <w:lang w:val="zh-CN" w:eastAsia="zh-CN"/>
        </w:rPr>
      </w:pPr>
    </w:p>
    <w:p w14:paraId="208A2439">
      <w:pPr>
        <w:widowControl w:val="0"/>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zh-CN" w:eastAsia="zh-CN"/>
        </w:rPr>
        <w:t>致（采购人或</w:t>
      </w:r>
      <w:r>
        <w:rPr>
          <w:rFonts w:hint="eastAsia" w:asciiTheme="minorEastAsia" w:hAnsiTheme="minorEastAsia" w:eastAsiaTheme="minorEastAsia" w:cstheme="minorEastAsia"/>
          <w:sz w:val="24"/>
          <w:szCs w:val="24"/>
          <w:lang w:eastAsia="zh-CN"/>
        </w:rPr>
        <w:t>采购代理机构</w:t>
      </w:r>
      <w:r>
        <w:rPr>
          <w:rFonts w:hint="eastAsia" w:asciiTheme="minorEastAsia" w:hAnsiTheme="minorEastAsia" w:eastAsiaTheme="minorEastAsia" w:cstheme="minorEastAsia"/>
          <w:sz w:val="24"/>
          <w:szCs w:val="24"/>
          <w:lang w:val="zh-CN" w:eastAsia="zh-CN"/>
        </w:rPr>
        <w:t>）：</w:t>
      </w:r>
    </w:p>
    <w:p w14:paraId="4DF7F804">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单位名称：</w:t>
      </w:r>
    </w:p>
    <w:p w14:paraId="46A43FAD">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统一社会信用代码：</w:t>
      </w:r>
    </w:p>
    <w:p w14:paraId="0D7BB168">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法定代表人：</w:t>
      </w:r>
    </w:p>
    <w:p w14:paraId="4F0F6970">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联系地址和电话：</w:t>
      </w:r>
    </w:p>
    <w:p w14:paraId="6C0F5D30">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317BBD66">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（一）具有独立承担民事责任的能力；</w:t>
      </w:r>
    </w:p>
    <w:p w14:paraId="131BECA4">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（二）具有良好的商业信誉和健全的财务会计制度；</w:t>
      </w:r>
    </w:p>
    <w:p w14:paraId="17BBD0EA">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（三）具有履行合同所必需的设备和专业技术能力；</w:t>
      </w:r>
    </w:p>
    <w:p w14:paraId="244CBE04">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（四）有依法缴纳税收和社会保障资金的良好记录；</w:t>
      </w:r>
    </w:p>
    <w:p w14:paraId="0D09B842">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（五）参加政府采购活动前三年内，在经营活动中没有重大违法记录；</w:t>
      </w:r>
    </w:p>
    <w:p w14:paraId="59B9F51D">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（六）法律、行政法规规定的其他条件。</w:t>
      </w:r>
    </w:p>
    <w:p w14:paraId="31B29177">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我单位保证上述承诺事项的真实性，如有弄虚作假或其他违法违规行为，愿意承担一切法律责任，并承担因此所造成的一切损失。</w:t>
      </w:r>
    </w:p>
    <w:p w14:paraId="3E8E4D4E">
      <w:pPr>
        <w:widowControl w:val="0"/>
        <w:kinsoku/>
        <w:wordWrap w:val="0"/>
        <w:spacing w:line="360" w:lineRule="auto"/>
        <w:jc w:val="both"/>
        <w:rPr>
          <w:rFonts w:asciiTheme="minorEastAsia" w:hAnsiTheme="minorEastAsia" w:eastAsiaTheme="minorEastAsia" w:cstheme="minorEastAsia"/>
          <w:sz w:val="24"/>
          <w:szCs w:val="24"/>
          <w:lang w:eastAsia="zh-CN"/>
        </w:rPr>
      </w:pPr>
    </w:p>
    <w:p w14:paraId="11377AED">
      <w:pPr>
        <w:widowControl w:val="0"/>
        <w:kinsoku/>
        <w:wordWrap w:val="0"/>
        <w:spacing w:line="360" w:lineRule="auto"/>
        <w:jc w:val="both"/>
        <w:rPr>
          <w:rFonts w:asciiTheme="minorEastAsia" w:hAnsiTheme="minorEastAsia" w:eastAsiaTheme="minorEastAsia" w:cstheme="minorEastAsia"/>
          <w:sz w:val="24"/>
          <w:szCs w:val="24"/>
          <w:lang w:eastAsia="zh-CN"/>
        </w:rPr>
      </w:pPr>
    </w:p>
    <w:p w14:paraId="3A5418A6">
      <w:pPr>
        <w:widowControl w:val="0"/>
        <w:kinsoku/>
        <w:wordWrap w:val="0"/>
        <w:spacing w:line="360" w:lineRule="auto"/>
        <w:ind w:firstLine="2160" w:firstLineChars="9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投标人（企业电子章）：</w:t>
      </w:r>
    </w:p>
    <w:p w14:paraId="22E35ADA">
      <w:pPr>
        <w:widowControl w:val="0"/>
        <w:kinsoku/>
        <w:wordWrap w:val="0"/>
        <w:spacing w:line="360" w:lineRule="auto"/>
        <w:ind w:firstLine="2160" w:firstLineChars="9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法定代表人或授权代表（签字或电子印章）：</w:t>
      </w:r>
    </w:p>
    <w:p w14:paraId="712D9187">
      <w:pPr>
        <w:widowControl w:val="0"/>
        <w:kinsoku/>
        <w:wordWrap w:val="0"/>
        <w:spacing w:line="360" w:lineRule="auto"/>
        <w:ind w:firstLine="2160" w:firstLineChars="9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日期：</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14:paraId="61B6C939">
      <w:pPr>
        <w:widowControl w:val="0"/>
        <w:kinsoku/>
        <w:wordWrap w:val="0"/>
        <w:spacing w:line="360" w:lineRule="auto"/>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注：</w:t>
      </w:r>
    </w:p>
    <w:p w14:paraId="734584E1">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1、投标人须在投标文件中按此模板提供承诺函，未提供视为未实质性响应招标文件要求，按无效投标处理。</w:t>
      </w:r>
    </w:p>
    <w:p w14:paraId="6519FE46">
      <w:pPr>
        <w:kinsoku/>
        <w:wordWrap w:val="0"/>
        <w:spacing w:line="360" w:lineRule="auto"/>
        <w:ind w:firstLine="480" w:firstLineChars="200"/>
        <w:jc w:val="both"/>
        <w:rPr>
          <w:rFonts w:asciiTheme="minorEastAsia" w:hAnsiTheme="minorEastAsia" w:eastAsiaTheme="minorEastAsia" w:cstheme="minorEastAsia"/>
          <w:spacing w:val="24"/>
          <w:sz w:val="24"/>
          <w:szCs w:val="24"/>
        </w:rPr>
      </w:pPr>
      <w:r>
        <w:rPr>
          <w:rFonts w:hint="eastAsia" w:asciiTheme="minorEastAsia" w:hAnsiTheme="minorEastAsia" w:eastAsiaTheme="minorEastAsia" w:cstheme="minorEastAsia"/>
          <w:sz w:val="24"/>
          <w:szCs w:val="24"/>
          <w:lang w:val="zh-CN" w:eastAsia="zh-CN"/>
        </w:rPr>
        <w:t>2、投标人的法定代表人或者授权代表的签字或盖章应真实、有效，如由授权代表签字或盖章的，应提供“法定代表人授权书”。</w:t>
      </w:r>
    </w:p>
    <w:p w14:paraId="76D04343">
      <w:pPr>
        <w:pStyle w:val="7"/>
        <w:kinsoku/>
        <w:wordWrap w:val="0"/>
        <w:spacing w:before="78" w:line="360" w:lineRule="auto"/>
        <w:jc w:val="both"/>
        <w:outlineLvl w:val="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4"/>
          <w:sz w:val="24"/>
          <w:szCs w:val="24"/>
        </w:rPr>
        <w:t>二、商务技术文件格式</w:t>
      </w:r>
    </w:p>
    <w:p w14:paraId="0151828F">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4"/>
          <w:sz w:val="24"/>
          <w:szCs w:val="24"/>
          <w:lang w:eastAsia="zh-CN"/>
        </w:rPr>
        <w:t>1.投标书格式</w:t>
      </w:r>
    </w:p>
    <w:p w14:paraId="6733ED18">
      <w:pPr>
        <w:kinsoku/>
        <w:wordWrap w:val="0"/>
        <w:spacing w:line="360" w:lineRule="auto"/>
        <w:ind w:firstLine="607" w:firstLineChars="252"/>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投标书</w:t>
      </w:r>
    </w:p>
    <w:p w14:paraId="4AF038B1">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p>
    <w:p w14:paraId="0C633705">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致：采购人或采购代理机构</w:t>
      </w:r>
    </w:p>
    <w:p w14:paraId="4D48436D">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根据贵方招标编号为（）的公开招标公告，签字代表（全名、职务）经正式授权并代表投标人（投标人名称、地址）提交电子投标文件一份，并对之负法律责任。</w:t>
      </w:r>
    </w:p>
    <w:p w14:paraId="0A53952C">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投标文件组成资格证明文件第1至</w:t>
      </w:r>
      <w:r>
        <w:rPr>
          <w:rFonts w:hint="eastAsia" w:asciiTheme="minorEastAsia" w:hAnsiTheme="minorEastAsia" w:eastAsiaTheme="minorEastAsia" w:cstheme="minorEastAsia"/>
          <w:color w:val="auto"/>
          <w:sz w:val="24"/>
          <w:szCs w:val="24"/>
          <w:u w:val="single"/>
          <w:lang w:eastAsia="zh-CN"/>
        </w:rPr>
        <w:t xml:space="preserve">  </w:t>
      </w:r>
      <w:r>
        <w:rPr>
          <w:rFonts w:hint="eastAsia" w:asciiTheme="minorEastAsia" w:hAnsiTheme="minorEastAsia" w:eastAsiaTheme="minorEastAsia" w:cstheme="minorEastAsia"/>
          <w:color w:val="auto"/>
          <w:sz w:val="24"/>
          <w:szCs w:val="24"/>
          <w:lang w:eastAsia="zh-CN"/>
        </w:rPr>
        <w:t>项</w:t>
      </w:r>
      <w:r>
        <w:rPr>
          <w:rFonts w:hint="eastAsia" w:asciiTheme="minorEastAsia" w:hAnsiTheme="minorEastAsia" w:eastAsiaTheme="minorEastAsia" w:cstheme="minorEastAsia"/>
          <w:sz w:val="24"/>
          <w:szCs w:val="24"/>
          <w:lang w:eastAsia="zh-CN"/>
        </w:rPr>
        <w:t>，商务技术文件第1</w:t>
      </w:r>
      <w:r>
        <w:rPr>
          <w:rFonts w:hint="eastAsia" w:asciiTheme="minorEastAsia" w:hAnsiTheme="minorEastAsia" w:eastAsiaTheme="minorEastAsia" w:cstheme="minorEastAsia"/>
          <w:color w:val="auto"/>
          <w:sz w:val="24"/>
          <w:szCs w:val="24"/>
          <w:lang w:eastAsia="zh-CN"/>
        </w:rPr>
        <w:t>至</w:t>
      </w:r>
      <w:r>
        <w:rPr>
          <w:rFonts w:hint="eastAsia" w:asciiTheme="minorEastAsia" w:hAnsiTheme="minorEastAsia" w:eastAsiaTheme="minorEastAsia" w:cstheme="minorEastAsia"/>
          <w:color w:val="auto"/>
          <w:sz w:val="24"/>
          <w:szCs w:val="24"/>
          <w:u w:val="single"/>
          <w:lang w:eastAsia="zh-CN"/>
        </w:rPr>
        <w:t xml:space="preserve">  </w:t>
      </w:r>
      <w:r>
        <w:rPr>
          <w:rFonts w:hint="eastAsia" w:asciiTheme="minorEastAsia" w:hAnsiTheme="minorEastAsia" w:eastAsiaTheme="minorEastAsia" w:cstheme="minorEastAsia"/>
          <w:color w:val="auto"/>
          <w:sz w:val="24"/>
          <w:szCs w:val="24"/>
          <w:lang w:eastAsia="zh-CN"/>
        </w:rPr>
        <w:t>项</w:t>
      </w:r>
      <w:r>
        <w:rPr>
          <w:rFonts w:hint="eastAsia" w:asciiTheme="minorEastAsia" w:hAnsiTheme="minorEastAsia" w:eastAsiaTheme="minorEastAsia" w:cstheme="minorEastAsia"/>
          <w:sz w:val="24"/>
          <w:szCs w:val="24"/>
          <w:lang w:eastAsia="zh-CN"/>
        </w:rPr>
        <w:t>。</w:t>
      </w:r>
    </w:p>
    <w:p w14:paraId="0C4FD0F9">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据此函，签字代表宣布同意如下：</w:t>
      </w:r>
    </w:p>
    <w:p w14:paraId="72398EAF">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1、所附服务报价为以开标一览表为准。</w:t>
      </w:r>
    </w:p>
    <w:p w14:paraId="4C94F655">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2、如果我们的投标书被接受，我们将履行招标文件中规定的每一项要求，按期、按质、按量履行合同。</w:t>
      </w:r>
    </w:p>
    <w:p w14:paraId="795DB04E">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3、我方愿按《中华人民共和国政府采购法》和《中华人民共和国民法典》履行我方的全部责任。</w:t>
      </w:r>
    </w:p>
    <w:p w14:paraId="2F65A917">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4、我方已详细审查全部招标文件，包括修改文件以及全部参考资料和有关附件。我们完全理解并同意放弃对这方面有不明白及误解的权力。</w:t>
      </w:r>
    </w:p>
    <w:p w14:paraId="5D77559F">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5、本投标自开标之日起有效期为60天。</w:t>
      </w:r>
    </w:p>
    <w:p w14:paraId="01B097C6">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w:t>
      </w:r>
    </w:p>
    <w:p w14:paraId="1715EDB2">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电话（传真）：</w:t>
      </w:r>
    </w:p>
    <w:p w14:paraId="7F3B01B8">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法定代表人（负责人）或授权代表（签字）：</w:t>
      </w:r>
    </w:p>
    <w:p w14:paraId="09C06BB0">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投标人名称（公章）：</w:t>
      </w:r>
    </w:p>
    <w:p w14:paraId="740C463E">
      <w:pPr>
        <w:kinsoku/>
        <w:wordWrap w:val="0"/>
        <w:spacing w:line="360" w:lineRule="auto"/>
        <w:ind w:firstLine="604" w:firstLineChars="252"/>
        <w:jc w:val="both"/>
        <w:rPr>
          <w:rFonts w:asciiTheme="minorEastAsia" w:hAnsiTheme="minorEastAsia" w:eastAsiaTheme="minorEastAsia" w:cstheme="minorEastAsia"/>
          <w:sz w:val="24"/>
          <w:szCs w:val="24"/>
          <w:lang w:eastAsia="zh-CN"/>
        </w:rPr>
        <w:sectPr>
          <w:headerReference r:id="rId13" w:type="default"/>
          <w:footerReference r:id="rId14" w:type="default"/>
          <w:pgSz w:w="11907" w:h="16840"/>
          <w:pgMar w:top="1440" w:right="1800" w:bottom="1440" w:left="1800" w:header="878" w:footer="886" w:gutter="0"/>
          <w:cols w:space="720" w:num="1"/>
        </w:sectPr>
      </w:pPr>
      <w:r>
        <w:rPr>
          <w:rFonts w:hint="eastAsia" w:asciiTheme="minorEastAsia" w:hAnsiTheme="minorEastAsia" w:eastAsiaTheme="minorEastAsia" w:cstheme="minorEastAsia"/>
          <w:sz w:val="24"/>
          <w:szCs w:val="24"/>
          <w:lang w:eastAsia="zh-CN"/>
        </w:rPr>
        <w:t>日期：</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p>
    <w:p w14:paraId="2EEC6668">
      <w:pPr>
        <w:kinsoku/>
        <w:wordWrap w:val="0"/>
        <w:spacing w:line="360" w:lineRule="auto"/>
        <w:jc w:val="both"/>
        <w:rPr>
          <w:rFonts w:asciiTheme="minorEastAsia" w:hAnsiTheme="minorEastAsia" w:eastAsiaTheme="minorEastAsia" w:cstheme="minorEastAsia"/>
          <w:b/>
          <w:sz w:val="24"/>
          <w:szCs w:val="24"/>
          <w:lang w:eastAsia="zh-CN"/>
        </w:rPr>
      </w:pPr>
    </w:p>
    <w:p w14:paraId="3AC6235D">
      <w:pPr>
        <w:kinsoku/>
        <w:wordWrap w:val="0"/>
        <w:spacing w:line="360" w:lineRule="auto"/>
        <w:jc w:val="both"/>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2.商务偏差表格式</w:t>
      </w:r>
    </w:p>
    <w:p w14:paraId="7BFAF891">
      <w:pPr>
        <w:kinsoku/>
        <w:wordWrap w:val="0"/>
        <w:ind w:firstLine="482"/>
        <w:jc w:val="both"/>
        <w:rPr>
          <w:rFonts w:asciiTheme="minorEastAsia" w:hAnsiTheme="minorEastAsia" w:eastAsiaTheme="minorEastAsia" w:cstheme="minorEastAsia"/>
          <w:b/>
          <w:sz w:val="24"/>
          <w:szCs w:val="24"/>
          <w:lang w:eastAsia="zh-CN"/>
        </w:rPr>
      </w:pPr>
    </w:p>
    <w:p w14:paraId="60F232A8">
      <w:pPr>
        <w:kinsoku/>
        <w:wordWrap w:val="0"/>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商务偏差表</w:t>
      </w:r>
    </w:p>
    <w:p w14:paraId="5FFE3D0A">
      <w:pPr>
        <w:kinsoku/>
        <w:wordWrap w:val="0"/>
        <w:spacing w:line="360" w:lineRule="auto"/>
        <w:jc w:val="both"/>
        <w:rPr>
          <w:rFonts w:asciiTheme="minorEastAsia" w:hAnsiTheme="minorEastAsia" w:eastAsiaTheme="minorEastAsia" w:cstheme="minorEastAsia"/>
          <w:sz w:val="24"/>
          <w:szCs w:val="24"/>
          <w:lang w:eastAsia="zh-CN"/>
        </w:rPr>
      </w:pPr>
    </w:p>
    <w:p w14:paraId="32DDF74B">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项目名称：项目编号：</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14:paraId="324D5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vAlign w:val="center"/>
          </w:tcPr>
          <w:p w14:paraId="7F0FE800">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vAlign w:val="bottom"/>
          </w:tcPr>
          <w:p w14:paraId="731220AF">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招标文件</w:t>
            </w:r>
          </w:p>
          <w:p w14:paraId="3DBE5973">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853" w:type="dxa"/>
            <w:tcBorders>
              <w:top w:val="single" w:color="auto" w:sz="4" w:space="0"/>
              <w:left w:val="single" w:color="auto" w:sz="4" w:space="0"/>
              <w:bottom w:val="single" w:color="auto" w:sz="4" w:space="0"/>
              <w:right w:val="single" w:color="auto" w:sz="4" w:space="0"/>
            </w:tcBorders>
            <w:vAlign w:val="bottom"/>
          </w:tcPr>
          <w:p w14:paraId="2A37045A">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投标文件商务条款</w:t>
            </w:r>
          </w:p>
        </w:tc>
        <w:tc>
          <w:tcPr>
            <w:tcW w:w="1690" w:type="dxa"/>
            <w:tcBorders>
              <w:top w:val="single" w:color="auto" w:sz="4" w:space="0"/>
              <w:left w:val="single" w:color="auto" w:sz="4" w:space="0"/>
              <w:bottom w:val="single" w:color="auto" w:sz="4" w:space="0"/>
              <w:right w:val="single" w:color="auto" w:sz="4" w:space="0"/>
            </w:tcBorders>
            <w:vAlign w:val="center"/>
          </w:tcPr>
          <w:p w14:paraId="6CDD0F1F">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偏差描述</w:t>
            </w:r>
          </w:p>
        </w:tc>
        <w:tc>
          <w:tcPr>
            <w:tcW w:w="1276" w:type="dxa"/>
            <w:tcBorders>
              <w:top w:val="single" w:color="auto" w:sz="4" w:space="0"/>
              <w:left w:val="single" w:color="auto" w:sz="4" w:space="0"/>
              <w:bottom w:val="single" w:color="auto" w:sz="4" w:space="0"/>
              <w:right w:val="single" w:color="auto" w:sz="4" w:space="0"/>
            </w:tcBorders>
            <w:vAlign w:val="center"/>
          </w:tcPr>
          <w:p w14:paraId="73117823">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结论</w:t>
            </w:r>
          </w:p>
        </w:tc>
      </w:tr>
      <w:tr w14:paraId="23966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14:paraId="5B6F2825">
            <w:pPr>
              <w:kinsoku/>
              <w:wordWrap w:val="0"/>
              <w:jc w:val="both"/>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14:paraId="1649573D">
            <w:pPr>
              <w:kinsoku/>
              <w:wordWrap w:val="0"/>
              <w:jc w:val="both"/>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14:paraId="0E09D393">
            <w:pPr>
              <w:kinsoku/>
              <w:wordWrap w:val="0"/>
              <w:jc w:val="both"/>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14:paraId="299BE1EF">
            <w:pPr>
              <w:kinsoku/>
              <w:wordWrap w:val="0"/>
              <w:jc w:val="both"/>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14:paraId="755D98E5">
            <w:pPr>
              <w:kinsoku/>
              <w:wordWrap w:val="0"/>
              <w:jc w:val="both"/>
              <w:rPr>
                <w:rFonts w:asciiTheme="minorEastAsia" w:hAnsiTheme="minorEastAsia" w:eastAsiaTheme="minorEastAsia" w:cstheme="minorEastAsia"/>
                <w:sz w:val="24"/>
                <w:szCs w:val="24"/>
              </w:rPr>
            </w:pPr>
          </w:p>
        </w:tc>
      </w:tr>
      <w:tr w14:paraId="5D90C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14:paraId="24F02929">
            <w:pPr>
              <w:kinsoku/>
              <w:wordWrap w:val="0"/>
              <w:jc w:val="both"/>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14:paraId="56649CA8">
            <w:pPr>
              <w:kinsoku/>
              <w:wordWrap w:val="0"/>
              <w:jc w:val="both"/>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14:paraId="1E7A218C">
            <w:pPr>
              <w:kinsoku/>
              <w:wordWrap w:val="0"/>
              <w:jc w:val="both"/>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14:paraId="59515D06">
            <w:pPr>
              <w:kinsoku/>
              <w:wordWrap w:val="0"/>
              <w:jc w:val="both"/>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14:paraId="23D3491D">
            <w:pPr>
              <w:kinsoku/>
              <w:wordWrap w:val="0"/>
              <w:jc w:val="both"/>
              <w:rPr>
                <w:rFonts w:asciiTheme="minorEastAsia" w:hAnsiTheme="minorEastAsia" w:eastAsiaTheme="minorEastAsia" w:cstheme="minorEastAsia"/>
                <w:sz w:val="24"/>
                <w:szCs w:val="24"/>
              </w:rPr>
            </w:pPr>
          </w:p>
        </w:tc>
      </w:tr>
      <w:tr w14:paraId="79368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14:paraId="7CF53B31">
            <w:pPr>
              <w:kinsoku/>
              <w:wordWrap w:val="0"/>
              <w:jc w:val="both"/>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14:paraId="768CEBD7">
            <w:pPr>
              <w:kinsoku/>
              <w:wordWrap w:val="0"/>
              <w:jc w:val="both"/>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14:paraId="1E59D352">
            <w:pPr>
              <w:kinsoku/>
              <w:wordWrap w:val="0"/>
              <w:jc w:val="both"/>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14:paraId="70189174">
            <w:pPr>
              <w:kinsoku/>
              <w:wordWrap w:val="0"/>
              <w:jc w:val="both"/>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14:paraId="3864F82E">
            <w:pPr>
              <w:kinsoku/>
              <w:wordWrap w:val="0"/>
              <w:jc w:val="both"/>
              <w:rPr>
                <w:rFonts w:asciiTheme="minorEastAsia" w:hAnsiTheme="minorEastAsia" w:eastAsiaTheme="minorEastAsia" w:cstheme="minorEastAsia"/>
                <w:sz w:val="24"/>
                <w:szCs w:val="24"/>
              </w:rPr>
            </w:pPr>
          </w:p>
        </w:tc>
      </w:tr>
      <w:tr w14:paraId="01CD7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14:paraId="48B8C43B">
            <w:pPr>
              <w:kinsoku/>
              <w:wordWrap w:val="0"/>
              <w:jc w:val="both"/>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14:paraId="4D753E53">
            <w:pPr>
              <w:kinsoku/>
              <w:wordWrap w:val="0"/>
              <w:jc w:val="both"/>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14:paraId="68BF7385">
            <w:pPr>
              <w:kinsoku/>
              <w:wordWrap w:val="0"/>
              <w:jc w:val="both"/>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14:paraId="7E56B6FF">
            <w:pPr>
              <w:kinsoku/>
              <w:wordWrap w:val="0"/>
              <w:jc w:val="both"/>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14:paraId="6875A957">
            <w:pPr>
              <w:kinsoku/>
              <w:wordWrap w:val="0"/>
              <w:jc w:val="both"/>
              <w:rPr>
                <w:rFonts w:asciiTheme="minorEastAsia" w:hAnsiTheme="minorEastAsia" w:eastAsiaTheme="minorEastAsia" w:cstheme="minorEastAsia"/>
                <w:sz w:val="24"/>
                <w:szCs w:val="24"/>
              </w:rPr>
            </w:pPr>
          </w:p>
        </w:tc>
      </w:tr>
      <w:tr w14:paraId="3726C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14:paraId="7ABED34D">
            <w:pPr>
              <w:kinsoku/>
              <w:wordWrap w:val="0"/>
              <w:jc w:val="both"/>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14:paraId="2C5C498F">
            <w:pPr>
              <w:kinsoku/>
              <w:wordWrap w:val="0"/>
              <w:jc w:val="both"/>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14:paraId="5AF85186">
            <w:pPr>
              <w:kinsoku/>
              <w:wordWrap w:val="0"/>
              <w:jc w:val="both"/>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14:paraId="4C2CB603">
            <w:pPr>
              <w:kinsoku/>
              <w:wordWrap w:val="0"/>
              <w:jc w:val="both"/>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14:paraId="38A6B780">
            <w:pPr>
              <w:kinsoku/>
              <w:wordWrap w:val="0"/>
              <w:jc w:val="both"/>
              <w:rPr>
                <w:rFonts w:asciiTheme="minorEastAsia" w:hAnsiTheme="minorEastAsia" w:eastAsiaTheme="minorEastAsia" w:cstheme="minorEastAsia"/>
                <w:sz w:val="24"/>
                <w:szCs w:val="24"/>
              </w:rPr>
            </w:pPr>
          </w:p>
        </w:tc>
      </w:tr>
      <w:tr w14:paraId="1AC27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14:paraId="5691FB65">
            <w:pPr>
              <w:kinsoku/>
              <w:wordWrap w:val="0"/>
              <w:jc w:val="both"/>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14:paraId="617FC58E">
            <w:pPr>
              <w:kinsoku/>
              <w:wordWrap w:val="0"/>
              <w:jc w:val="both"/>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14:paraId="60C6945E">
            <w:pPr>
              <w:kinsoku/>
              <w:wordWrap w:val="0"/>
              <w:jc w:val="both"/>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14:paraId="55030124">
            <w:pPr>
              <w:kinsoku/>
              <w:wordWrap w:val="0"/>
              <w:jc w:val="both"/>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14:paraId="7FF5E25F">
            <w:pPr>
              <w:kinsoku/>
              <w:wordWrap w:val="0"/>
              <w:jc w:val="both"/>
              <w:rPr>
                <w:rFonts w:asciiTheme="minorEastAsia" w:hAnsiTheme="minorEastAsia" w:eastAsiaTheme="minorEastAsia" w:cstheme="minorEastAsia"/>
                <w:sz w:val="24"/>
                <w:szCs w:val="24"/>
              </w:rPr>
            </w:pPr>
          </w:p>
        </w:tc>
      </w:tr>
      <w:tr w14:paraId="076AB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14:paraId="46EC63DC">
            <w:pPr>
              <w:kinsoku/>
              <w:wordWrap w:val="0"/>
              <w:jc w:val="both"/>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14:paraId="18022D8D">
            <w:pPr>
              <w:kinsoku/>
              <w:wordWrap w:val="0"/>
              <w:jc w:val="both"/>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14:paraId="086189C1">
            <w:pPr>
              <w:kinsoku/>
              <w:wordWrap w:val="0"/>
              <w:jc w:val="both"/>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14:paraId="750F2C32">
            <w:pPr>
              <w:kinsoku/>
              <w:wordWrap w:val="0"/>
              <w:jc w:val="both"/>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14:paraId="5FE574D9">
            <w:pPr>
              <w:kinsoku/>
              <w:wordWrap w:val="0"/>
              <w:jc w:val="both"/>
              <w:rPr>
                <w:rFonts w:asciiTheme="minorEastAsia" w:hAnsiTheme="minorEastAsia" w:eastAsiaTheme="minorEastAsia" w:cstheme="minorEastAsia"/>
                <w:sz w:val="24"/>
                <w:szCs w:val="24"/>
              </w:rPr>
            </w:pPr>
          </w:p>
        </w:tc>
      </w:tr>
      <w:tr w14:paraId="32004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14:paraId="3453381C">
            <w:pPr>
              <w:kinsoku/>
              <w:wordWrap w:val="0"/>
              <w:jc w:val="both"/>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14:paraId="3C7EF3FB">
            <w:pPr>
              <w:kinsoku/>
              <w:wordWrap w:val="0"/>
              <w:jc w:val="both"/>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14:paraId="39624DC4">
            <w:pPr>
              <w:kinsoku/>
              <w:wordWrap w:val="0"/>
              <w:jc w:val="both"/>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14:paraId="6EFBD4E9">
            <w:pPr>
              <w:kinsoku/>
              <w:wordWrap w:val="0"/>
              <w:jc w:val="both"/>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14:paraId="1D329238">
            <w:pPr>
              <w:kinsoku/>
              <w:wordWrap w:val="0"/>
              <w:jc w:val="both"/>
              <w:rPr>
                <w:rFonts w:asciiTheme="minorEastAsia" w:hAnsiTheme="minorEastAsia" w:eastAsiaTheme="minorEastAsia" w:cstheme="minorEastAsia"/>
                <w:sz w:val="24"/>
                <w:szCs w:val="24"/>
              </w:rPr>
            </w:pPr>
          </w:p>
        </w:tc>
      </w:tr>
      <w:tr w14:paraId="62FE5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14:paraId="2B245CB8">
            <w:pPr>
              <w:kinsoku/>
              <w:wordWrap w:val="0"/>
              <w:jc w:val="both"/>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14:paraId="513E63B6">
            <w:pPr>
              <w:kinsoku/>
              <w:wordWrap w:val="0"/>
              <w:jc w:val="both"/>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14:paraId="3A6C50B8">
            <w:pPr>
              <w:kinsoku/>
              <w:wordWrap w:val="0"/>
              <w:jc w:val="both"/>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14:paraId="1F1A21AF">
            <w:pPr>
              <w:kinsoku/>
              <w:wordWrap w:val="0"/>
              <w:jc w:val="both"/>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14:paraId="0CD7D441">
            <w:pPr>
              <w:kinsoku/>
              <w:wordWrap w:val="0"/>
              <w:jc w:val="both"/>
              <w:rPr>
                <w:rFonts w:asciiTheme="minorEastAsia" w:hAnsiTheme="minorEastAsia" w:eastAsiaTheme="minorEastAsia" w:cstheme="minorEastAsia"/>
                <w:sz w:val="24"/>
                <w:szCs w:val="24"/>
              </w:rPr>
            </w:pPr>
          </w:p>
        </w:tc>
      </w:tr>
      <w:tr w14:paraId="0CDF4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14:paraId="71DA3F21">
            <w:pPr>
              <w:kinsoku/>
              <w:wordWrap w:val="0"/>
              <w:jc w:val="both"/>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14:paraId="75FCE926">
            <w:pPr>
              <w:kinsoku/>
              <w:wordWrap w:val="0"/>
              <w:jc w:val="both"/>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14:paraId="4D5C0046">
            <w:pPr>
              <w:kinsoku/>
              <w:wordWrap w:val="0"/>
              <w:jc w:val="both"/>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14:paraId="1F2C29EC">
            <w:pPr>
              <w:kinsoku/>
              <w:wordWrap w:val="0"/>
              <w:jc w:val="both"/>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14:paraId="63244A72">
            <w:pPr>
              <w:kinsoku/>
              <w:wordWrap w:val="0"/>
              <w:jc w:val="both"/>
              <w:rPr>
                <w:rFonts w:asciiTheme="minorEastAsia" w:hAnsiTheme="minorEastAsia" w:eastAsiaTheme="minorEastAsia" w:cstheme="minorEastAsia"/>
                <w:sz w:val="24"/>
                <w:szCs w:val="24"/>
              </w:rPr>
            </w:pPr>
          </w:p>
        </w:tc>
      </w:tr>
      <w:tr w14:paraId="6C230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14:paraId="5E98A282">
            <w:pPr>
              <w:kinsoku/>
              <w:wordWrap w:val="0"/>
              <w:jc w:val="both"/>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14:paraId="2A39EFBE">
            <w:pPr>
              <w:kinsoku/>
              <w:wordWrap w:val="0"/>
              <w:jc w:val="both"/>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14:paraId="29B3CD75">
            <w:pPr>
              <w:kinsoku/>
              <w:wordWrap w:val="0"/>
              <w:jc w:val="both"/>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14:paraId="0FFC441B">
            <w:pPr>
              <w:kinsoku/>
              <w:wordWrap w:val="0"/>
              <w:jc w:val="both"/>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14:paraId="775A8215">
            <w:pPr>
              <w:kinsoku/>
              <w:wordWrap w:val="0"/>
              <w:jc w:val="both"/>
              <w:rPr>
                <w:rFonts w:asciiTheme="minorEastAsia" w:hAnsiTheme="minorEastAsia" w:eastAsiaTheme="minorEastAsia" w:cstheme="minorEastAsia"/>
                <w:sz w:val="24"/>
                <w:szCs w:val="24"/>
              </w:rPr>
            </w:pPr>
          </w:p>
        </w:tc>
      </w:tr>
    </w:tbl>
    <w:p w14:paraId="7F767C55">
      <w:pPr>
        <w:kinsoku/>
        <w:wordWrap w:val="0"/>
        <w:spacing w:line="360" w:lineRule="auto"/>
        <w:jc w:val="both"/>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投标人（公章）：法定代表人（负责人）或授权代表（签字）：</w:t>
      </w:r>
    </w:p>
    <w:p w14:paraId="3B14211A">
      <w:pPr>
        <w:kinsoku/>
        <w:wordWrap w:val="0"/>
        <w:spacing w:line="360" w:lineRule="auto"/>
        <w:jc w:val="both"/>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日期：</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年</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月</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日</w:t>
      </w:r>
    </w:p>
    <w:p w14:paraId="1EB900E0">
      <w:pPr>
        <w:kinsoku/>
        <w:wordWrap w:val="0"/>
        <w:spacing w:line="360" w:lineRule="auto"/>
        <w:jc w:val="both"/>
        <w:rPr>
          <w:rFonts w:asciiTheme="minorEastAsia" w:hAnsiTheme="minorEastAsia" w:eastAsiaTheme="minorEastAsia" w:cstheme="minorEastAsia"/>
          <w:b/>
          <w:sz w:val="24"/>
          <w:szCs w:val="24"/>
          <w:lang w:eastAsia="zh-CN"/>
        </w:rPr>
      </w:pPr>
    </w:p>
    <w:p w14:paraId="4100D3F7">
      <w:pPr>
        <w:kinsoku/>
        <w:wordWrap w:val="0"/>
        <w:spacing w:line="360" w:lineRule="auto"/>
        <w:jc w:val="both"/>
        <w:rPr>
          <w:rFonts w:asciiTheme="minorEastAsia" w:hAnsiTheme="minorEastAsia" w:eastAsiaTheme="minorEastAsia" w:cstheme="minorEastAsia"/>
          <w:b/>
          <w:sz w:val="24"/>
          <w:szCs w:val="24"/>
          <w:lang w:eastAsia="zh-CN"/>
        </w:rPr>
      </w:pPr>
    </w:p>
    <w:p w14:paraId="349BE97C">
      <w:pPr>
        <w:numPr>
          <w:ilvl w:val="0"/>
          <w:numId w:val="2"/>
        </w:numPr>
        <w:kinsoku/>
        <w:wordWrap w:val="0"/>
        <w:spacing w:line="360" w:lineRule="auto"/>
        <w:jc w:val="both"/>
        <w:rPr>
          <w:rFonts w:ascii="宋体" w:hAnsi="宋体"/>
          <w:b/>
          <w:sz w:val="24"/>
          <w:szCs w:val="24"/>
          <w:lang w:eastAsia="zh-CN"/>
        </w:rPr>
      </w:pPr>
      <w:r>
        <w:rPr>
          <w:rFonts w:hint="eastAsia" w:ascii="宋体" w:hAnsi="宋体"/>
          <w:b/>
          <w:sz w:val="24"/>
          <w:szCs w:val="24"/>
          <w:lang w:eastAsia="zh-CN"/>
        </w:rPr>
        <w:t>服务方案（安保服务固定岗服务的方案、安保巡逻岗服务方案、学校大型活动消防、安保方案、消防控制室日常管理方案、应急管理方案、项目规章制度等）</w:t>
      </w:r>
    </w:p>
    <w:p w14:paraId="4FC4C3A8">
      <w:pPr>
        <w:numPr>
          <w:ilvl w:val="0"/>
          <w:numId w:val="2"/>
        </w:numPr>
        <w:kinsoku/>
        <w:wordWrap w:val="0"/>
        <w:spacing w:line="360" w:lineRule="auto"/>
        <w:jc w:val="both"/>
        <w:rPr>
          <w:rFonts w:ascii="宋体" w:hAnsi="宋体"/>
          <w:b/>
          <w:sz w:val="24"/>
          <w:szCs w:val="24"/>
          <w:lang w:eastAsia="zh-CN"/>
        </w:rPr>
      </w:pPr>
      <w:r>
        <w:rPr>
          <w:rFonts w:hint="eastAsia" w:ascii="宋体" w:hAnsi="宋体"/>
          <w:b/>
          <w:sz w:val="24"/>
          <w:szCs w:val="24"/>
          <w:lang w:eastAsia="zh-CN"/>
        </w:rPr>
        <w:t>服务人员情况（人员基本信息、岗位配套设置、人员培训与考核方案等）</w:t>
      </w:r>
    </w:p>
    <w:p w14:paraId="3D9FAA81">
      <w:pPr>
        <w:kinsoku/>
        <w:wordWrap w:val="0"/>
        <w:spacing w:line="360" w:lineRule="auto"/>
        <w:jc w:val="both"/>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5.投标人业绩</w:t>
      </w:r>
    </w:p>
    <w:p w14:paraId="62DA8381">
      <w:pPr>
        <w:kinsoku/>
        <w:wordWrap w:val="0"/>
        <w:spacing w:after="120" w:line="360" w:lineRule="auto"/>
        <w:jc w:val="both"/>
        <w:rPr>
          <w:rFonts w:asciiTheme="minorEastAsia" w:hAnsiTheme="minorEastAsia" w:eastAsiaTheme="minorEastAsia" w:cstheme="minorEastAsia"/>
          <w:b/>
          <w:sz w:val="24"/>
          <w:szCs w:val="24"/>
          <w:lang w:eastAsia="zh-CN"/>
        </w:rPr>
      </w:pPr>
    </w:p>
    <w:p w14:paraId="4FA17C7C">
      <w:pPr>
        <w:kinsoku/>
        <w:wordWrap w:val="0"/>
        <w:spacing w:after="120" w:line="360" w:lineRule="auto"/>
        <w:jc w:val="both"/>
        <w:rPr>
          <w:rFonts w:asciiTheme="minorEastAsia" w:hAnsiTheme="minorEastAsia" w:eastAsiaTheme="minorEastAsia" w:cstheme="minorEastAsia"/>
          <w:b/>
          <w:sz w:val="24"/>
          <w:szCs w:val="24"/>
          <w:lang w:eastAsia="zh-CN"/>
        </w:rPr>
      </w:pPr>
    </w:p>
    <w:p w14:paraId="37EFD6A9">
      <w:pPr>
        <w:kinsoku/>
        <w:wordWrap w:val="0"/>
        <w:spacing w:line="360" w:lineRule="auto"/>
        <w:ind w:firstLine="480" w:firstLineChars="200"/>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2.节能产品是指财政部和国家发展和改革委员会公布的《节能产品政府采购品目清单》中的产品。投标人须在投标文件中附该产品节能证书，否则评标委员会有权不予认可。</w:t>
      </w:r>
    </w:p>
    <w:p w14:paraId="1F90524C">
      <w:pPr>
        <w:kinsoku/>
        <w:wordWrap w:val="0"/>
        <w:spacing w:line="360" w:lineRule="auto"/>
        <w:ind w:firstLine="480" w:firstLineChars="200"/>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3.环境标志产品是指财政部、生态环境部发布的《环境标志产品政府采购品目清单》中的产品。投标人须在投标文件中附该产品环保证书，否则评委委员会有权不予认可。</w:t>
      </w:r>
    </w:p>
    <w:p w14:paraId="646FE592">
      <w:pPr>
        <w:kinsoku/>
        <w:wordWrap w:val="0"/>
        <w:spacing w:line="360" w:lineRule="auto"/>
        <w:ind w:firstLine="480" w:firstLineChars="200"/>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4.请投标人正确填写本表，所填内容将作为评审的依据。其内容或数据应与对应的证明资料相符。</w:t>
      </w:r>
    </w:p>
    <w:p w14:paraId="617F1BEA">
      <w:pPr>
        <w:kinsoku/>
        <w:wordWrap w:val="0"/>
        <w:spacing w:line="360" w:lineRule="auto"/>
        <w:ind w:firstLine="480" w:firstLineChars="200"/>
        <w:jc w:val="both"/>
        <w:rPr>
          <w:rFonts w:asciiTheme="minorEastAsia" w:hAnsiTheme="minorEastAsia" w:eastAsiaTheme="minorEastAsia" w:cstheme="minorEastAsia"/>
          <w:spacing w:val="-3"/>
          <w:sz w:val="36"/>
          <w:szCs w:val="36"/>
        </w:rPr>
      </w:pPr>
      <w:r>
        <w:rPr>
          <w:rFonts w:hint="eastAsia" w:asciiTheme="minorEastAsia" w:hAnsiTheme="minorEastAsia" w:eastAsiaTheme="minorEastAsia" w:cstheme="minorEastAsia"/>
          <w:bCs/>
          <w:sz w:val="24"/>
          <w:szCs w:val="24"/>
          <w:lang w:eastAsia="zh-CN"/>
        </w:rPr>
        <w:t>5.没有相关产品可不提供本表。</w:t>
      </w:r>
    </w:p>
    <w:p w14:paraId="72724AAA">
      <w:pPr>
        <w:pStyle w:val="7"/>
        <w:kinsoku/>
        <w:wordWrap w:val="0"/>
        <w:spacing w:before="333" w:line="219" w:lineRule="auto"/>
        <w:jc w:val="both"/>
        <w:rPr>
          <w:rFonts w:asciiTheme="minorEastAsia" w:hAnsiTheme="minorEastAsia" w:eastAsiaTheme="minorEastAsia" w:cstheme="minorEastAsia"/>
          <w:spacing w:val="-3"/>
          <w:sz w:val="36"/>
          <w:szCs w:val="36"/>
        </w:rPr>
      </w:pPr>
    </w:p>
    <w:p w14:paraId="03C7B013">
      <w:pPr>
        <w:pStyle w:val="7"/>
        <w:kinsoku/>
        <w:wordWrap w:val="0"/>
        <w:spacing w:line="360" w:lineRule="auto"/>
        <w:jc w:val="both"/>
        <w:rPr>
          <w:rFonts w:eastAsia="Arial" w:cs="Arial"/>
          <w:b/>
          <w:sz w:val="24"/>
          <w:szCs w:val="24"/>
          <w:lang w:eastAsia="zh-CN"/>
        </w:rPr>
      </w:pPr>
      <w:r>
        <w:rPr>
          <w:rFonts w:hint="eastAsia" w:eastAsia="Arial" w:cs="Arial"/>
          <w:b/>
          <w:sz w:val="24"/>
          <w:szCs w:val="24"/>
          <w:lang w:eastAsia="zh-CN"/>
        </w:rPr>
        <w:t>6.中小企业、监狱企业或残疾人福利性单位声明函（对于专门面向中小企业采购的项目必须提供，不专门面向的项目可选择提供）</w:t>
      </w:r>
    </w:p>
    <w:p w14:paraId="6E07F515">
      <w:pPr>
        <w:pStyle w:val="7"/>
        <w:kinsoku/>
        <w:wordWrap w:val="0"/>
        <w:spacing w:before="333" w:line="219" w:lineRule="auto"/>
        <w:jc w:val="center"/>
        <w:rPr>
          <w:rFonts w:asciiTheme="minorEastAsia" w:hAnsiTheme="minorEastAsia" w:eastAsiaTheme="minorEastAsia" w:cstheme="minorEastAsia"/>
          <w:spacing w:val="-3"/>
          <w:sz w:val="36"/>
          <w:szCs w:val="36"/>
        </w:rPr>
      </w:pPr>
    </w:p>
    <w:p w14:paraId="6C21E18F">
      <w:pPr>
        <w:pStyle w:val="7"/>
        <w:kinsoku/>
        <w:wordWrap w:val="0"/>
        <w:spacing w:line="360" w:lineRule="auto"/>
        <w:jc w:val="center"/>
        <w:rPr>
          <w:rFonts w:asciiTheme="minorEastAsia" w:hAnsiTheme="minorEastAsia" w:eastAsiaTheme="minorEastAsia" w:cstheme="minorEastAsia"/>
          <w:spacing w:val="-3"/>
          <w:sz w:val="36"/>
          <w:szCs w:val="36"/>
        </w:rPr>
      </w:pPr>
    </w:p>
    <w:p w14:paraId="3F7B3123">
      <w:pPr>
        <w:pStyle w:val="7"/>
        <w:kinsoku/>
        <w:wordWrap w:val="0"/>
        <w:spacing w:line="360" w:lineRule="auto"/>
        <w:jc w:val="center"/>
        <w:rPr>
          <w:rFonts w:asciiTheme="minorEastAsia" w:hAnsiTheme="minorEastAsia" w:eastAsiaTheme="minorEastAsia" w:cstheme="minorEastAsia"/>
          <w:spacing w:val="-3"/>
          <w:sz w:val="36"/>
          <w:szCs w:val="36"/>
        </w:rPr>
      </w:pPr>
    </w:p>
    <w:p w14:paraId="0E5E6A89">
      <w:pPr>
        <w:pStyle w:val="7"/>
        <w:kinsoku/>
        <w:wordWrap w:val="0"/>
        <w:spacing w:line="360" w:lineRule="auto"/>
        <w:jc w:val="center"/>
        <w:rPr>
          <w:rFonts w:asciiTheme="minorEastAsia" w:hAnsiTheme="minorEastAsia" w:eastAsiaTheme="minorEastAsia" w:cstheme="minorEastAsia"/>
          <w:spacing w:val="-3"/>
          <w:sz w:val="36"/>
          <w:szCs w:val="36"/>
        </w:rPr>
      </w:pPr>
    </w:p>
    <w:p w14:paraId="0BF29BC2">
      <w:pPr>
        <w:pStyle w:val="7"/>
        <w:kinsoku/>
        <w:wordWrap w:val="0"/>
        <w:spacing w:line="360" w:lineRule="auto"/>
        <w:jc w:val="center"/>
        <w:rPr>
          <w:rFonts w:asciiTheme="minorEastAsia" w:hAnsiTheme="minorEastAsia" w:eastAsiaTheme="minorEastAsia" w:cstheme="minorEastAsia"/>
          <w:spacing w:val="-3"/>
          <w:sz w:val="36"/>
          <w:szCs w:val="36"/>
        </w:rPr>
      </w:pPr>
    </w:p>
    <w:p w14:paraId="5251B649">
      <w:pPr>
        <w:pStyle w:val="7"/>
        <w:kinsoku/>
        <w:wordWrap w:val="0"/>
        <w:spacing w:line="360" w:lineRule="auto"/>
        <w:jc w:val="center"/>
        <w:rPr>
          <w:rFonts w:asciiTheme="minorEastAsia" w:hAnsiTheme="minorEastAsia" w:eastAsiaTheme="minorEastAsia" w:cstheme="minorEastAsia"/>
          <w:spacing w:val="-3"/>
          <w:sz w:val="36"/>
          <w:szCs w:val="36"/>
        </w:rPr>
      </w:pPr>
    </w:p>
    <w:p w14:paraId="1B8BC1B4">
      <w:pPr>
        <w:pStyle w:val="7"/>
        <w:kinsoku/>
        <w:wordWrap w:val="0"/>
        <w:spacing w:line="360" w:lineRule="auto"/>
        <w:jc w:val="center"/>
        <w:rPr>
          <w:rFonts w:asciiTheme="minorEastAsia" w:hAnsiTheme="minorEastAsia" w:eastAsiaTheme="minorEastAsia" w:cstheme="minorEastAsia"/>
          <w:spacing w:val="-3"/>
          <w:sz w:val="36"/>
          <w:szCs w:val="36"/>
        </w:rPr>
      </w:pPr>
    </w:p>
    <w:p w14:paraId="7F49D503">
      <w:pPr>
        <w:pStyle w:val="7"/>
        <w:kinsoku/>
        <w:wordWrap w:val="0"/>
        <w:spacing w:line="360" w:lineRule="auto"/>
        <w:jc w:val="center"/>
        <w:rPr>
          <w:rFonts w:asciiTheme="minorEastAsia" w:hAnsiTheme="minorEastAsia" w:eastAsiaTheme="minorEastAsia" w:cstheme="minorEastAsia"/>
          <w:spacing w:val="-3"/>
          <w:sz w:val="36"/>
          <w:szCs w:val="36"/>
        </w:rPr>
      </w:pPr>
    </w:p>
    <w:p w14:paraId="71DD890B">
      <w:pPr>
        <w:pStyle w:val="7"/>
        <w:kinsoku/>
        <w:wordWrap w:val="0"/>
        <w:spacing w:line="360" w:lineRule="auto"/>
        <w:jc w:val="center"/>
        <w:rPr>
          <w:rFonts w:asciiTheme="minorEastAsia" w:hAnsiTheme="minorEastAsia" w:eastAsiaTheme="minorEastAsia" w:cstheme="minorEastAsia"/>
          <w:spacing w:val="-3"/>
          <w:sz w:val="36"/>
          <w:szCs w:val="36"/>
        </w:rPr>
      </w:pPr>
    </w:p>
    <w:p w14:paraId="62862B6D">
      <w:pPr>
        <w:pStyle w:val="7"/>
        <w:kinsoku/>
        <w:wordWrap w:val="0"/>
        <w:spacing w:line="360" w:lineRule="auto"/>
        <w:jc w:val="center"/>
        <w:rPr>
          <w:rFonts w:asciiTheme="minorEastAsia" w:hAnsiTheme="minorEastAsia" w:eastAsiaTheme="minorEastAsia" w:cstheme="minorEastAsia"/>
          <w:spacing w:val="-3"/>
          <w:sz w:val="36"/>
          <w:szCs w:val="36"/>
        </w:rPr>
      </w:pPr>
    </w:p>
    <w:p w14:paraId="5C122EDD">
      <w:pPr>
        <w:pStyle w:val="24"/>
        <w:rPr>
          <w:rFonts w:asciiTheme="minorEastAsia" w:hAnsiTheme="minorEastAsia" w:eastAsiaTheme="minorEastAsia" w:cstheme="minorEastAsia"/>
          <w:spacing w:val="9"/>
        </w:rPr>
        <w:sectPr>
          <w:pgSz w:w="11907" w:h="16840"/>
          <w:pgMar w:top="1440" w:right="1800" w:bottom="1440" w:left="1800" w:header="878" w:footer="886" w:gutter="0"/>
          <w:cols w:space="720" w:num="1"/>
        </w:sectPr>
      </w:pPr>
    </w:p>
    <w:p w14:paraId="2BF6D968">
      <w:pPr>
        <w:pStyle w:val="7"/>
        <w:kinsoku/>
        <w:wordWrap w:val="0"/>
        <w:spacing w:line="360" w:lineRule="auto"/>
        <w:ind w:firstLine="1424" w:firstLineChars="400"/>
        <w:jc w:val="both"/>
        <w:rPr>
          <w:rFonts w:asciiTheme="minorEastAsia" w:hAnsiTheme="minorEastAsia" w:eastAsiaTheme="minorEastAsia" w:cstheme="minorEastAsia"/>
          <w:sz w:val="36"/>
          <w:szCs w:val="36"/>
        </w:rPr>
      </w:pPr>
      <w:r>
        <w:rPr>
          <w:rFonts w:hint="eastAsia" w:asciiTheme="minorEastAsia" w:hAnsiTheme="minorEastAsia" w:eastAsiaTheme="minorEastAsia" w:cstheme="minorEastAsia"/>
          <w:spacing w:val="-2"/>
          <w:sz w:val="36"/>
          <w:szCs w:val="36"/>
        </w:rPr>
        <w:t>中小企业声明函（服务）格式</w:t>
      </w:r>
    </w:p>
    <w:p w14:paraId="70D60F3F">
      <w:pPr>
        <w:kinsoku/>
        <w:wordWrap w:val="0"/>
        <w:spacing w:line="360" w:lineRule="auto"/>
        <w:jc w:val="both"/>
        <w:rPr>
          <w:rFonts w:asciiTheme="minorEastAsia" w:hAnsiTheme="minorEastAsia" w:eastAsiaTheme="minorEastAsia" w:cstheme="minorEastAsia"/>
        </w:rPr>
      </w:pPr>
    </w:p>
    <w:p w14:paraId="5DE8AA92">
      <w:pPr>
        <w:pStyle w:val="7"/>
        <w:kinsoku/>
        <w:wordWrap w:val="0"/>
        <w:spacing w:line="360" w:lineRule="auto"/>
        <w:ind w:firstLine="50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本公司（联合体）郑重声明，根据《政府采购促进中小企业发展管理办法》（财</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10"/>
          <w:sz w:val="24"/>
          <w:szCs w:val="24"/>
        </w:rPr>
        <w:t>库﹝2020﹞46 号）</w:t>
      </w:r>
      <w:r>
        <w:rPr>
          <w:rFonts w:hint="eastAsia" w:asciiTheme="minorEastAsia" w:hAnsiTheme="minorEastAsia" w:eastAsiaTheme="minorEastAsia" w:cstheme="minorEastAsia"/>
          <w:spacing w:val="-66"/>
          <w:sz w:val="24"/>
          <w:szCs w:val="24"/>
        </w:rPr>
        <w:t xml:space="preserve"> </w:t>
      </w:r>
      <w:r>
        <w:rPr>
          <w:rFonts w:hint="eastAsia" w:asciiTheme="minorEastAsia" w:hAnsiTheme="minorEastAsia" w:eastAsiaTheme="minorEastAsia" w:cstheme="minorEastAsia"/>
          <w:spacing w:val="10"/>
          <w:sz w:val="24"/>
          <w:szCs w:val="24"/>
        </w:rPr>
        <w:t>的规定，本公司（联合体）参加（单位名称）</w:t>
      </w:r>
      <w:r>
        <w:rPr>
          <w:rFonts w:hint="eastAsia" w:asciiTheme="minorEastAsia" w:hAnsiTheme="minorEastAsia" w:eastAsiaTheme="minorEastAsia" w:cstheme="minorEastAsia"/>
          <w:spacing w:val="-67"/>
          <w:sz w:val="24"/>
          <w:szCs w:val="24"/>
        </w:rPr>
        <w:t xml:space="preserve"> </w:t>
      </w:r>
      <w:r>
        <w:rPr>
          <w:rFonts w:hint="eastAsia" w:asciiTheme="minorEastAsia" w:hAnsiTheme="minorEastAsia" w:eastAsiaTheme="minorEastAsia" w:cstheme="minorEastAsia"/>
          <w:spacing w:val="10"/>
          <w:sz w:val="24"/>
          <w:szCs w:val="24"/>
        </w:rPr>
        <w:t>的（项目</w:t>
      </w:r>
      <w:r>
        <w:rPr>
          <w:rFonts w:hint="eastAsia" w:asciiTheme="minorEastAsia" w:hAnsiTheme="minorEastAsia" w:eastAsiaTheme="minorEastAsia" w:cstheme="minorEastAsia"/>
          <w:spacing w:val="9"/>
          <w:sz w:val="24"/>
          <w:szCs w:val="24"/>
        </w:rPr>
        <w:t>名称）</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2"/>
          <w:sz w:val="24"/>
          <w:szCs w:val="24"/>
        </w:rPr>
        <w:t>采购活动，工程的施工单位全部为符合政策要求</w:t>
      </w:r>
      <w:r>
        <w:rPr>
          <w:rFonts w:hint="eastAsia" w:asciiTheme="minorEastAsia" w:hAnsiTheme="minorEastAsia" w:eastAsiaTheme="minorEastAsia" w:cstheme="minorEastAsia"/>
          <w:spacing w:val="11"/>
          <w:sz w:val="24"/>
          <w:szCs w:val="24"/>
        </w:rPr>
        <w:t>的中小企业（或者：服务全部由符</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5"/>
          <w:sz w:val="24"/>
          <w:szCs w:val="24"/>
        </w:rPr>
        <w:t>合政策要求的中小企业承接）。相关企业（含联合体中的中小企业</w:t>
      </w:r>
      <w:r>
        <w:rPr>
          <w:rFonts w:hint="eastAsia" w:asciiTheme="minorEastAsia" w:hAnsiTheme="minorEastAsia" w:eastAsiaTheme="minorEastAsia" w:cstheme="minorEastAsia"/>
          <w:spacing w:val="4"/>
          <w:sz w:val="24"/>
          <w:szCs w:val="24"/>
        </w:rPr>
        <w:t>、签订分包意向协</w:t>
      </w:r>
    </w:p>
    <w:p w14:paraId="0391C821">
      <w:pPr>
        <w:pStyle w:val="7"/>
        <w:kinsoku/>
        <w:wordWrap w:val="0"/>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议的中小企业）</w:t>
      </w:r>
      <w:r>
        <w:rPr>
          <w:rFonts w:hint="eastAsia" w:asciiTheme="minorEastAsia" w:hAnsiTheme="minorEastAsia" w:eastAsiaTheme="minorEastAsia" w:cstheme="minorEastAsia"/>
          <w:spacing w:val="-65"/>
          <w:sz w:val="24"/>
          <w:szCs w:val="24"/>
        </w:rPr>
        <w:t xml:space="preserve"> </w:t>
      </w:r>
      <w:r>
        <w:rPr>
          <w:rFonts w:hint="eastAsia" w:asciiTheme="minorEastAsia" w:hAnsiTheme="minorEastAsia" w:eastAsiaTheme="minorEastAsia" w:cstheme="minorEastAsia"/>
          <w:spacing w:val="6"/>
          <w:sz w:val="24"/>
          <w:szCs w:val="24"/>
        </w:rPr>
        <w:t>的具体情况如下：</w:t>
      </w:r>
    </w:p>
    <w:p w14:paraId="57CFE613">
      <w:pPr>
        <w:pStyle w:val="7"/>
        <w:kinsoku/>
        <w:wordWrap w:val="0"/>
        <w:spacing w:line="360" w:lineRule="auto"/>
        <w:ind w:firstLine="518"/>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w:t>
      </w:r>
      <w:r>
        <w:rPr>
          <w:rFonts w:hint="eastAsia" w:asciiTheme="minorEastAsia" w:hAnsiTheme="minorEastAsia" w:eastAsiaTheme="minorEastAsia" w:cstheme="minorEastAsia"/>
          <w:spacing w:val="8"/>
          <w:sz w:val="24"/>
          <w:szCs w:val="24"/>
          <w:u w:val="single"/>
        </w:rPr>
        <w:t>（标的名称</w:t>
      </w:r>
      <w:r>
        <w:rPr>
          <w:rFonts w:hint="eastAsia" w:asciiTheme="minorEastAsia" w:hAnsiTheme="minorEastAsia" w:eastAsiaTheme="minorEastAsia" w:cstheme="minorEastAsia"/>
          <w:spacing w:val="-48"/>
          <w:sz w:val="24"/>
          <w:szCs w:val="24"/>
          <w:u w:val="single"/>
        </w:rPr>
        <w:t>）</w:t>
      </w:r>
      <w:r>
        <w:rPr>
          <w:rFonts w:hint="eastAsia" w:asciiTheme="minorEastAsia" w:hAnsiTheme="minorEastAsia" w:eastAsiaTheme="minorEastAsia" w:cstheme="minorEastAsia"/>
          <w:spacing w:val="-48"/>
          <w:sz w:val="24"/>
          <w:szCs w:val="24"/>
        </w:rPr>
        <w:t>，</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rPr>
        <w:t>（采购文件中明确的所属行业）</w:t>
      </w:r>
      <w:r>
        <w:rPr>
          <w:rFonts w:hint="eastAsia" w:asciiTheme="minorEastAsia" w:hAnsiTheme="minorEastAsia" w:eastAsiaTheme="minorEastAsia" w:cstheme="minorEastAsia"/>
          <w:spacing w:val="8"/>
          <w:sz w:val="24"/>
          <w:szCs w:val="24"/>
        </w:rPr>
        <w:t>行业；承建</w:t>
      </w:r>
      <w:r>
        <w:rPr>
          <w:rFonts w:hint="eastAsia" w:asciiTheme="minorEastAsia" w:hAnsiTheme="minorEastAsia" w:eastAsiaTheme="minorEastAsia" w:cstheme="minorEastAsia"/>
          <w:spacing w:val="7"/>
          <w:sz w:val="24"/>
          <w:szCs w:val="24"/>
        </w:rPr>
        <w:t>（承接）企业</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pacing w:val="7"/>
          <w:sz w:val="24"/>
          <w:szCs w:val="24"/>
        </w:rPr>
        <w:t>为</w:t>
      </w:r>
      <w:r>
        <w:rPr>
          <w:rFonts w:hint="eastAsia" w:asciiTheme="minorEastAsia" w:hAnsiTheme="minorEastAsia" w:eastAsiaTheme="minorEastAsia" w:cstheme="minorEastAsia"/>
          <w:spacing w:val="7"/>
          <w:sz w:val="24"/>
          <w:szCs w:val="24"/>
          <w:u w:val="single"/>
        </w:rPr>
        <w:t>（企业名称</w:t>
      </w:r>
      <w:r>
        <w:rPr>
          <w:rFonts w:hint="eastAsia" w:asciiTheme="minorEastAsia" w:hAnsiTheme="minorEastAsia" w:eastAsiaTheme="minorEastAsia" w:cstheme="minorEastAsia"/>
          <w:spacing w:val="-25"/>
          <w:sz w:val="24"/>
          <w:szCs w:val="24"/>
          <w:u w:val="single"/>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7"/>
          <w:sz w:val="24"/>
          <w:szCs w:val="24"/>
        </w:rPr>
        <w:t>从业人员</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5"/>
          <w:sz w:val="24"/>
          <w:szCs w:val="24"/>
          <w:u w:val="single"/>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7"/>
          <w:sz w:val="24"/>
          <w:szCs w:val="24"/>
        </w:rPr>
        <w:t>人，</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pacing w:val="8"/>
          <w:sz w:val="24"/>
          <w:szCs w:val="24"/>
        </w:rPr>
        <w:t>万元</w:t>
      </w:r>
      <w:r>
        <w:rPr>
          <w:rFonts w:hint="eastAsia" w:asciiTheme="minorEastAsia" w:hAnsiTheme="minorEastAsia" w:eastAsiaTheme="minorEastAsia" w:cstheme="minorEastAsia"/>
          <w:spacing w:val="-26"/>
          <w:sz w:val="24"/>
          <w:szCs w:val="24"/>
        </w:rPr>
        <w:t xml:space="preserve"> </w:t>
      </w:r>
      <w:r>
        <w:rPr>
          <w:rFonts w:hint="eastAsia" w:asciiTheme="minorEastAsia" w:hAnsiTheme="minorEastAsia" w:eastAsiaTheme="minorEastAsia" w:cstheme="minorEastAsia"/>
          <w:spacing w:val="8"/>
          <w:position w:val="6"/>
          <w:sz w:val="16"/>
          <w:szCs w:val="16"/>
        </w:rPr>
        <w:t>1</w:t>
      </w:r>
      <w:r>
        <w:rPr>
          <w:rFonts w:hint="eastAsia" w:asciiTheme="minorEastAsia" w:hAnsiTheme="minorEastAsia" w:eastAsiaTheme="minorEastAsia" w:cstheme="minorEastAsia"/>
          <w:spacing w:val="-12"/>
          <w:position w:val="6"/>
          <w:sz w:val="16"/>
          <w:szCs w:val="16"/>
        </w:rPr>
        <w:t xml:space="preserve"> </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rPr>
        <w:t>（中型企业、小型企业、微型企业</w:t>
      </w:r>
      <w:r>
        <w:rPr>
          <w:rFonts w:hint="eastAsia" w:asciiTheme="minorEastAsia" w:hAnsiTheme="minorEastAsia" w:eastAsiaTheme="minorEastAsia" w:cstheme="minorEastAsia"/>
          <w:spacing w:val="-50"/>
          <w:sz w:val="24"/>
          <w:szCs w:val="24"/>
          <w:u w:val="single"/>
        </w:rPr>
        <w:t>）</w:t>
      </w:r>
      <w:r>
        <w:rPr>
          <w:rFonts w:hint="eastAsia" w:asciiTheme="minorEastAsia" w:hAnsiTheme="minorEastAsia" w:eastAsiaTheme="minorEastAsia" w:cstheme="minorEastAsia"/>
          <w:spacing w:val="-50"/>
          <w:sz w:val="24"/>
          <w:szCs w:val="24"/>
        </w:rPr>
        <w:t>；</w:t>
      </w:r>
    </w:p>
    <w:p w14:paraId="5E0DBE3D">
      <w:pPr>
        <w:pStyle w:val="7"/>
        <w:kinsoku/>
        <w:wordWrap w:val="0"/>
        <w:spacing w:line="360" w:lineRule="auto"/>
        <w:ind w:firstLine="509"/>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w:t>
      </w:r>
      <w:r>
        <w:rPr>
          <w:rFonts w:hint="eastAsia" w:asciiTheme="minorEastAsia" w:hAnsiTheme="minorEastAsia" w:eastAsiaTheme="minorEastAsia" w:cstheme="minorEastAsia"/>
          <w:spacing w:val="8"/>
          <w:sz w:val="24"/>
          <w:szCs w:val="24"/>
          <w:u w:val="single"/>
        </w:rPr>
        <w:t>（标的名称</w:t>
      </w:r>
      <w:r>
        <w:rPr>
          <w:rFonts w:hint="eastAsia" w:asciiTheme="minorEastAsia" w:hAnsiTheme="minorEastAsia" w:eastAsiaTheme="minorEastAsia" w:cstheme="minorEastAsia"/>
          <w:spacing w:val="-46"/>
          <w:sz w:val="24"/>
          <w:szCs w:val="24"/>
          <w:u w:val="single"/>
        </w:rPr>
        <w:t>）</w:t>
      </w:r>
      <w:r>
        <w:rPr>
          <w:rFonts w:hint="eastAsia" w:asciiTheme="minorEastAsia" w:hAnsiTheme="minorEastAsia" w:eastAsiaTheme="minorEastAsia" w:cstheme="minorEastAsia"/>
          <w:spacing w:val="-46"/>
          <w:sz w:val="24"/>
          <w:szCs w:val="24"/>
        </w:rPr>
        <w:t>，</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rPr>
        <w:t>（采购文件中明确的所属行业）</w:t>
      </w:r>
      <w:r>
        <w:rPr>
          <w:rFonts w:hint="eastAsia" w:asciiTheme="minorEastAsia" w:hAnsiTheme="minorEastAsia" w:eastAsiaTheme="minorEastAsia" w:cstheme="minorEastAsia"/>
          <w:spacing w:val="8"/>
          <w:sz w:val="24"/>
          <w:szCs w:val="24"/>
        </w:rPr>
        <w:t>行业；承建（承接）企业</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rPr>
        <w:t>为</w:t>
      </w:r>
      <w:r>
        <w:rPr>
          <w:rFonts w:hint="eastAsia" w:asciiTheme="minorEastAsia" w:hAnsiTheme="minorEastAsia" w:eastAsiaTheme="minorEastAsia" w:cstheme="minorEastAsia"/>
          <w:spacing w:val="7"/>
          <w:sz w:val="24"/>
          <w:szCs w:val="24"/>
          <w:u w:val="single"/>
        </w:rPr>
        <w:t>（企业名称</w:t>
      </w:r>
      <w:r>
        <w:rPr>
          <w:rFonts w:hint="eastAsia" w:asciiTheme="minorEastAsia" w:hAnsiTheme="minorEastAsia" w:eastAsiaTheme="minorEastAsia" w:cstheme="minorEastAsia"/>
          <w:spacing w:val="-25"/>
          <w:sz w:val="24"/>
          <w:szCs w:val="24"/>
          <w:u w:val="single"/>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7"/>
          <w:sz w:val="24"/>
          <w:szCs w:val="24"/>
        </w:rPr>
        <w:t>从业人员</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5"/>
          <w:sz w:val="24"/>
          <w:szCs w:val="24"/>
          <w:u w:val="single"/>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7"/>
          <w:sz w:val="24"/>
          <w:szCs w:val="24"/>
        </w:rPr>
        <w:t>人，</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pacing w:val="10"/>
          <w:sz w:val="24"/>
          <w:szCs w:val="24"/>
        </w:rPr>
        <w:t>万元，属于</w:t>
      </w:r>
      <w:r>
        <w:rPr>
          <w:rFonts w:hint="eastAsia" w:asciiTheme="minorEastAsia" w:hAnsiTheme="minorEastAsia" w:eastAsiaTheme="minorEastAsia" w:cstheme="minorEastAsia"/>
          <w:spacing w:val="10"/>
          <w:sz w:val="24"/>
          <w:szCs w:val="24"/>
          <w:u w:val="single"/>
        </w:rPr>
        <w:t>（中型企业、小型企业、微型企业</w:t>
      </w:r>
      <w:r>
        <w:rPr>
          <w:rFonts w:hint="eastAsia" w:asciiTheme="minorEastAsia" w:hAnsiTheme="minorEastAsia" w:eastAsiaTheme="minorEastAsia" w:cstheme="minorEastAsia"/>
          <w:spacing w:val="-46"/>
          <w:sz w:val="24"/>
          <w:szCs w:val="24"/>
          <w:u w:val="single"/>
        </w:rPr>
        <w:t>）</w:t>
      </w:r>
      <w:r>
        <w:rPr>
          <w:rFonts w:hint="eastAsia" w:asciiTheme="minorEastAsia" w:hAnsiTheme="minorEastAsia" w:eastAsiaTheme="minorEastAsia" w:cstheme="minorEastAsia"/>
          <w:spacing w:val="-46"/>
          <w:sz w:val="24"/>
          <w:szCs w:val="24"/>
        </w:rPr>
        <w:t>；</w:t>
      </w:r>
    </w:p>
    <w:p w14:paraId="33E36345">
      <w:pPr>
        <w:kinsoku/>
        <w:wordWrap w:val="0"/>
        <w:spacing w:line="360" w:lineRule="auto"/>
        <w:jc w:val="both"/>
        <w:rPr>
          <w:rFonts w:asciiTheme="minorEastAsia" w:hAnsiTheme="minorEastAsia" w:eastAsiaTheme="minorEastAsia" w:cstheme="minorEastAsia"/>
        </w:rPr>
      </w:pPr>
    </w:p>
    <w:p w14:paraId="3A65D2DC">
      <w:pPr>
        <w:kinsoku/>
        <w:wordWrap w:val="0"/>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position w:val="1"/>
          <w:sz w:val="24"/>
          <w:szCs w:val="24"/>
        </w:rPr>
        <w:t>……</w:t>
      </w:r>
    </w:p>
    <w:p w14:paraId="3B846C20">
      <w:pPr>
        <w:pStyle w:val="7"/>
        <w:kinsoku/>
        <w:wordWrap w:val="0"/>
        <w:spacing w:line="360" w:lineRule="auto"/>
        <w:ind w:firstLine="524" w:firstLineChars="200"/>
        <w:jc w:val="both"/>
        <w:rPr>
          <w:rFonts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position w:val="17"/>
          <w:sz w:val="24"/>
          <w:szCs w:val="24"/>
        </w:rPr>
        <w:t>以上企业，不属于大企业的分支机构，不存在控股股东</w:t>
      </w:r>
      <w:r>
        <w:rPr>
          <w:rFonts w:hint="eastAsia" w:asciiTheme="minorEastAsia" w:hAnsiTheme="minorEastAsia" w:eastAsiaTheme="minorEastAsia" w:cstheme="minorEastAsia"/>
          <w:spacing w:val="10"/>
          <w:position w:val="17"/>
          <w:sz w:val="24"/>
          <w:szCs w:val="24"/>
        </w:rPr>
        <w:t>为大企业的情形，也</w:t>
      </w:r>
      <w:r>
        <w:rPr>
          <w:rFonts w:hint="eastAsia" w:asciiTheme="minorEastAsia" w:hAnsiTheme="minorEastAsia" w:eastAsiaTheme="minorEastAsia" w:cstheme="minorEastAsia"/>
          <w:spacing w:val="10"/>
          <w:position w:val="17"/>
          <w:sz w:val="24"/>
          <w:szCs w:val="24"/>
          <w:lang w:eastAsia="zh-CN"/>
        </w:rPr>
        <w:t>不存在与大企业的负责让你为同一人的情形。</w:t>
      </w:r>
    </w:p>
    <w:p w14:paraId="71EBF1A2">
      <w:pPr>
        <w:pStyle w:val="7"/>
        <w:kinsoku/>
        <w:wordWrap w:val="0"/>
        <w:spacing w:line="360" w:lineRule="auto"/>
        <w:ind w:firstLine="524"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本企业对上述声明内容的真实性负责。如有虚假，将依法承担相应责任。</w:t>
      </w:r>
    </w:p>
    <w:p w14:paraId="1115CAA5">
      <w:pPr>
        <w:kinsoku/>
        <w:wordWrap w:val="0"/>
        <w:spacing w:line="360" w:lineRule="auto"/>
        <w:jc w:val="both"/>
        <w:rPr>
          <w:rFonts w:asciiTheme="minorEastAsia" w:hAnsiTheme="minorEastAsia" w:eastAsiaTheme="minorEastAsia" w:cstheme="minorEastAsia"/>
        </w:rPr>
      </w:pPr>
    </w:p>
    <w:p w14:paraId="1D31695C">
      <w:pPr>
        <w:kinsoku/>
        <w:wordWrap w:val="0"/>
        <w:spacing w:line="360" w:lineRule="auto"/>
        <w:jc w:val="both"/>
        <w:rPr>
          <w:rFonts w:asciiTheme="minorEastAsia" w:hAnsiTheme="minorEastAsia" w:eastAsiaTheme="minorEastAsia" w:cstheme="minorEastAsia"/>
        </w:rPr>
      </w:pPr>
    </w:p>
    <w:p w14:paraId="2EDD9D34">
      <w:pPr>
        <w:pStyle w:val="7"/>
        <w:kinsoku/>
        <w:wordWrap w:val="0"/>
        <w:spacing w:line="360" w:lineRule="auto"/>
        <w:ind w:firstLine="5050" w:firstLineChars="25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企业名称（盖章</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z w:val="24"/>
          <w:szCs w:val="24"/>
          <w:u w:val="single"/>
        </w:rPr>
        <w:t xml:space="preserve">         </w:t>
      </w:r>
    </w:p>
    <w:p w14:paraId="39501DC4">
      <w:pPr>
        <w:kinsoku/>
        <w:wordWrap w:val="0"/>
        <w:spacing w:line="360" w:lineRule="auto"/>
        <w:ind w:firstLine="5040" w:firstLineChars="2100"/>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14:paraId="019AD2EE">
      <w:pPr>
        <w:pStyle w:val="7"/>
        <w:kinsoku/>
        <w:wordWrap w:val="0"/>
        <w:spacing w:line="360" w:lineRule="auto"/>
        <w:jc w:val="both"/>
        <w:rPr>
          <w:rFonts w:asciiTheme="minorEastAsia" w:hAnsiTheme="minorEastAsia" w:eastAsiaTheme="minorEastAsia" w:cstheme="minorEastAsia"/>
          <w:spacing w:val="9"/>
          <w:position w:val="5"/>
          <w:sz w:val="24"/>
          <w:szCs w:val="24"/>
          <w:lang w:eastAsia="zh-CN"/>
        </w:rPr>
      </w:pPr>
    </w:p>
    <w:p w14:paraId="4DA4D1E9">
      <w:pPr>
        <w:pStyle w:val="7"/>
        <w:kinsoku/>
        <w:wordWrap w:val="0"/>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position w:val="5"/>
          <w:sz w:val="24"/>
          <w:szCs w:val="24"/>
          <w:lang w:eastAsia="zh-CN"/>
        </w:rPr>
        <w:t>备注：</w:t>
      </w:r>
      <w:r>
        <w:rPr>
          <w:rFonts w:hint="eastAsia" w:asciiTheme="minorEastAsia" w:hAnsiTheme="minorEastAsia" w:eastAsiaTheme="minorEastAsia" w:cstheme="minorEastAsia"/>
          <w:spacing w:val="9"/>
          <w:sz w:val="24"/>
          <w:szCs w:val="24"/>
        </w:rPr>
        <w:t>从业人员、营业收入、资产总额填报上一年度数据，无上一年度数据的新成立企业可不填报。</w:t>
      </w:r>
    </w:p>
    <w:p w14:paraId="20AA6C7D">
      <w:pPr>
        <w:pStyle w:val="7"/>
        <w:kinsoku/>
        <w:wordWrap w:val="0"/>
        <w:spacing w:line="360" w:lineRule="auto"/>
        <w:jc w:val="center"/>
        <w:rPr>
          <w:rFonts w:asciiTheme="minorEastAsia" w:hAnsiTheme="minorEastAsia" w:eastAsiaTheme="minorEastAsia" w:cstheme="minorEastAsia"/>
          <w:sz w:val="32"/>
          <w:szCs w:val="32"/>
        </w:rPr>
      </w:pPr>
    </w:p>
    <w:p w14:paraId="39A2380D"/>
    <w:p w14:paraId="0ABA7ABD">
      <w:pPr>
        <w:pStyle w:val="7"/>
        <w:kinsoku/>
        <w:wordWrap w:val="0"/>
        <w:spacing w:line="360" w:lineRule="auto"/>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残疾人福利性单位声明函格式</w:t>
      </w:r>
    </w:p>
    <w:p w14:paraId="360744A1">
      <w:pPr>
        <w:kinsoku/>
        <w:wordWrap w:val="0"/>
        <w:spacing w:line="360" w:lineRule="auto"/>
        <w:jc w:val="both"/>
        <w:rPr>
          <w:rFonts w:asciiTheme="minorEastAsia" w:hAnsiTheme="minorEastAsia" w:eastAsiaTheme="minorEastAsia" w:cstheme="minorEastAsia"/>
        </w:rPr>
      </w:pPr>
    </w:p>
    <w:p w14:paraId="726F3F75">
      <w:pPr>
        <w:pStyle w:val="7"/>
        <w:kinsoku/>
        <w:wordWrap w:val="0"/>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本单位郑重声明，根据《财政部民政部中国残疾人联合会关于促进残疾人就</w:t>
      </w:r>
    </w:p>
    <w:p w14:paraId="66BE0A67">
      <w:pPr>
        <w:pStyle w:val="7"/>
        <w:kinsoku/>
        <w:wordWrap w:val="0"/>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业政府采购政策的通知》（财库〔2017〕141号）的规定，本单位（请进行选择</w:t>
      </w:r>
      <w:r>
        <w:rPr>
          <w:rFonts w:hint="eastAsia" w:asciiTheme="minorEastAsia" w:hAnsiTheme="minorEastAsia" w:eastAsiaTheme="minorEastAsia" w:cstheme="minorEastAsia"/>
          <w:spacing w:val="-46"/>
          <w:sz w:val="24"/>
          <w:szCs w:val="24"/>
        </w:rPr>
        <w:t>）：</w:t>
      </w:r>
    </w:p>
    <w:p w14:paraId="4B75ABC5">
      <w:pPr>
        <w:pStyle w:val="7"/>
        <w:kinsoku/>
        <w:wordWrap w:val="0"/>
        <w:spacing w:line="360" w:lineRule="auto"/>
        <w:ind w:firstLine="484"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rPr>
        <w:t>不属于符合条件的残疾人福利性单位。</w:t>
      </w:r>
    </w:p>
    <w:p w14:paraId="0666BE06">
      <w:pPr>
        <w:pStyle w:val="7"/>
        <w:kinsoku/>
        <w:wordWrap w:val="0"/>
        <w:spacing w:line="360" w:lineRule="auto"/>
        <w:ind w:firstLine="49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rPr>
        <w:t>属于符合条件的残疾人福利性单位，且本单位参加单位的项目</w:t>
      </w:r>
      <w:r>
        <w:rPr>
          <w:rFonts w:hint="eastAsia" w:asciiTheme="minorEastAsia" w:hAnsiTheme="minorEastAsia" w:eastAsiaTheme="minorEastAsia" w:cstheme="minorEastAsia"/>
          <w:spacing w:val="21"/>
          <w:sz w:val="24"/>
          <w:szCs w:val="24"/>
        </w:rPr>
        <w:t>采购活动</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供本单位制造的货物（由本单位承担工程/</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供服务</w:t>
      </w:r>
      <w:r>
        <w:rPr>
          <w:rFonts w:hint="eastAsia" w:asciiTheme="minorEastAsia" w:hAnsiTheme="minorEastAsia" w:eastAsiaTheme="minorEastAsia" w:cstheme="minorEastAsia"/>
          <w:spacing w:val="-62"/>
          <w:sz w:val="24"/>
          <w:szCs w:val="24"/>
        </w:rPr>
        <w:t>），</w:t>
      </w:r>
      <w:r>
        <w:rPr>
          <w:rFonts w:hint="eastAsia" w:asciiTheme="minorEastAsia" w:hAnsiTheme="minorEastAsia" w:eastAsiaTheme="minorEastAsia" w:cstheme="minorEastAsia"/>
          <w:spacing w:val="21"/>
          <w:sz w:val="24"/>
          <w:szCs w:val="24"/>
        </w:rPr>
        <w:t>或者</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供其他残</w:t>
      </w:r>
      <w:r>
        <w:rPr>
          <w:rFonts w:hint="eastAsia" w:asciiTheme="minorEastAsia" w:hAnsiTheme="minorEastAsia" w:eastAsiaTheme="minorEastAsia" w:cstheme="minorEastAsia"/>
          <w:spacing w:val="7"/>
          <w:sz w:val="24"/>
          <w:szCs w:val="24"/>
        </w:rPr>
        <w:t>疾人福利性单位制造的货物（不包括使用非残疾人福利性单位注册商标的货物）。</w:t>
      </w:r>
    </w:p>
    <w:p w14:paraId="5A2F5B19">
      <w:pPr>
        <w:pStyle w:val="7"/>
        <w:kinsoku/>
        <w:wordWrap w:val="0"/>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本单位对上述声明的真实性负责。如有虚假，将依法</w:t>
      </w:r>
      <w:r>
        <w:rPr>
          <w:rFonts w:hint="eastAsia" w:asciiTheme="minorEastAsia" w:hAnsiTheme="minorEastAsia" w:eastAsiaTheme="minorEastAsia" w:cstheme="minorEastAsia"/>
          <w:spacing w:val="11"/>
          <w:sz w:val="24"/>
          <w:szCs w:val="24"/>
        </w:rPr>
        <w:t>承担相应责任。</w:t>
      </w:r>
    </w:p>
    <w:p w14:paraId="2EB96690">
      <w:pPr>
        <w:kinsoku/>
        <w:wordWrap w:val="0"/>
        <w:spacing w:line="360" w:lineRule="auto"/>
        <w:jc w:val="both"/>
        <w:rPr>
          <w:rFonts w:asciiTheme="minorEastAsia" w:hAnsiTheme="minorEastAsia" w:eastAsiaTheme="minorEastAsia" w:cstheme="minorEastAsia"/>
        </w:rPr>
      </w:pPr>
    </w:p>
    <w:p w14:paraId="0C30C91F">
      <w:pPr>
        <w:kinsoku/>
        <w:wordWrap w:val="0"/>
        <w:spacing w:line="360" w:lineRule="auto"/>
        <w:jc w:val="both"/>
        <w:rPr>
          <w:rFonts w:asciiTheme="minorEastAsia" w:hAnsiTheme="minorEastAsia" w:eastAsiaTheme="minorEastAsia" w:cstheme="minorEastAsia"/>
        </w:rPr>
      </w:pPr>
    </w:p>
    <w:p w14:paraId="564B2670">
      <w:pPr>
        <w:pStyle w:val="7"/>
        <w:kinsoku/>
        <w:wordWrap w:val="0"/>
        <w:spacing w:line="360" w:lineRule="auto"/>
        <w:ind w:firstLine="5120" w:firstLineChars="20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单位名称（盖章</w:t>
      </w:r>
      <w:r>
        <w:rPr>
          <w:rFonts w:hint="eastAsia" w:asciiTheme="minorEastAsia" w:hAnsiTheme="minorEastAsia" w:eastAsiaTheme="minorEastAsia" w:cstheme="minorEastAsia"/>
          <w:spacing w:val="-60"/>
          <w:position w:val="26"/>
          <w:sz w:val="24"/>
          <w:szCs w:val="24"/>
        </w:rPr>
        <w:t>）：</w:t>
      </w:r>
    </w:p>
    <w:p w14:paraId="70750154">
      <w:pPr>
        <w:widowControl w:val="0"/>
        <w:kinsoku/>
        <w:wordWrap w:val="0"/>
        <w:spacing w:line="360" w:lineRule="auto"/>
        <w:ind w:firstLine="5152" w:firstLineChars="2300"/>
        <w:jc w:val="both"/>
        <w:rPr>
          <w:rFonts w:asciiTheme="minorEastAsia" w:hAnsiTheme="minorEastAsia" w:eastAsiaTheme="minorEastAsia" w:cstheme="minorEastAsia"/>
          <w:spacing w:val="-8"/>
          <w:sz w:val="24"/>
          <w:szCs w:val="24"/>
          <w:lang w:val="zh-CN" w:eastAsia="zh-CN"/>
        </w:rPr>
      </w:pPr>
      <w:r>
        <w:rPr>
          <w:rFonts w:hint="eastAsia" w:asciiTheme="minorEastAsia" w:hAnsiTheme="minorEastAsia" w:eastAsiaTheme="minorEastAsia" w:cstheme="minorEastAsia"/>
          <w:spacing w:val="-8"/>
          <w:sz w:val="24"/>
          <w:szCs w:val="24"/>
          <w:lang w:eastAsia="zh-CN"/>
        </w:rPr>
        <w:t>日期：</w:t>
      </w:r>
      <w:r>
        <w:rPr>
          <w:rFonts w:hint="eastAsia" w:asciiTheme="minorEastAsia" w:hAnsiTheme="minorEastAsia" w:eastAsiaTheme="minorEastAsia" w:cstheme="minorEastAsia"/>
          <w:spacing w:val="-8"/>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spacing w:val="-8"/>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spacing w:val="-8"/>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14:paraId="6F897D30">
      <w:pPr>
        <w:kinsoku/>
        <w:wordWrap w:val="0"/>
        <w:spacing w:line="360" w:lineRule="auto"/>
        <w:jc w:val="both"/>
        <w:rPr>
          <w:rFonts w:asciiTheme="minorEastAsia" w:hAnsiTheme="minorEastAsia" w:eastAsiaTheme="minorEastAsia" w:cstheme="minorEastAsia"/>
          <w:sz w:val="24"/>
          <w:szCs w:val="24"/>
        </w:rPr>
      </w:pPr>
    </w:p>
    <w:p w14:paraId="4653245F">
      <w:pPr>
        <w:kinsoku/>
        <w:wordWrap w:val="0"/>
        <w:spacing w:line="360" w:lineRule="auto"/>
        <w:jc w:val="both"/>
        <w:rPr>
          <w:rFonts w:asciiTheme="minorEastAsia" w:hAnsiTheme="minorEastAsia" w:eastAsiaTheme="minorEastAsia" w:cstheme="minorEastAsia"/>
          <w:sz w:val="24"/>
          <w:szCs w:val="24"/>
        </w:rPr>
      </w:pPr>
    </w:p>
    <w:p w14:paraId="77B58E7D">
      <w:pPr>
        <w:kinsoku/>
        <w:wordWrap w:val="0"/>
        <w:spacing w:line="360" w:lineRule="auto"/>
        <w:jc w:val="both"/>
        <w:rPr>
          <w:rFonts w:asciiTheme="minorEastAsia" w:hAnsiTheme="minorEastAsia" w:eastAsiaTheme="minorEastAsia" w:cstheme="minorEastAsia"/>
          <w:sz w:val="36"/>
          <w:szCs w:val="36"/>
          <w:lang w:eastAsia="zh-CN"/>
        </w:rPr>
      </w:pPr>
    </w:p>
    <w:p w14:paraId="049B0137">
      <w:pPr>
        <w:kinsoku/>
        <w:wordWrap w:val="0"/>
        <w:spacing w:line="360" w:lineRule="auto"/>
        <w:jc w:val="both"/>
        <w:rPr>
          <w:rFonts w:asciiTheme="minorEastAsia" w:hAnsiTheme="minorEastAsia" w:eastAsiaTheme="minorEastAsia" w:cstheme="minorEastAsia"/>
          <w:sz w:val="36"/>
          <w:szCs w:val="36"/>
          <w:lang w:eastAsia="zh-CN"/>
        </w:rPr>
      </w:pPr>
    </w:p>
    <w:p w14:paraId="1CB14CBD">
      <w:pPr>
        <w:kinsoku/>
        <w:wordWrap w:val="0"/>
        <w:spacing w:line="360" w:lineRule="auto"/>
        <w:jc w:val="both"/>
        <w:rPr>
          <w:rFonts w:asciiTheme="minorEastAsia" w:hAnsiTheme="minorEastAsia" w:eastAsiaTheme="minorEastAsia" w:cstheme="minorEastAsia"/>
          <w:sz w:val="36"/>
          <w:szCs w:val="36"/>
          <w:lang w:eastAsia="zh-CN"/>
        </w:rPr>
      </w:pPr>
    </w:p>
    <w:p w14:paraId="5CF44EDF">
      <w:pPr>
        <w:kinsoku/>
        <w:wordWrap w:val="0"/>
        <w:spacing w:line="360" w:lineRule="auto"/>
        <w:jc w:val="both"/>
        <w:rPr>
          <w:rFonts w:asciiTheme="minorEastAsia" w:hAnsiTheme="minorEastAsia" w:eastAsiaTheme="minorEastAsia" w:cstheme="minorEastAsia"/>
          <w:sz w:val="36"/>
          <w:szCs w:val="36"/>
          <w:lang w:eastAsia="zh-CN"/>
        </w:rPr>
      </w:pPr>
    </w:p>
    <w:p w14:paraId="7F2200ED">
      <w:pPr>
        <w:kinsoku/>
        <w:wordWrap w:val="0"/>
        <w:spacing w:line="360" w:lineRule="auto"/>
        <w:jc w:val="both"/>
        <w:rPr>
          <w:rFonts w:asciiTheme="minorEastAsia" w:hAnsiTheme="minorEastAsia" w:eastAsiaTheme="minorEastAsia" w:cstheme="minorEastAsia"/>
          <w:sz w:val="36"/>
          <w:szCs w:val="36"/>
          <w:lang w:eastAsia="zh-CN"/>
        </w:rPr>
      </w:pPr>
    </w:p>
    <w:p w14:paraId="12A8CD34">
      <w:pPr>
        <w:kinsoku/>
        <w:wordWrap w:val="0"/>
        <w:spacing w:line="360" w:lineRule="auto"/>
        <w:jc w:val="both"/>
        <w:rPr>
          <w:rFonts w:asciiTheme="minorEastAsia" w:hAnsiTheme="minorEastAsia" w:eastAsiaTheme="minorEastAsia" w:cstheme="minorEastAsia"/>
          <w:sz w:val="36"/>
          <w:szCs w:val="36"/>
          <w:lang w:eastAsia="zh-CN"/>
        </w:rPr>
      </w:pPr>
    </w:p>
    <w:p w14:paraId="192586D5">
      <w:pPr>
        <w:kinsoku/>
        <w:wordWrap w:val="0"/>
        <w:spacing w:line="360" w:lineRule="auto"/>
        <w:jc w:val="both"/>
        <w:rPr>
          <w:rFonts w:asciiTheme="minorEastAsia" w:hAnsiTheme="minorEastAsia" w:eastAsiaTheme="minorEastAsia" w:cstheme="minorEastAsia"/>
          <w:sz w:val="36"/>
          <w:szCs w:val="36"/>
          <w:lang w:eastAsia="zh-CN"/>
        </w:rPr>
      </w:pPr>
    </w:p>
    <w:p w14:paraId="04586507">
      <w:pPr>
        <w:rPr>
          <w:lang w:eastAsia="zh-CN"/>
        </w:rPr>
      </w:pPr>
    </w:p>
    <w:p w14:paraId="538B4F8A">
      <w:pPr>
        <w:rPr>
          <w:lang w:eastAsia="zh-CN"/>
        </w:rPr>
      </w:pPr>
    </w:p>
    <w:p w14:paraId="5DB63C69">
      <w:pPr>
        <w:kinsoku/>
        <w:wordWrap w:val="0"/>
        <w:spacing w:line="360" w:lineRule="auto"/>
        <w:jc w:val="center"/>
        <w:rPr>
          <w:rFonts w:asciiTheme="minorEastAsia" w:hAnsiTheme="minorEastAsia" w:eastAsiaTheme="minorEastAsia" w:cstheme="minorEastAsia"/>
          <w:sz w:val="36"/>
          <w:szCs w:val="36"/>
          <w:lang w:eastAsia="zh-CN"/>
        </w:rPr>
      </w:pPr>
    </w:p>
    <w:p w14:paraId="05FA5C5E">
      <w:pPr>
        <w:kinsoku/>
        <w:wordWrap w:val="0"/>
        <w:spacing w:line="360" w:lineRule="auto"/>
        <w:jc w:val="center"/>
        <w:rPr>
          <w:rFonts w:ascii="宋体" w:hAnsi="宋体"/>
          <w:b/>
          <w:sz w:val="28"/>
          <w:szCs w:val="28"/>
          <w:lang w:eastAsia="zh-CN"/>
        </w:rPr>
      </w:pPr>
      <w:r>
        <w:rPr>
          <w:rFonts w:hint="eastAsia" w:asciiTheme="minorEastAsia" w:hAnsiTheme="minorEastAsia" w:eastAsiaTheme="minorEastAsia" w:cstheme="minorEastAsia"/>
          <w:sz w:val="36"/>
          <w:szCs w:val="36"/>
          <w:lang w:eastAsia="zh-CN"/>
        </w:rPr>
        <w:t>监狱企业声明函格式</w:t>
      </w:r>
    </w:p>
    <w:p w14:paraId="0F8D548F">
      <w:pPr>
        <w:kinsoku/>
        <w:wordWrap w:val="0"/>
        <w:spacing w:line="360" w:lineRule="auto"/>
        <w:jc w:val="both"/>
        <w:rPr>
          <w:rFonts w:ascii="宋体" w:hAnsi="宋体"/>
          <w:b/>
          <w:sz w:val="28"/>
          <w:szCs w:val="28"/>
          <w:lang w:eastAsia="zh-CN"/>
        </w:rPr>
      </w:pPr>
    </w:p>
    <w:p w14:paraId="4BAE9644">
      <w:pPr>
        <w:kinsoku/>
        <w:wordWrap w:val="0"/>
        <w:spacing w:line="360" w:lineRule="auto"/>
        <w:ind w:firstLine="508" w:firstLineChars="200"/>
        <w:jc w:val="both"/>
        <w:rPr>
          <w:rFonts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6F9707FE">
      <w:pPr>
        <w:kinsoku/>
        <w:wordWrap w:val="0"/>
        <w:spacing w:line="360" w:lineRule="auto"/>
        <w:ind w:firstLine="508" w:firstLineChars="200"/>
        <w:jc w:val="both"/>
        <w:rPr>
          <w:rFonts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本企业对上述声明的真实性负责。如有虚假，将依法承担相应责任。</w:t>
      </w:r>
    </w:p>
    <w:p w14:paraId="4C647453">
      <w:pPr>
        <w:tabs>
          <w:tab w:val="left" w:pos="4860"/>
        </w:tabs>
        <w:kinsoku/>
        <w:wordWrap w:val="0"/>
        <w:spacing w:line="360" w:lineRule="auto"/>
        <w:ind w:firstLine="508" w:firstLineChars="200"/>
        <w:jc w:val="both"/>
        <w:rPr>
          <w:rFonts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 xml:space="preserve">                         </w:t>
      </w:r>
    </w:p>
    <w:p w14:paraId="1E03E207">
      <w:pPr>
        <w:tabs>
          <w:tab w:val="left" w:pos="4860"/>
        </w:tabs>
        <w:kinsoku/>
        <w:wordWrap w:val="0"/>
        <w:spacing w:line="360" w:lineRule="auto"/>
        <w:ind w:firstLine="508" w:firstLineChars="200"/>
        <w:jc w:val="both"/>
        <w:rPr>
          <w:rFonts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 xml:space="preserve">                             企业名称（盖章）： </w:t>
      </w:r>
    </w:p>
    <w:p w14:paraId="4063E377">
      <w:pPr>
        <w:kinsoku/>
        <w:wordWrap w:val="0"/>
        <w:spacing w:line="360" w:lineRule="auto"/>
        <w:ind w:firstLine="4320" w:firstLineChars="1800"/>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14:paraId="1A38C2EA">
      <w:pPr>
        <w:kinsoku/>
        <w:wordWrap w:val="0"/>
        <w:spacing w:line="360" w:lineRule="auto"/>
        <w:jc w:val="both"/>
        <w:rPr>
          <w:rFonts w:asciiTheme="minorEastAsia" w:hAnsiTheme="minorEastAsia" w:eastAsiaTheme="minorEastAsia" w:cstheme="minorEastAsia"/>
          <w:b/>
          <w:bCs/>
          <w:spacing w:val="8"/>
          <w:position w:val="26"/>
          <w:sz w:val="24"/>
          <w:szCs w:val="24"/>
        </w:rPr>
      </w:pPr>
      <w:r>
        <w:rPr>
          <w:rFonts w:hint="eastAsia" w:asciiTheme="minorEastAsia" w:hAnsiTheme="minorEastAsia" w:eastAsiaTheme="minorEastAsia" w:cstheme="minorEastAsia"/>
          <w:b/>
          <w:bCs/>
          <w:spacing w:val="8"/>
          <w:position w:val="26"/>
          <w:sz w:val="24"/>
          <w:szCs w:val="24"/>
          <w:lang w:eastAsia="zh-CN"/>
        </w:rPr>
        <w:t>7.招标文件要求的其它材料及投标人认为有必要提供的材料</w:t>
      </w:r>
    </w:p>
    <w:sectPr>
      <w:headerReference r:id="rId15" w:type="default"/>
      <w:footerReference r:id="rId16" w:type="default"/>
      <w:pgSz w:w="11907" w:h="16840"/>
      <w:pgMar w:top="1440" w:right="1800" w:bottom="1440" w:left="1800" w:header="878" w:footer="88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华文楷体">
    <w:altName w:val="宋体"/>
    <w:panose1 w:val="02010600040101010101"/>
    <w:charset w:val="86"/>
    <w:family w:val="auto"/>
    <w:pitch w:val="default"/>
    <w:sig w:usb0="00000000" w:usb1="00000000" w:usb2="00000010" w:usb3="00000000" w:csb0="0004009F" w:csb1="0000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27462">
    <w:pPr>
      <w:spacing w:line="189" w:lineRule="auto"/>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653CF">
    <w:pPr>
      <w:spacing w:line="189" w:lineRule="auto"/>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0A8A7">
    <w:pPr>
      <w:spacing w:line="189" w:lineRule="auto"/>
      <w:rPr>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75E28">
    <w:pPr>
      <w:spacing w:line="189" w:lineRule="auto"/>
      <w:ind w:left="4547"/>
      <w:rPr>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BC7F944">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21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BC7F944">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21</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F598E">
    <w:pPr>
      <w:spacing w:line="189" w:lineRule="auto"/>
      <w:ind w:left="4435"/>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BA965BE">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32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8PUr4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8EdxCotX6GuHuLyNC9Mx2Ch3uPy8i7q5yKv2BE4Ie8x4u8oguEx0fTyXSaw8XhGw7Azx6f&#10;W+fDe2EUiUZBHfqXZGWHjQ996BASs2mzbqRMPZSatAW9ev02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J8PUr45AgAAcQQAAA4AAAAAAAAAAQAgAAAAHwEAAGRycy9lMm9Eb2Mu&#10;eG1sUEsFBgAAAAAGAAYAWQEAAMoFAAAAAA==&#10;">
              <v:fill on="f" focussize="0,0"/>
              <v:stroke on="f" weight="0.5pt"/>
              <v:imagedata o:title=""/>
              <o:lock v:ext="edit" aspectratio="f"/>
              <v:textbox inset="0mm,0mm,0mm,0mm" style="mso-fit-shape-to-text:t;">
                <w:txbxContent>
                  <w:p w14:paraId="5BA965BE">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32</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50EB1">
    <w:pPr>
      <w:spacing w:line="189" w:lineRule="auto"/>
      <w:ind w:left="4435"/>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DEF9BA3">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34</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1rxzQ4AgAAc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3WvHNDgCAABxBAAADgAAAAAAAAABACAAAAAfAQAAZHJzL2Uyb0RvYy54&#10;bWxQSwUGAAAAAAYABgBZAQAAyQUAAAAA&#10;">
              <v:fill on="f" focussize="0,0"/>
              <v:stroke on="f" weight="0.5pt"/>
              <v:imagedata o:title=""/>
              <o:lock v:ext="edit" aspectratio="f"/>
              <v:textbox inset="0mm,0mm,0mm,0mm" style="mso-fit-shape-to-text:t;">
                <w:txbxContent>
                  <w:p w14:paraId="7DEF9BA3">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34</w:t>
                    </w:r>
                    <w:r>
                      <w:rPr>
                        <w:rFonts w:hint="eastAsia" w:eastAsia="宋体"/>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79977">
    <w:pPr>
      <w:spacing w:line="189" w:lineRule="auto"/>
      <w:ind w:left="4435"/>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169DB04">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36</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ohXI5AgAAc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LDohXI5AgAAcQQAAA4AAAAAAAAAAQAgAAAAHwEAAGRycy9lMm9Eb2Mu&#10;eG1sUEsFBgAAAAAGAAYAWQEAAMoFAAAAAA==&#10;">
              <v:fill on="f" focussize="0,0"/>
              <v:stroke on="f" weight="0.5pt"/>
              <v:imagedata o:title=""/>
              <o:lock v:ext="edit" aspectratio="f"/>
              <v:textbox inset="0mm,0mm,0mm,0mm" style="mso-fit-shape-to-text:t;">
                <w:txbxContent>
                  <w:p w14:paraId="4169DB04">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36</w:t>
                    </w:r>
                    <w:r>
                      <w:rPr>
                        <w:rFonts w:hint="eastAsia" w:eastAsia="宋体"/>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B3F88">
    <w:pPr>
      <w:spacing w:line="189" w:lineRule="auto"/>
      <w:ind w:left="4538"/>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2A6EB65">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N+E4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dYwVaRp6mEipKz1aod23&#10;Pc+9Kc6g6Uw3Kd7yTY1StsyHB+YwGigfjyfcYymlQUrTW5RUxn3513mMR8fgpaTBqOVU42VRIt9r&#10;dBKAYTDcYOwHQx/VncHsojmoJZm44IIczNIZ9RkvahVzwMU0R6achsG8C92440VysVqloKN19aHq&#10;LmAOLQtbvbM8polSebs6BkibFI8CdaqgU3GDSUw9619NHPU/9ynq8U+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5w34TgCAABxBAAADgAAAAAAAAABACAAAAAfAQAAZHJzL2Uyb0RvYy54&#10;bWxQSwUGAAAAAAYABgBZAQAAyQUAAAAA&#10;">
              <v:fill on="f" focussize="0,0"/>
              <v:stroke on="f" weight="0.5pt"/>
              <v:imagedata o:title=""/>
              <o:lock v:ext="edit" aspectratio="f"/>
              <v:textbox inset="0mm,0mm,0mm,0mm" style="mso-fit-shape-to-text:t;">
                <w:txbxContent>
                  <w:p w14:paraId="72A6EB65">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43</w:t>
                    </w:r>
                    <w:r>
                      <w:rPr>
                        <w:rFonts w:hint="eastAsia" w:eastAsia="宋体"/>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DC1D6">
    <w:pPr>
      <w:spacing w:line="189" w:lineRule="auto"/>
      <w:ind w:left="4433"/>
      <w:rPr>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0107504">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46</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34oms6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N+KJrOgIAAHEEAAAOAAAAAAAAAAEAIAAAAB8BAABkcnMvZTJvRG9j&#10;LnhtbFBLBQYAAAAABgAGAFkBAADLBQAAAAA=&#10;">
              <v:fill on="f" focussize="0,0"/>
              <v:stroke on="f" weight="0.5pt"/>
              <v:imagedata o:title=""/>
              <o:lock v:ext="edit" aspectratio="f"/>
              <v:textbox inset="0mm,0mm,0mm,0mm" style="mso-fit-shape-to-text:t;">
                <w:txbxContent>
                  <w:p w14:paraId="00107504">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46</w:t>
                    </w:r>
                    <w:r>
                      <w:rPr>
                        <w:rFonts w:hint="eastAsia" w:eastAsia="宋体"/>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7642F">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A789E">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54D70">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3390">
    <w:pPr>
      <w:pStyle w:val="1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898F5">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81DA5D"/>
    <w:multiLevelType w:val="singleLevel"/>
    <w:tmpl w:val="8081DA5D"/>
    <w:lvl w:ilvl="0" w:tentative="0">
      <w:start w:val="1"/>
      <w:numFmt w:val="chineseCounting"/>
      <w:suff w:val="nothing"/>
      <w:lvlText w:val="%1、"/>
      <w:lvlJc w:val="left"/>
      <w:rPr>
        <w:rFonts w:hint="eastAsia"/>
      </w:rPr>
    </w:lvl>
  </w:abstractNum>
  <w:abstractNum w:abstractNumId="1">
    <w:nsid w:val="DA03449A"/>
    <w:multiLevelType w:val="singleLevel"/>
    <w:tmpl w:val="DA03449A"/>
    <w:lvl w:ilvl="0" w:tentative="0">
      <w:start w:val="3"/>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1"/>
    </o:shapelayout>
  </w:hdrShapeDefaults>
  <w:compat>
    <w:spaceForUL/>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wM2ViNDY1OTQzN2Y1MjU2NmQ1YWE2YzM1YWQwYzgifQ=="/>
  </w:docVars>
  <w:rsids>
    <w:rsidRoot w:val="00D53512"/>
    <w:rsid w:val="00916BEF"/>
    <w:rsid w:val="0096273C"/>
    <w:rsid w:val="00C13776"/>
    <w:rsid w:val="00D24FF0"/>
    <w:rsid w:val="00D3391E"/>
    <w:rsid w:val="00D53512"/>
    <w:rsid w:val="014E35A1"/>
    <w:rsid w:val="01C02D71"/>
    <w:rsid w:val="023E759B"/>
    <w:rsid w:val="027730B6"/>
    <w:rsid w:val="02FA03F5"/>
    <w:rsid w:val="03217B69"/>
    <w:rsid w:val="03C26B83"/>
    <w:rsid w:val="03CC315E"/>
    <w:rsid w:val="03DF5A69"/>
    <w:rsid w:val="044921B6"/>
    <w:rsid w:val="046E59EF"/>
    <w:rsid w:val="050D556D"/>
    <w:rsid w:val="05234F67"/>
    <w:rsid w:val="05545C1C"/>
    <w:rsid w:val="055748A3"/>
    <w:rsid w:val="059A3EA8"/>
    <w:rsid w:val="06593C39"/>
    <w:rsid w:val="06787E06"/>
    <w:rsid w:val="06AF4861"/>
    <w:rsid w:val="06B0495B"/>
    <w:rsid w:val="06C93A28"/>
    <w:rsid w:val="06E37C8B"/>
    <w:rsid w:val="076721B4"/>
    <w:rsid w:val="08CB596A"/>
    <w:rsid w:val="092D385C"/>
    <w:rsid w:val="09684744"/>
    <w:rsid w:val="09A129E2"/>
    <w:rsid w:val="09CC6764"/>
    <w:rsid w:val="09E3271C"/>
    <w:rsid w:val="0A29644D"/>
    <w:rsid w:val="0A437032"/>
    <w:rsid w:val="0A633B33"/>
    <w:rsid w:val="0AB46C2A"/>
    <w:rsid w:val="0ABC7CF1"/>
    <w:rsid w:val="0ABE6FC5"/>
    <w:rsid w:val="0AD86A92"/>
    <w:rsid w:val="0B3B7AF5"/>
    <w:rsid w:val="0B3C24F6"/>
    <w:rsid w:val="0BC76E66"/>
    <w:rsid w:val="0BF0521B"/>
    <w:rsid w:val="0CB101B0"/>
    <w:rsid w:val="0CBD4DA7"/>
    <w:rsid w:val="0CF900A3"/>
    <w:rsid w:val="0D9A718E"/>
    <w:rsid w:val="0DA859D3"/>
    <w:rsid w:val="0DD30B7C"/>
    <w:rsid w:val="0E307EEE"/>
    <w:rsid w:val="0E6C00DD"/>
    <w:rsid w:val="0EB0554D"/>
    <w:rsid w:val="0EE83F9D"/>
    <w:rsid w:val="0F0D035A"/>
    <w:rsid w:val="0FB87AA7"/>
    <w:rsid w:val="0FE34B24"/>
    <w:rsid w:val="102C0845"/>
    <w:rsid w:val="104F3F68"/>
    <w:rsid w:val="10B145AD"/>
    <w:rsid w:val="115A7068"/>
    <w:rsid w:val="117D2D56"/>
    <w:rsid w:val="11B43A6A"/>
    <w:rsid w:val="11B5429E"/>
    <w:rsid w:val="122675E2"/>
    <w:rsid w:val="12417927"/>
    <w:rsid w:val="126E021D"/>
    <w:rsid w:val="12C549DA"/>
    <w:rsid w:val="12D9220E"/>
    <w:rsid w:val="12FD5FFB"/>
    <w:rsid w:val="1380268A"/>
    <w:rsid w:val="13C5707D"/>
    <w:rsid w:val="13F07810"/>
    <w:rsid w:val="1446371A"/>
    <w:rsid w:val="146A5814"/>
    <w:rsid w:val="14EC3DCF"/>
    <w:rsid w:val="15037E2D"/>
    <w:rsid w:val="156B2323"/>
    <w:rsid w:val="15AC3C0A"/>
    <w:rsid w:val="15B05882"/>
    <w:rsid w:val="15E04F64"/>
    <w:rsid w:val="164A7458"/>
    <w:rsid w:val="16F45CE8"/>
    <w:rsid w:val="16FC049F"/>
    <w:rsid w:val="174C193E"/>
    <w:rsid w:val="179B0D80"/>
    <w:rsid w:val="17B27393"/>
    <w:rsid w:val="17E20058"/>
    <w:rsid w:val="183D23CB"/>
    <w:rsid w:val="18510AEB"/>
    <w:rsid w:val="18610CDC"/>
    <w:rsid w:val="19161B44"/>
    <w:rsid w:val="19D46BD3"/>
    <w:rsid w:val="19E260C0"/>
    <w:rsid w:val="1A464AA0"/>
    <w:rsid w:val="1A6B22E0"/>
    <w:rsid w:val="1AAC0209"/>
    <w:rsid w:val="1AC47924"/>
    <w:rsid w:val="1AF57E02"/>
    <w:rsid w:val="1B4F168F"/>
    <w:rsid w:val="1B6F0841"/>
    <w:rsid w:val="1D391455"/>
    <w:rsid w:val="1D72498F"/>
    <w:rsid w:val="1D9D7C75"/>
    <w:rsid w:val="1E0754FF"/>
    <w:rsid w:val="1E2712E1"/>
    <w:rsid w:val="1E7249AF"/>
    <w:rsid w:val="1F8737CC"/>
    <w:rsid w:val="1FE61854"/>
    <w:rsid w:val="1FF31541"/>
    <w:rsid w:val="20F10837"/>
    <w:rsid w:val="210939CE"/>
    <w:rsid w:val="212D6A29"/>
    <w:rsid w:val="217E2260"/>
    <w:rsid w:val="21DC7625"/>
    <w:rsid w:val="21E33D7D"/>
    <w:rsid w:val="22937C80"/>
    <w:rsid w:val="22E737AC"/>
    <w:rsid w:val="23C6058D"/>
    <w:rsid w:val="23D34A58"/>
    <w:rsid w:val="24C8734D"/>
    <w:rsid w:val="24E94D19"/>
    <w:rsid w:val="25052271"/>
    <w:rsid w:val="255045B2"/>
    <w:rsid w:val="256253DA"/>
    <w:rsid w:val="25722260"/>
    <w:rsid w:val="257A4289"/>
    <w:rsid w:val="25A83616"/>
    <w:rsid w:val="25D07317"/>
    <w:rsid w:val="260373D2"/>
    <w:rsid w:val="263A5FE5"/>
    <w:rsid w:val="265713EE"/>
    <w:rsid w:val="266177F8"/>
    <w:rsid w:val="26734FA1"/>
    <w:rsid w:val="267811A0"/>
    <w:rsid w:val="27EF7E63"/>
    <w:rsid w:val="27F6032D"/>
    <w:rsid w:val="2944096C"/>
    <w:rsid w:val="29462E99"/>
    <w:rsid w:val="29C94933"/>
    <w:rsid w:val="29EF5E58"/>
    <w:rsid w:val="2A5E573D"/>
    <w:rsid w:val="2A870159"/>
    <w:rsid w:val="2ABA04F6"/>
    <w:rsid w:val="2AD7512C"/>
    <w:rsid w:val="2B296C36"/>
    <w:rsid w:val="2B32017A"/>
    <w:rsid w:val="2B4C1378"/>
    <w:rsid w:val="2BD35370"/>
    <w:rsid w:val="2CB368C6"/>
    <w:rsid w:val="2CE542E8"/>
    <w:rsid w:val="2D4C797B"/>
    <w:rsid w:val="2D854259"/>
    <w:rsid w:val="2DD5743D"/>
    <w:rsid w:val="2DF6291A"/>
    <w:rsid w:val="2E037ECE"/>
    <w:rsid w:val="2E123636"/>
    <w:rsid w:val="2EDE4089"/>
    <w:rsid w:val="2F795793"/>
    <w:rsid w:val="2F7E5B21"/>
    <w:rsid w:val="2FAF3423"/>
    <w:rsid w:val="305F18E8"/>
    <w:rsid w:val="311741D6"/>
    <w:rsid w:val="3119309A"/>
    <w:rsid w:val="312A5594"/>
    <w:rsid w:val="312C625F"/>
    <w:rsid w:val="31C81974"/>
    <w:rsid w:val="32230959"/>
    <w:rsid w:val="3322495F"/>
    <w:rsid w:val="337450B5"/>
    <w:rsid w:val="344C700B"/>
    <w:rsid w:val="34C22FEC"/>
    <w:rsid w:val="34EB0670"/>
    <w:rsid w:val="34F86C33"/>
    <w:rsid w:val="357D65D2"/>
    <w:rsid w:val="36266C69"/>
    <w:rsid w:val="36B765C5"/>
    <w:rsid w:val="374E72FE"/>
    <w:rsid w:val="37512649"/>
    <w:rsid w:val="37C036A0"/>
    <w:rsid w:val="37D664EB"/>
    <w:rsid w:val="37E776C2"/>
    <w:rsid w:val="383C09C6"/>
    <w:rsid w:val="38704382"/>
    <w:rsid w:val="388B2F38"/>
    <w:rsid w:val="399D1B1E"/>
    <w:rsid w:val="3A046503"/>
    <w:rsid w:val="3B35724B"/>
    <w:rsid w:val="3BB63ADA"/>
    <w:rsid w:val="3BDC4EDA"/>
    <w:rsid w:val="3C195A9D"/>
    <w:rsid w:val="3C37498E"/>
    <w:rsid w:val="3C860462"/>
    <w:rsid w:val="3C94450B"/>
    <w:rsid w:val="3CD83A9C"/>
    <w:rsid w:val="3D051AB3"/>
    <w:rsid w:val="3D13022E"/>
    <w:rsid w:val="3D9C0E9C"/>
    <w:rsid w:val="3DDE7B24"/>
    <w:rsid w:val="3E353902"/>
    <w:rsid w:val="3E60285C"/>
    <w:rsid w:val="3E7A6E5F"/>
    <w:rsid w:val="3E807399"/>
    <w:rsid w:val="3E923BF9"/>
    <w:rsid w:val="3ED454B4"/>
    <w:rsid w:val="3F0A4EA1"/>
    <w:rsid w:val="3F487C50"/>
    <w:rsid w:val="3F814E1B"/>
    <w:rsid w:val="3FC65745"/>
    <w:rsid w:val="3FCE3BC4"/>
    <w:rsid w:val="40274071"/>
    <w:rsid w:val="405D1A2A"/>
    <w:rsid w:val="407F405E"/>
    <w:rsid w:val="409370B0"/>
    <w:rsid w:val="40D41902"/>
    <w:rsid w:val="41884B35"/>
    <w:rsid w:val="423849B8"/>
    <w:rsid w:val="435F746A"/>
    <w:rsid w:val="4372309F"/>
    <w:rsid w:val="44093E52"/>
    <w:rsid w:val="444E5D13"/>
    <w:rsid w:val="446F3136"/>
    <w:rsid w:val="44790C24"/>
    <w:rsid w:val="453A628D"/>
    <w:rsid w:val="45CF0C25"/>
    <w:rsid w:val="45DD7715"/>
    <w:rsid w:val="47503B46"/>
    <w:rsid w:val="47C562E2"/>
    <w:rsid w:val="47C81344"/>
    <w:rsid w:val="483B0352"/>
    <w:rsid w:val="488A3088"/>
    <w:rsid w:val="48DF1625"/>
    <w:rsid w:val="48F078C5"/>
    <w:rsid w:val="49320965"/>
    <w:rsid w:val="49AC2E6D"/>
    <w:rsid w:val="4A3F3154"/>
    <w:rsid w:val="4A4562D3"/>
    <w:rsid w:val="4A52328E"/>
    <w:rsid w:val="4B050440"/>
    <w:rsid w:val="4B227F62"/>
    <w:rsid w:val="4B6545C2"/>
    <w:rsid w:val="4BBC369E"/>
    <w:rsid w:val="4CEC4659"/>
    <w:rsid w:val="4D493511"/>
    <w:rsid w:val="4DF21FC2"/>
    <w:rsid w:val="4DF932EA"/>
    <w:rsid w:val="4E201C1D"/>
    <w:rsid w:val="4E7A34EC"/>
    <w:rsid w:val="4E7C785E"/>
    <w:rsid w:val="4E861641"/>
    <w:rsid w:val="4EB14AEF"/>
    <w:rsid w:val="4FAB04B3"/>
    <w:rsid w:val="4FB426AD"/>
    <w:rsid w:val="4FEE2DC9"/>
    <w:rsid w:val="51346287"/>
    <w:rsid w:val="51850890"/>
    <w:rsid w:val="519F1DA4"/>
    <w:rsid w:val="525210BA"/>
    <w:rsid w:val="52A90328"/>
    <w:rsid w:val="52DC3333"/>
    <w:rsid w:val="53036690"/>
    <w:rsid w:val="53376A7B"/>
    <w:rsid w:val="537441A1"/>
    <w:rsid w:val="53B1020C"/>
    <w:rsid w:val="54065481"/>
    <w:rsid w:val="557169CF"/>
    <w:rsid w:val="557D5D2A"/>
    <w:rsid w:val="55A41C2D"/>
    <w:rsid w:val="55D81DC2"/>
    <w:rsid w:val="56682D63"/>
    <w:rsid w:val="56905D0D"/>
    <w:rsid w:val="56FB4C08"/>
    <w:rsid w:val="574153BB"/>
    <w:rsid w:val="57BC404C"/>
    <w:rsid w:val="589A668A"/>
    <w:rsid w:val="58AC00F0"/>
    <w:rsid w:val="58C46E3D"/>
    <w:rsid w:val="58D971B2"/>
    <w:rsid w:val="59042C0B"/>
    <w:rsid w:val="59272568"/>
    <w:rsid w:val="59576FB6"/>
    <w:rsid w:val="59BC1D1A"/>
    <w:rsid w:val="59C142A0"/>
    <w:rsid w:val="59C641E6"/>
    <w:rsid w:val="59D65347"/>
    <w:rsid w:val="5A2E3043"/>
    <w:rsid w:val="5A9763C3"/>
    <w:rsid w:val="5A9920D7"/>
    <w:rsid w:val="5AEA63E6"/>
    <w:rsid w:val="5B2C7B17"/>
    <w:rsid w:val="5BCB0AF4"/>
    <w:rsid w:val="5C2D5181"/>
    <w:rsid w:val="5C9B1B86"/>
    <w:rsid w:val="5CA02E79"/>
    <w:rsid w:val="5CEA5B79"/>
    <w:rsid w:val="5D150553"/>
    <w:rsid w:val="5D3550FB"/>
    <w:rsid w:val="5D902A97"/>
    <w:rsid w:val="5E3606EF"/>
    <w:rsid w:val="5EDA32DC"/>
    <w:rsid w:val="5F321771"/>
    <w:rsid w:val="5F3A0F0C"/>
    <w:rsid w:val="5F412CC2"/>
    <w:rsid w:val="5FE2771E"/>
    <w:rsid w:val="600E6D7C"/>
    <w:rsid w:val="607F1E09"/>
    <w:rsid w:val="60BD2923"/>
    <w:rsid w:val="618C2692"/>
    <w:rsid w:val="622D31D4"/>
    <w:rsid w:val="62A74B0A"/>
    <w:rsid w:val="62E015B0"/>
    <w:rsid w:val="63510510"/>
    <w:rsid w:val="639D4CC6"/>
    <w:rsid w:val="642053CC"/>
    <w:rsid w:val="646A5DEF"/>
    <w:rsid w:val="646F5EF6"/>
    <w:rsid w:val="654D29F9"/>
    <w:rsid w:val="65785E0F"/>
    <w:rsid w:val="658A75F4"/>
    <w:rsid w:val="65CF7A95"/>
    <w:rsid w:val="66A23F66"/>
    <w:rsid w:val="672526A7"/>
    <w:rsid w:val="680D3662"/>
    <w:rsid w:val="68222C97"/>
    <w:rsid w:val="68333F9A"/>
    <w:rsid w:val="683858D3"/>
    <w:rsid w:val="68645FE7"/>
    <w:rsid w:val="69413090"/>
    <w:rsid w:val="69855FCD"/>
    <w:rsid w:val="69BC17E8"/>
    <w:rsid w:val="69DD77FF"/>
    <w:rsid w:val="6AD74095"/>
    <w:rsid w:val="6AE37CE3"/>
    <w:rsid w:val="6B0625EA"/>
    <w:rsid w:val="6B5442BA"/>
    <w:rsid w:val="6C593408"/>
    <w:rsid w:val="6C68544B"/>
    <w:rsid w:val="6C785167"/>
    <w:rsid w:val="6D0715D4"/>
    <w:rsid w:val="6D1649E7"/>
    <w:rsid w:val="6DDB2C74"/>
    <w:rsid w:val="6E0E0C0F"/>
    <w:rsid w:val="6E8E7670"/>
    <w:rsid w:val="6EEB0447"/>
    <w:rsid w:val="6FAF3250"/>
    <w:rsid w:val="6FC71762"/>
    <w:rsid w:val="70312E6C"/>
    <w:rsid w:val="703F6560"/>
    <w:rsid w:val="70725ED5"/>
    <w:rsid w:val="70B362F9"/>
    <w:rsid w:val="71653340"/>
    <w:rsid w:val="71F347D3"/>
    <w:rsid w:val="71FC098F"/>
    <w:rsid w:val="72415D05"/>
    <w:rsid w:val="7296241B"/>
    <w:rsid w:val="732A300A"/>
    <w:rsid w:val="73803FEB"/>
    <w:rsid w:val="73CE2CA8"/>
    <w:rsid w:val="743A4414"/>
    <w:rsid w:val="747F7695"/>
    <w:rsid w:val="748C5DD6"/>
    <w:rsid w:val="754A398B"/>
    <w:rsid w:val="75857AA3"/>
    <w:rsid w:val="758D5DE2"/>
    <w:rsid w:val="75943299"/>
    <w:rsid w:val="76017BAF"/>
    <w:rsid w:val="767A5F36"/>
    <w:rsid w:val="76837B47"/>
    <w:rsid w:val="76B97261"/>
    <w:rsid w:val="772D4414"/>
    <w:rsid w:val="7744228A"/>
    <w:rsid w:val="781E668F"/>
    <w:rsid w:val="788C166D"/>
    <w:rsid w:val="78AC0934"/>
    <w:rsid w:val="78BD4DDD"/>
    <w:rsid w:val="78E700F4"/>
    <w:rsid w:val="78EE7B24"/>
    <w:rsid w:val="7907377A"/>
    <w:rsid w:val="792E7F96"/>
    <w:rsid w:val="793B1352"/>
    <w:rsid w:val="79AB21E7"/>
    <w:rsid w:val="79CC501C"/>
    <w:rsid w:val="79D5733C"/>
    <w:rsid w:val="79F12DE4"/>
    <w:rsid w:val="7B0E17E2"/>
    <w:rsid w:val="7B3E48AE"/>
    <w:rsid w:val="7C6203C7"/>
    <w:rsid w:val="7CB47DAA"/>
    <w:rsid w:val="7D076A17"/>
    <w:rsid w:val="7D462131"/>
    <w:rsid w:val="7DC974CD"/>
    <w:rsid w:val="7E4B00B1"/>
    <w:rsid w:val="7EA62275"/>
    <w:rsid w:val="7F034C8E"/>
    <w:rsid w:val="7F235328"/>
    <w:rsid w:val="7F640382"/>
    <w:rsid w:val="7FB30C7B"/>
    <w:rsid w:val="7FB34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3">
    <w:name w:val="heading 1"/>
    <w:basedOn w:val="1"/>
    <w:next w:val="1"/>
    <w:autoRedefine/>
    <w:qFormat/>
    <w:uiPriority w:val="0"/>
    <w:pPr>
      <w:outlineLvl w:val="0"/>
    </w:pPr>
    <w:rPr>
      <w:rFonts w:hint="eastAsia" w:ascii="宋体" w:hAnsi="宋体" w:eastAsia="宋体" w:cs="Times New Roman"/>
      <w:b/>
      <w:bCs/>
      <w:kern w:val="44"/>
      <w:sz w:val="33"/>
      <w:szCs w:val="33"/>
      <w:lang w:eastAsia="zh-CN"/>
    </w:rPr>
  </w:style>
  <w:style w:type="paragraph" w:styleId="4">
    <w:name w:val="heading 2"/>
    <w:basedOn w:val="1"/>
    <w:next w:val="1"/>
    <w:autoRedefine/>
    <w:qFormat/>
    <w:uiPriority w:val="0"/>
    <w:pPr>
      <w:keepNext/>
      <w:keepLines/>
      <w:spacing w:line="360" w:lineRule="auto"/>
      <w:outlineLvl w:val="1"/>
    </w:pPr>
    <w:rPr>
      <w:b/>
      <w:bCs/>
      <w:sz w:val="24"/>
      <w:szCs w:val="32"/>
    </w:rPr>
  </w:style>
  <w:style w:type="paragraph" w:styleId="5">
    <w:name w:val="heading 3"/>
    <w:basedOn w:val="1"/>
    <w:next w:val="1"/>
    <w:autoRedefine/>
    <w:semiHidden/>
    <w:unhideWhenUsed/>
    <w:qFormat/>
    <w:uiPriority w:val="0"/>
    <w:pPr>
      <w:spacing w:beforeAutospacing="1" w:afterAutospacing="1"/>
      <w:outlineLvl w:val="2"/>
    </w:pPr>
    <w:rPr>
      <w:rFonts w:hint="eastAsia" w:ascii="宋体" w:hAnsi="宋体" w:eastAsia="宋体" w:cs="Times New Roman"/>
      <w:b/>
      <w:sz w:val="27"/>
      <w:szCs w:val="27"/>
      <w:lang w:eastAsia="zh-CN"/>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6">
    <w:name w:val="annotation text"/>
    <w:basedOn w:val="1"/>
    <w:autoRedefine/>
    <w:qFormat/>
    <w:uiPriority w:val="0"/>
  </w:style>
  <w:style w:type="paragraph" w:styleId="7">
    <w:name w:val="Body Text"/>
    <w:basedOn w:val="1"/>
    <w:next w:val="1"/>
    <w:autoRedefine/>
    <w:qFormat/>
    <w:uiPriority w:val="0"/>
    <w:rPr>
      <w:rFonts w:ascii="宋体" w:hAnsi="宋体" w:eastAsia="宋体" w:cs="宋体"/>
      <w:sz w:val="31"/>
      <w:szCs w:val="31"/>
    </w:rPr>
  </w:style>
  <w:style w:type="paragraph" w:styleId="8">
    <w:name w:val="Body Text Indent"/>
    <w:basedOn w:val="1"/>
    <w:autoRedefine/>
    <w:qFormat/>
    <w:uiPriority w:val="99"/>
    <w:pPr>
      <w:ind w:left="420" w:leftChars="200"/>
    </w:pPr>
    <w:rPr>
      <w:kern w:val="2"/>
      <w:lang w:eastAsia="zh-CN"/>
    </w:rPr>
  </w:style>
  <w:style w:type="paragraph" w:styleId="9">
    <w:name w:val="Plain Text"/>
    <w:basedOn w:val="1"/>
    <w:autoRedefine/>
    <w:qFormat/>
    <w:uiPriority w:val="0"/>
    <w:rPr>
      <w:rFonts w:ascii="宋体" w:hAnsi="Courier New" w:cs="Courier New"/>
    </w:rPr>
  </w:style>
  <w:style w:type="paragraph" w:styleId="10">
    <w:name w:val="Date"/>
    <w:basedOn w:val="1"/>
    <w:next w:val="1"/>
    <w:autoRedefine/>
    <w:qFormat/>
    <w:uiPriority w:val="0"/>
    <w:rPr>
      <w:kern w:val="2"/>
      <w:lang w:eastAsia="zh-CN"/>
    </w:rPr>
  </w:style>
  <w:style w:type="paragraph" w:styleId="11">
    <w:name w:val="Balloon Text"/>
    <w:basedOn w:val="1"/>
    <w:link w:val="35"/>
    <w:uiPriority w:val="0"/>
    <w:rPr>
      <w:sz w:val="18"/>
      <w:szCs w:val="18"/>
    </w:rPr>
  </w:style>
  <w:style w:type="paragraph" w:styleId="12">
    <w:name w:val="footer"/>
    <w:basedOn w:val="1"/>
    <w:autoRedefine/>
    <w:qFormat/>
    <w:uiPriority w:val="0"/>
    <w:pPr>
      <w:tabs>
        <w:tab w:val="center" w:pos="4153"/>
        <w:tab w:val="right" w:pos="8306"/>
      </w:tabs>
    </w:pPr>
    <w:rPr>
      <w:sz w:val="18"/>
    </w:rPr>
  </w:style>
  <w:style w:type="paragraph" w:styleId="13">
    <w:name w:val="envelope return"/>
    <w:basedOn w:val="1"/>
    <w:autoRedefine/>
    <w:qFormat/>
    <w:uiPriority w:val="0"/>
  </w:style>
  <w:style w:type="paragraph" w:styleId="1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5">
    <w:name w:val="Body Text 2"/>
    <w:basedOn w:val="1"/>
    <w:next w:val="1"/>
    <w:autoRedefine/>
    <w:qFormat/>
    <w:uiPriority w:val="0"/>
    <w:pPr>
      <w:spacing w:after="120" w:line="480" w:lineRule="auto"/>
    </w:pPr>
    <w:rPr>
      <w:rFonts w:ascii="Tahoma" w:hAnsi="Tahoma"/>
    </w:rPr>
  </w:style>
  <w:style w:type="paragraph" w:styleId="16">
    <w:name w:val="Normal (Web)"/>
    <w:basedOn w:val="1"/>
    <w:autoRedefine/>
    <w:qFormat/>
    <w:uiPriority w:val="0"/>
    <w:pPr>
      <w:spacing w:beforeAutospacing="1" w:afterAutospacing="1"/>
    </w:pPr>
    <w:rPr>
      <w:rFonts w:cs="Times New Roman"/>
      <w:sz w:val="24"/>
      <w:lang w:eastAsia="zh-CN"/>
    </w:rPr>
  </w:style>
  <w:style w:type="paragraph" w:styleId="17">
    <w:name w:val="Body Text First Indent 2"/>
    <w:basedOn w:val="8"/>
    <w:next w:val="1"/>
    <w:autoRedefine/>
    <w:qFormat/>
    <w:uiPriority w:val="0"/>
    <w:pPr>
      <w:ind w:firstLine="200" w:firstLineChars="200"/>
    </w:pPr>
    <w:rPr>
      <w:sz w:val="28"/>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FollowedHyperlink"/>
    <w:basedOn w:val="20"/>
    <w:autoRedefine/>
    <w:qFormat/>
    <w:uiPriority w:val="0"/>
    <w:rPr>
      <w:color w:val="444444"/>
      <w:sz w:val="16"/>
      <w:szCs w:val="16"/>
      <w:u w:val="none"/>
    </w:rPr>
  </w:style>
  <w:style w:type="character" w:styleId="22">
    <w:name w:val="Hyperlink"/>
    <w:basedOn w:val="20"/>
    <w:autoRedefine/>
    <w:qFormat/>
    <w:uiPriority w:val="0"/>
    <w:rPr>
      <w:color w:val="0000FF"/>
      <w:u w:val="single"/>
    </w:rPr>
  </w:style>
  <w:style w:type="paragraph" w:customStyle="1" w:styleId="23">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4">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25">
    <w:name w:val="Table Normal"/>
    <w:autoRedefine/>
    <w:semiHidden/>
    <w:unhideWhenUsed/>
    <w:qFormat/>
    <w:uiPriority w:val="0"/>
    <w:tblPr>
      <w:tblCellMar>
        <w:top w:w="0" w:type="dxa"/>
        <w:left w:w="0" w:type="dxa"/>
        <w:bottom w:w="0" w:type="dxa"/>
        <w:right w:w="0" w:type="dxa"/>
      </w:tblCellMar>
    </w:tblPr>
  </w:style>
  <w:style w:type="paragraph" w:customStyle="1" w:styleId="26">
    <w:name w:val="Table Text"/>
    <w:basedOn w:val="1"/>
    <w:autoRedefine/>
    <w:semiHidden/>
    <w:qFormat/>
    <w:uiPriority w:val="0"/>
  </w:style>
  <w:style w:type="paragraph" w:customStyle="1" w:styleId="27">
    <w:name w:val="Default"/>
    <w:next w:val="1"/>
    <w:autoRedefine/>
    <w:qFormat/>
    <w:uiPriority w:val="0"/>
    <w:pPr>
      <w:widowControl w:val="0"/>
      <w:autoSpaceDE w:val="0"/>
      <w:autoSpaceDN w:val="0"/>
      <w:adjustRightInd w:val="0"/>
      <w:spacing w:after="200" w:line="276" w:lineRule="auto"/>
    </w:pPr>
    <w:rPr>
      <w:rFonts w:ascii="宋体" w:hAnsi="Times New Roman" w:eastAsia="宋体" w:cs="Times New Roman"/>
      <w:color w:val="000000"/>
      <w:sz w:val="24"/>
      <w:szCs w:val="24"/>
      <w:lang w:val="en-US" w:eastAsia="zh-CN" w:bidi="ar-SA"/>
    </w:rPr>
  </w:style>
  <w:style w:type="paragraph" w:customStyle="1" w:styleId="28">
    <w:name w:val="Char Char10 Char Char Char Char"/>
    <w:basedOn w:val="1"/>
    <w:next w:val="29"/>
    <w:autoRedefine/>
    <w:qFormat/>
    <w:uiPriority w:val="99"/>
    <w:rPr>
      <w:rFonts w:ascii="宋体" w:hAnsi="宋体" w:cs="宋体"/>
      <w:lang w:val="zh-CN" w:bidi="zh-CN"/>
    </w:rPr>
  </w:style>
  <w:style w:type="paragraph" w:customStyle="1" w:styleId="29">
    <w:name w:val="xl87"/>
    <w:basedOn w:val="1"/>
    <w:next w:val="30"/>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ˎ̥" w:hAnsi="ˎ̥" w:cs="宋体"/>
      <w:sz w:val="18"/>
      <w:szCs w:val="18"/>
      <w:lang w:eastAsia="zh-CN"/>
    </w:rPr>
  </w:style>
  <w:style w:type="paragraph" w:customStyle="1" w:styleId="30">
    <w:name w:val="xl72"/>
    <w:basedOn w:val="1"/>
    <w:next w:val="10"/>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2"/>
      <w:szCs w:val="22"/>
      <w:lang w:eastAsia="zh-CN"/>
    </w:rPr>
  </w:style>
  <w:style w:type="paragraph" w:customStyle="1" w:styleId="31">
    <w:name w:val="MessageHeader"/>
    <w:basedOn w:val="1"/>
    <w:autoRedefine/>
    <w:qFormat/>
    <w:uiPriority w:val="0"/>
    <w:pPr>
      <w:pBdr>
        <w:top w:val="single" w:color="000000" w:sz="6" w:space="1"/>
        <w:left w:val="single" w:color="000000" w:sz="6" w:space="1"/>
        <w:bottom w:val="single" w:color="000000" w:sz="6" w:space="1"/>
        <w:right w:val="single" w:color="000000" w:sz="6" w:space="1"/>
      </w:pBdr>
      <w:ind w:left="1080" w:leftChars="500" w:hanging="1080" w:hangingChars="500"/>
      <w:jc w:val="both"/>
    </w:pPr>
    <w:rPr>
      <w:rFonts w:ascii="Calibri Light" w:hAnsi="Calibri Light" w:eastAsia="宋体"/>
      <w:kern w:val="2"/>
      <w:szCs w:val="24"/>
      <w:lang w:eastAsia="zh-CN"/>
    </w:rPr>
  </w:style>
  <w:style w:type="character" w:customStyle="1" w:styleId="32">
    <w:name w:val="hover18"/>
    <w:basedOn w:val="20"/>
    <w:autoRedefine/>
    <w:qFormat/>
    <w:uiPriority w:val="0"/>
  </w:style>
  <w:style w:type="paragraph" w:customStyle="1" w:styleId="33">
    <w:name w:val="列出段落1"/>
    <w:basedOn w:val="1"/>
    <w:autoRedefine/>
    <w:qFormat/>
    <w:uiPriority w:val="0"/>
    <w:pPr>
      <w:ind w:firstLine="420" w:firstLineChars="200"/>
    </w:pPr>
  </w:style>
  <w:style w:type="paragraph" w:customStyle="1" w:styleId="34">
    <w:name w:val="首行缩进"/>
    <w:basedOn w:val="1"/>
    <w:autoRedefine/>
    <w:qFormat/>
    <w:uiPriority w:val="0"/>
    <w:pPr>
      <w:ind w:firstLine="480"/>
    </w:pPr>
    <w:rPr>
      <w:lang w:val="zh-CN"/>
    </w:rPr>
  </w:style>
  <w:style w:type="character" w:customStyle="1" w:styleId="35">
    <w:name w:val="批注框文本 Char"/>
    <w:basedOn w:val="20"/>
    <w:link w:val="11"/>
    <w:qFormat/>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9601</Words>
  <Characters>10277</Characters>
  <Lines>207</Lines>
  <Paragraphs>58</Paragraphs>
  <TotalTime>22</TotalTime>
  <ScaleCrop>false</ScaleCrop>
  <LinksUpToDate>false</LinksUpToDate>
  <CharactersWithSpaces>10694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2024-11-26T07:33:00Z</dcterms:created>
  <dc:creator>尹皓</dc:creator>
  <cp:lastModifiedBy>NTKO</cp:lastModifiedBy>
  <cp:lastPrinted>2024-04-07T03:01:00Z</cp:lastPrinted>
  <dcterms:modified xsi:type="dcterms:W3CDTF">2024-11-27T01:24:42Z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2052-12.1.0.18912</vt:lpwstr>
  </property>
  <property fmtid="{D5CDD505-2E9C-101B-9397-08002B2CF9AE}" pid="5" name="ICV">
    <vt:lpwstr>DCE79ED52BED437B8B4B74605D3C81FE_13</vt:lpwstr>
  </property>
</Properties>
</file>