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EFB" w:rsidRDefault="00DC0EFB">
      <w:pPr>
        <w:rPr>
          <w:rFonts w:ascii="宋体" w:cs="宋体" w:hint="eastAsia"/>
        </w:rPr>
      </w:pPr>
    </w:p>
    <w:p w:rsidR="00DC0EFB" w:rsidRDefault="00BF71A3">
      <w:pPr>
        <w:pStyle w:val="a6"/>
        <w:rPr>
          <w:color w:val="auto"/>
        </w:rPr>
      </w:pPr>
      <w:r>
        <w:rPr>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610pt">
            <v:imagedata r:id="rId10" o:title="fd9f7ff4c8e6e9e7ebd2a2fcc02dd20"/>
          </v:shape>
        </w:pict>
      </w: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BF71A3">
      <w:pPr>
        <w:rPr>
          <w:rFonts w:ascii="宋体" w:cs="宋体"/>
        </w:rPr>
      </w:pPr>
      <w:r>
        <w:rPr>
          <w:rFonts w:ascii="宋体" w:hAnsi="宋体" w:cs="宋体" w:hint="eastAsia"/>
          <w:szCs w:val="21"/>
        </w:rPr>
        <w:t xml:space="preserve"> </w:t>
      </w:r>
    </w:p>
    <w:p w:rsidR="00DC0EFB" w:rsidRDefault="00BF71A3">
      <w:pPr>
        <w:pStyle w:val="a6"/>
        <w:jc w:val="center"/>
        <w:rPr>
          <w:rFonts w:ascii="宋体" w:cs="宋体"/>
          <w:sz w:val="32"/>
          <w:szCs w:val="32"/>
        </w:rPr>
      </w:pPr>
      <w:r>
        <w:rPr>
          <w:rFonts w:ascii="宋体" w:hAnsi="宋体" w:cs="宋体" w:hint="eastAsia"/>
          <w:sz w:val="32"/>
          <w:szCs w:val="32"/>
        </w:rPr>
        <w:lastRenderedPageBreak/>
        <w:t>目</w:t>
      </w:r>
      <w:r>
        <w:rPr>
          <w:rFonts w:ascii="宋体" w:hAnsi="宋体" w:cs="宋体"/>
          <w:sz w:val="32"/>
          <w:szCs w:val="32"/>
        </w:rPr>
        <w:t xml:space="preserve">    </w:t>
      </w:r>
      <w:r>
        <w:rPr>
          <w:rFonts w:ascii="宋体" w:hAnsi="宋体" w:cs="宋体" w:hint="eastAsia"/>
          <w:sz w:val="32"/>
          <w:szCs w:val="32"/>
        </w:rPr>
        <w:t>录</w:t>
      </w:r>
    </w:p>
    <w:p w:rsidR="00DC0EFB" w:rsidRDefault="00BF71A3">
      <w:pPr>
        <w:pStyle w:val="10"/>
        <w:tabs>
          <w:tab w:val="right" w:leader="dot" w:pos="9198"/>
        </w:tabs>
        <w:rPr>
          <w:rFonts w:ascii="Calibri" w:hAnsi="Calibri"/>
          <w:kern w:val="2"/>
          <w:szCs w:val="22"/>
        </w:rPr>
      </w:pPr>
      <w:r>
        <w:rPr>
          <w:rFonts w:ascii="宋体" w:hAnsi="宋体" w:cs="宋体"/>
        </w:rPr>
        <w:fldChar w:fldCharType="begin"/>
      </w:r>
      <w:r>
        <w:rPr>
          <w:rFonts w:ascii="宋体" w:hAnsi="宋体" w:cs="宋体"/>
        </w:rPr>
        <w:instrText xml:space="preserve"> TOC \o "1-3" \h \z \u </w:instrText>
      </w:r>
      <w:r>
        <w:rPr>
          <w:rFonts w:ascii="宋体" w:hAnsi="宋体" w:cs="宋体"/>
        </w:rPr>
        <w:fldChar w:fldCharType="separate"/>
      </w:r>
      <w:hyperlink w:anchor="_Toc146788021" w:history="1">
        <w:r>
          <w:rPr>
            <w:rStyle w:val="af2"/>
            <w:rFonts w:hint="eastAsia"/>
          </w:rPr>
          <w:t>第一章</w:t>
        </w:r>
        <w:r>
          <w:rPr>
            <w:rStyle w:val="af2"/>
          </w:rPr>
          <w:t xml:space="preserve">  </w:t>
        </w:r>
        <w:r>
          <w:rPr>
            <w:rStyle w:val="af2"/>
            <w:rFonts w:hint="eastAsia"/>
          </w:rPr>
          <w:t>招标公告</w:t>
        </w:r>
        <w:r>
          <w:tab/>
        </w:r>
        <w:r>
          <w:fldChar w:fldCharType="begin"/>
        </w:r>
        <w:r>
          <w:instrText xml:space="preserve"> PAGEREF _Toc146788021 \h </w:instrText>
        </w:r>
        <w:r>
          <w:fldChar w:fldCharType="separate"/>
        </w:r>
        <w:r w:rsidR="004F2D40">
          <w:rPr>
            <w:noProof/>
          </w:rPr>
          <w:t>4</w:t>
        </w:r>
        <w:r>
          <w:fldChar w:fldCharType="end"/>
        </w:r>
      </w:hyperlink>
    </w:p>
    <w:p w:rsidR="00DC0EFB" w:rsidRDefault="00BF71A3">
      <w:pPr>
        <w:pStyle w:val="10"/>
        <w:tabs>
          <w:tab w:val="right" w:leader="dot" w:pos="9198"/>
        </w:tabs>
        <w:rPr>
          <w:rFonts w:ascii="Calibri" w:hAnsi="Calibri"/>
          <w:kern w:val="2"/>
          <w:szCs w:val="22"/>
        </w:rPr>
      </w:pPr>
      <w:hyperlink w:anchor="_Toc146788022" w:history="1">
        <w:r>
          <w:rPr>
            <w:rStyle w:val="af2"/>
            <w:rFonts w:ascii="宋体" w:hAnsi="宋体" w:cs="宋体" w:hint="eastAsia"/>
            <w:b/>
            <w:bCs/>
          </w:rPr>
          <w:t>第二章</w:t>
        </w:r>
        <w:r>
          <w:rPr>
            <w:rStyle w:val="af2"/>
            <w:rFonts w:ascii="宋体" w:hAnsi="宋体" w:cs="宋体"/>
            <w:b/>
            <w:bCs/>
          </w:rPr>
          <w:t xml:space="preserve">  </w:t>
        </w:r>
        <w:r>
          <w:rPr>
            <w:rStyle w:val="af2"/>
            <w:rFonts w:ascii="宋体" w:hAnsi="宋体" w:cs="宋体" w:hint="eastAsia"/>
            <w:b/>
            <w:bCs/>
          </w:rPr>
          <w:t>投标人须知</w:t>
        </w:r>
        <w:r>
          <w:tab/>
        </w:r>
        <w:r>
          <w:fldChar w:fldCharType="begin"/>
        </w:r>
        <w:r>
          <w:instrText xml:space="preserve"> PAGEREF _Toc146788022 \h </w:instrText>
        </w:r>
        <w:r>
          <w:fldChar w:fldCharType="separate"/>
        </w:r>
        <w:r w:rsidR="004F2D40">
          <w:rPr>
            <w:noProof/>
          </w:rPr>
          <w:t>8</w:t>
        </w:r>
        <w:r>
          <w:fldChar w:fldCharType="end"/>
        </w:r>
      </w:hyperlink>
    </w:p>
    <w:p w:rsidR="00DC0EFB" w:rsidRDefault="00BF71A3">
      <w:pPr>
        <w:pStyle w:val="10"/>
        <w:tabs>
          <w:tab w:val="right" w:leader="dot" w:pos="9198"/>
        </w:tabs>
        <w:rPr>
          <w:rFonts w:ascii="Calibri" w:hAnsi="Calibri"/>
          <w:kern w:val="2"/>
          <w:szCs w:val="22"/>
        </w:rPr>
      </w:pPr>
      <w:hyperlink w:anchor="_Toc146788023" w:history="1">
        <w:r>
          <w:rPr>
            <w:rStyle w:val="af2"/>
            <w:rFonts w:ascii="宋体" w:hAnsi="宋体" w:cs="宋体"/>
            <w:b/>
          </w:rPr>
          <w:t>1</w:t>
        </w:r>
        <w:r>
          <w:rPr>
            <w:rStyle w:val="af2"/>
            <w:rFonts w:ascii="宋体" w:hAnsi="宋体" w:cs="宋体" w:hint="eastAsia"/>
            <w:b/>
          </w:rPr>
          <w:t>．总则</w:t>
        </w:r>
        <w:r>
          <w:tab/>
        </w:r>
        <w:r>
          <w:fldChar w:fldCharType="begin"/>
        </w:r>
        <w:r>
          <w:instrText xml:space="preserve"> PAGEREF _Toc146788023 \h </w:instrText>
        </w:r>
        <w:r>
          <w:fldChar w:fldCharType="separate"/>
        </w:r>
        <w:r w:rsidR="004F2D40">
          <w:rPr>
            <w:noProof/>
          </w:rPr>
          <w:t>15</w:t>
        </w:r>
        <w:r>
          <w:fldChar w:fldCharType="end"/>
        </w:r>
      </w:hyperlink>
    </w:p>
    <w:p w:rsidR="00DC0EFB" w:rsidRDefault="00BF71A3">
      <w:pPr>
        <w:pStyle w:val="10"/>
        <w:tabs>
          <w:tab w:val="right" w:leader="dot" w:pos="9198"/>
        </w:tabs>
        <w:rPr>
          <w:rFonts w:ascii="Calibri" w:hAnsi="Calibri"/>
          <w:kern w:val="2"/>
          <w:szCs w:val="22"/>
        </w:rPr>
      </w:pPr>
      <w:hyperlink w:anchor="_Toc146788024" w:history="1">
        <w:r>
          <w:rPr>
            <w:rStyle w:val="af2"/>
            <w:rFonts w:ascii="宋体" w:hAnsi="宋体" w:cs="宋体"/>
            <w:b/>
          </w:rPr>
          <w:t xml:space="preserve">1.1 </w:t>
        </w:r>
        <w:r>
          <w:rPr>
            <w:rStyle w:val="af2"/>
            <w:rFonts w:ascii="宋体" w:hAnsi="宋体" w:cs="宋体" w:hint="eastAsia"/>
            <w:b/>
          </w:rPr>
          <w:t>项目概况</w:t>
        </w:r>
        <w:r>
          <w:tab/>
        </w:r>
        <w:r>
          <w:fldChar w:fldCharType="begin"/>
        </w:r>
        <w:r>
          <w:instrText xml:space="preserve"> PAGEREF _Toc146788024 \h </w:instrText>
        </w:r>
        <w:r>
          <w:fldChar w:fldCharType="separate"/>
        </w:r>
        <w:r w:rsidR="004F2D40">
          <w:rPr>
            <w:noProof/>
          </w:rPr>
          <w:t>15</w:t>
        </w:r>
        <w:r>
          <w:fldChar w:fldCharType="end"/>
        </w:r>
      </w:hyperlink>
    </w:p>
    <w:p w:rsidR="00DC0EFB" w:rsidRDefault="00BF71A3">
      <w:pPr>
        <w:pStyle w:val="10"/>
        <w:tabs>
          <w:tab w:val="right" w:leader="dot" w:pos="9198"/>
        </w:tabs>
        <w:rPr>
          <w:rFonts w:ascii="Calibri" w:hAnsi="Calibri"/>
          <w:kern w:val="2"/>
          <w:szCs w:val="22"/>
        </w:rPr>
      </w:pPr>
      <w:hyperlink w:anchor="_Toc146788025" w:history="1">
        <w:r>
          <w:rPr>
            <w:rStyle w:val="af2"/>
            <w:rFonts w:ascii="宋体" w:hAnsi="宋体" w:cs="宋体"/>
            <w:b/>
          </w:rPr>
          <w:t xml:space="preserve">1.2 </w:t>
        </w:r>
        <w:r>
          <w:rPr>
            <w:rStyle w:val="af2"/>
            <w:rFonts w:ascii="宋体" w:hAnsi="宋体" w:cs="宋体" w:hint="eastAsia"/>
            <w:b/>
          </w:rPr>
          <w:t>资金来源和落实情况</w:t>
        </w:r>
        <w:r>
          <w:tab/>
        </w:r>
        <w:r>
          <w:fldChar w:fldCharType="begin"/>
        </w:r>
        <w:r>
          <w:instrText xml:space="preserve"> PAGEREF _Toc146788025 \h </w:instrText>
        </w:r>
        <w:r>
          <w:fldChar w:fldCharType="separate"/>
        </w:r>
        <w:r w:rsidR="004F2D40">
          <w:rPr>
            <w:noProof/>
          </w:rPr>
          <w:t>15</w:t>
        </w:r>
        <w:r>
          <w:fldChar w:fldCharType="end"/>
        </w:r>
      </w:hyperlink>
    </w:p>
    <w:p w:rsidR="00DC0EFB" w:rsidRDefault="00BF71A3">
      <w:pPr>
        <w:pStyle w:val="10"/>
        <w:tabs>
          <w:tab w:val="right" w:leader="dot" w:pos="9198"/>
        </w:tabs>
        <w:rPr>
          <w:rFonts w:ascii="Calibri" w:hAnsi="Calibri"/>
          <w:kern w:val="2"/>
          <w:szCs w:val="22"/>
        </w:rPr>
      </w:pPr>
      <w:hyperlink w:anchor="_Toc146788026" w:history="1">
        <w:r>
          <w:rPr>
            <w:rStyle w:val="af2"/>
            <w:rFonts w:ascii="宋体" w:hAnsi="宋体" w:cs="宋体"/>
            <w:b/>
          </w:rPr>
          <w:t xml:space="preserve">1.3 </w:t>
        </w:r>
        <w:r>
          <w:rPr>
            <w:rStyle w:val="af2"/>
            <w:rFonts w:ascii="宋体" w:hAnsi="宋体" w:cs="宋体" w:hint="eastAsia"/>
            <w:b/>
          </w:rPr>
          <w:t>招标范围、工期、质量要求和工程总要求</w:t>
        </w:r>
        <w:r>
          <w:tab/>
        </w:r>
        <w:r>
          <w:fldChar w:fldCharType="begin"/>
        </w:r>
        <w:r>
          <w:instrText xml:space="preserve"> PAGEREF _Toc146788026 \h </w:instrText>
        </w:r>
        <w:r>
          <w:fldChar w:fldCharType="separate"/>
        </w:r>
        <w:r w:rsidR="004F2D40">
          <w:rPr>
            <w:noProof/>
          </w:rPr>
          <w:t>15</w:t>
        </w:r>
        <w:r>
          <w:fldChar w:fldCharType="end"/>
        </w:r>
      </w:hyperlink>
    </w:p>
    <w:p w:rsidR="00DC0EFB" w:rsidRDefault="00BF71A3">
      <w:pPr>
        <w:pStyle w:val="10"/>
        <w:tabs>
          <w:tab w:val="right" w:leader="dot" w:pos="9198"/>
        </w:tabs>
        <w:rPr>
          <w:rFonts w:ascii="Calibri" w:hAnsi="Calibri"/>
          <w:kern w:val="2"/>
          <w:szCs w:val="22"/>
        </w:rPr>
      </w:pPr>
      <w:hyperlink w:anchor="_Toc146788027" w:history="1">
        <w:r>
          <w:rPr>
            <w:rStyle w:val="af2"/>
            <w:rFonts w:ascii="宋体" w:hAnsi="宋体" w:cs="宋体"/>
            <w:b/>
          </w:rPr>
          <w:t xml:space="preserve">1.4 </w:t>
        </w:r>
        <w:r>
          <w:rPr>
            <w:rStyle w:val="af2"/>
            <w:rFonts w:ascii="宋体" w:hAnsi="宋体" w:cs="宋体" w:hint="eastAsia"/>
            <w:b/>
          </w:rPr>
          <w:t>投标人资格要求</w:t>
        </w:r>
        <w:r>
          <w:tab/>
        </w:r>
        <w:r>
          <w:fldChar w:fldCharType="begin"/>
        </w:r>
        <w:r>
          <w:instrText xml:space="preserve"> PAGEREF _Toc146788027 \h </w:instrText>
        </w:r>
        <w:r>
          <w:fldChar w:fldCharType="separate"/>
        </w:r>
        <w:r w:rsidR="004F2D40">
          <w:rPr>
            <w:noProof/>
          </w:rPr>
          <w:t>15</w:t>
        </w:r>
        <w:r>
          <w:fldChar w:fldCharType="end"/>
        </w:r>
      </w:hyperlink>
    </w:p>
    <w:p w:rsidR="00DC0EFB" w:rsidRDefault="00BF71A3">
      <w:pPr>
        <w:pStyle w:val="10"/>
        <w:tabs>
          <w:tab w:val="right" w:leader="dot" w:pos="9198"/>
        </w:tabs>
        <w:rPr>
          <w:rFonts w:ascii="Calibri" w:hAnsi="Calibri"/>
          <w:kern w:val="2"/>
          <w:szCs w:val="22"/>
        </w:rPr>
      </w:pPr>
      <w:hyperlink w:anchor="_Toc146788028" w:history="1">
        <w:r>
          <w:rPr>
            <w:rStyle w:val="af2"/>
            <w:rFonts w:ascii="宋体" w:hAnsi="宋体" w:cs="宋体"/>
            <w:b/>
          </w:rPr>
          <w:t xml:space="preserve">1.5 </w:t>
        </w:r>
        <w:r>
          <w:rPr>
            <w:rStyle w:val="af2"/>
            <w:rFonts w:ascii="宋体" w:hAnsi="宋体" w:cs="宋体" w:hint="eastAsia"/>
            <w:b/>
          </w:rPr>
          <w:t>费用承担</w:t>
        </w:r>
        <w:r>
          <w:tab/>
        </w:r>
        <w:r>
          <w:fldChar w:fldCharType="begin"/>
        </w:r>
        <w:r>
          <w:instrText xml:space="preserve"> PAGEREF _Toc146788028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29" w:history="1">
        <w:r>
          <w:rPr>
            <w:rStyle w:val="af2"/>
            <w:rFonts w:ascii="宋体" w:hAnsi="宋体" w:cs="宋体"/>
            <w:b/>
          </w:rPr>
          <w:t xml:space="preserve">1.6 </w:t>
        </w:r>
        <w:r>
          <w:rPr>
            <w:rStyle w:val="af2"/>
            <w:rFonts w:ascii="宋体" w:hAnsi="宋体" w:cs="宋体" w:hint="eastAsia"/>
            <w:b/>
          </w:rPr>
          <w:t>保密</w:t>
        </w:r>
        <w:r>
          <w:tab/>
        </w:r>
        <w:r>
          <w:fldChar w:fldCharType="begin"/>
        </w:r>
        <w:r>
          <w:instrText xml:space="preserve"> PAGEREF _Toc146788029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30" w:history="1">
        <w:r>
          <w:rPr>
            <w:rStyle w:val="af2"/>
            <w:rFonts w:ascii="宋体" w:hAnsi="宋体" w:cs="宋体"/>
            <w:b/>
          </w:rPr>
          <w:t xml:space="preserve">1.7 </w:t>
        </w:r>
        <w:r>
          <w:rPr>
            <w:rStyle w:val="af2"/>
            <w:rFonts w:ascii="宋体" w:hAnsi="宋体" w:cs="宋体" w:hint="eastAsia"/>
            <w:b/>
          </w:rPr>
          <w:t>语言文字</w:t>
        </w:r>
        <w:r>
          <w:tab/>
        </w:r>
        <w:r>
          <w:fldChar w:fldCharType="begin"/>
        </w:r>
        <w:r>
          <w:instrText xml:space="preserve"> PAGEREF _Toc146788030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31" w:history="1">
        <w:r>
          <w:rPr>
            <w:rStyle w:val="af2"/>
            <w:rFonts w:ascii="宋体" w:hAnsi="宋体" w:cs="宋体"/>
            <w:b/>
          </w:rPr>
          <w:t xml:space="preserve">1.8 </w:t>
        </w:r>
        <w:r>
          <w:rPr>
            <w:rStyle w:val="af2"/>
            <w:rFonts w:ascii="宋体" w:hAnsi="宋体" w:cs="宋体" w:hint="eastAsia"/>
            <w:b/>
          </w:rPr>
          <w:t>计量单位</w:t>
        </w:r>
        <w:r>
          <w:tab/>
        </w:r>
        <w:r>
          <w:fldChar w:fldCharType="begin"/>
        </w:r>
        <w:r>
          <w:instrText xml:space="preserve"> PAGEREF _Toc146788031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32" w:history="1">
        <w:r>
          <w:rPr>
            <w:rStyle w:val="af2"/>
            <w:rFonts w:ascii="宋体" w:hAnsi="宋体" w:cs="宋体"/>
            <w:b/>
          </w:rPr>
          <w:t xml:space="preserve">1.9 </w:t>
        </w:r>
        <w:r>
          <w:rPr>
            <w:rStyle w:val="af2"/>
            <w:rFonts w:ascii="宋体" w:hAnsi="宋体" w:cs="宋体" w:hint="eastAsia"/>
            <w:b/>
          </w:rPr>
          <w:t>踏勘现场</w:t>
        </w:r>
        <w:r>
          <w:tab/>
        </w:r>
        <w:r>
          <w:fldChar w:fldCharType="begin"/>
        </w:r>
        <w:r>
          <w:instrText xml:space="preserve"> PAGEREF _Toc146788032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33" w:history="1">
        <w:r>
          <w:rPr>
            <w:rStyle w:val="af2"/>
            <w:rFonts w:ascii="宋体" w:hAnsi="宋体" w:cs="宋体"/>
            <w:b/>
          </w:rPr>
          <w:t xml:space="preserve">1.10 </w:t>
        </w:r>
        <w:r>
          <w:rPr>
            <w:rStyle w:val="af2"/>
            <w:rFonts w:ascii="宋体" w:hAnsi="宋体" w:cs="宋体" w:hint="eastAsia"/>
            <w:b/>
          </w:rPr>
          <w:t>投标预备会</w:t>
        </w:r>
        <w:r>
          <w:tab/>
        </w:r>
        <w:r>
          <w:fldChar w:fldCharType="begin"/>
        </w:r>
        <w:r>
          <w:instrText xml:space="preserve"> PAGEREF _Toc146788033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34" w:history="1">
        <w:r>
          <w:rPr>
            <w:rStyle w:val="af2"/>
            <w:rFonts w:ascii="宋体" w:hAnsi="宋体" w:cs="宋体"/>
            <w:b/>
          </w:rPr>
          <w:t xml:space="preserve">1.11 </w:t>
        </w:r>
        <w:r>
          <w:rPr>
            <w:rStyle w:val="af2"/>
            <w:rFonts w:ascii="宋体" w:hAnsi="宋体" w:cs="宋体" w:hint="eastAsia"/>
            <w:b/>
          </w:rPr>
          <w:t>分包</w:t>
        </w:r>
        <w:r>
          <w:tab/>
        </w:r>
        <w:r>
          <w:fldChar w:fldCharType="begin"/>
        </w:r>
        <w:r>
          <w:instrText xml:space="preserve"> PAGEREF _Toc146788034 \h </w:instrText>
        </w:r>
        <w:r>
          <w:fldChar w:fldCharType="separate"/>
        </w:r>
        <w:r w:rsidR="004F2D40">
          <w:rPr>
            <w:noProof/>
          </w:rPr>
          <w:t>16</w:t>
        </w:r>
        <w:r>
          <w:fldChar w:fldCharType="end"/>
        </w:r>
      </w:hyperlink>
    </w:p>
    <w:p w:rsidR="00DC0EFB" w:rsidRDefault="00BF71A3">
      <w:pPr>
        <w:pStyle w:val="10"/>
        <w:tabs>
          <w:tab w:val="right" w:leader="dot" w:pos="9198"/>
        </w:tabs>
        <w:rPr>
          <w:rFonts w:ascii="Calibri" w:hAnsi="Calibri"/>
          <w:kern w:val="2"/>
          <w:szCs w:val="22"/>
        </w:rPr>
      </w:pPr>
      <w:hyperlink w:anchor="_Toc146788035" w:history="1">
        <w:r>
          <w:rPr>
            <w:rStyle w:val="af2"/>
            <w:rFonts w:ascii="宋体" w:hAnsi="宋体" w:cs="宋体"/>
            <w:b/>
          </w:rPr>
          <w:t xml:space="preserve">1.12 </w:t>
        </w:r>
        <w:r>
          <w:rPr>
            <w:rStyle w:val="af2"/>
            <w:rFonts w:ascii="宋体" w:hAnsi="宋体" w:cs="宋体" w:hint="eastAsia"/>
            <w:b/>
          </w:rPr>
          <w:t>偏离</w:t>
        </w:r>
        <w:r>
          <w:tab/>
        </w:r>
        <w:r>
          <w:fldChar w:fldCharType="begin"/>
        </w:r>
        <w:r>
          <w:instrText xml:space="preserve"> PAGEREF _Toc146788035 \h </w:instrText>
        </w:r>
        <w:r>
          <w:fldChar w:fldCharType="separate"/>
        </w:r>
        <w:r w:rsidR="004F2D40">
          <w:rPr>
            <w:noProof/>
          </w:rPr>
          <w:t>17</w:t>
        </w:r>
        <w:r>
          <w:fldChar w:fldCharType="end"/>
        </w:r>
      </w:hyperlink>
    </w:p>
    <w:p w:rsidR="00DC0EFB" w:rsidRDefault="00BF71A3">
      <w:pPr>
        <w:pStyle w:val="10"/>
        <w:tabs>
          <w:tab w:val="right" w:leader="dot" w:pos="9198"/>
        </w:tabs>
        <w:rPr>
          <w:rFonts w:ascii="Calibri" w:hAnsi="Calibri"/>
          <w:kern w:val="2"/>
          <w:szCs w:val="22"/>
        </w:rPr>
      </w:pPr>
      <w:hyperlink w:anchor="_Toc146788036" w:history="1">
        <w:r>
          <w:rPr>
            <w:rStyle w:val="af2"/>
            <w:rFonts w:ascii="宋体" w:hAnsi="宋体" w:cs="宋体"/>
            <w:b/>
          </w:rPr>
          <w:t xml:space="preserve">2. </w:t>
        </w:r>
        <w:r>
          <w:rPr>
            <w:rStyle w:val="af2"/>
            <w:rFonts w:ascii="宋体" w:hAnsi="宋体" w:cs="宋体" w:hint="eastAsia"/>
            <w:b/>
          </w:rPr>
          <w:t>招标文件</w:t>
        </w:r>
        <w:r>
          <w:tab/>
        </w:r>
        <w:r>
          <w:fldChar w:fldCharType="begin"/>
        </w:r>
        <w:r>
          <w:instrText xml:space="preserve"> PAGEREF _Toc146788036 \h </w:instrText>
        </w:r>
        <w:r>
          <w:fldChar w:fldCharType="separate"/>
        </w:r>
        <w:r w:rsidR="004F2D40">
          <w:rPr>
            <w:noProof/>
          </w:rPr>
          <w:t>17</w:t>
        </w:r>
        <w:r>
          <w:fldChar w:fldCharType="end"/>
        </w:r>
      </w:hyperlink>
    </w:p>
    <w:p w:rsidR="00DC0EFB" w:rsidRDefault="00BF71A3">
      <w:pPr>
        <w:pStyle w:val="10"/>
        <w:tabs>
          <w:tab w:val="right" w:leader="dot" w:pos="9198"/>
        </w:tabs>
        <w:rPr>
          <w:rFonts w:ascii="Calibri" w:hAnsi="Calibri"/>
          <w:kern w:val="2"/>
          <w:szCs w:val="22"/>
        </w:rPr>
      </w:pPr>
      <w:hyperlink w:anchor="_Toc146788037" w:history="1">
        <w:r>
          <w:rPr>
            <w:rStyle w:val="af2"/>
            <w:rFonts w:ascii="宋体" w:hAnsi="宋体" w:cs="宋体"/>
            <w:b/>
          </w:rPr>
          <w:t xml:space="preserve">2.1 </w:t>
        </w:r>
        <w:r>
          <w:rPr>
            <w:rStyle w:val="af2"/>
            <w:rFonts w:ascii="宋体" w:hAnsi="宋体" w:cs="宋体" w:hint="eastAsia"/>
            <w:b/>
          </w:rPr>
          <w:t>招标文件的组成</w:t>
        </w:r>
        <w:r>
          <w:tab/>
        </w:r>
        <w:r>
          <w:fldChar w:fldCharType="begin"/>
        </w:r>
        <w:r>
          <w:instrText xml:space="preserve"> PAGEREF _Toc146788037 \h </w:instrText>
        </w:r>
        <w:r>
          <w:fldChar w:fldCharType="separate"/>
        </w:r>
        <w:r w:rsidR="004F2D40">
          <w:rPr>
            <w:noProof/>
          </w:rPr>
          <w:t>17</w:t>
        </w:r>
        <w:r>
          <w:fldChar w:fldCharType="end"/>
        </w:r>
      </w:hyperlink>
    </w:p>
    <w:p w:rsidR="00DC0EFB" w:rsidRDefault="00BF71A3">
      <w:pPr>
        <w:pStyle w:val="10"/>
        <w:tabs>
          <w:tab w:val="right" w:leader="dot" w:pos="9198"/>
        </w:tabs>
        <w:rPr>
          <w:rFonts w:ascii="Calibri" w:hAnsi="Calibri"/>
          <w:kern w:val="2"/>
          <w:szCs w:val="22"/>
        </w:rPr>
      </w:pPr>
      <w:hyperlink w:anchor="_Toc146788038" w:history="1">
        <w:r>
          <w:rPr>
            <w:rStyle w:val="af2"/>
            <w:rFonts w:ascii="宋体" w:hAnsi="宋体" w:cs="宋体"/>
            <w:b/>
          </w:rPr>
          <w:t xml:space="preserve">2.2 </w:t>
        </w:r>
        <w:r>
          <w:rPr>
            <w:rStyle w:val="af2"/>
            <w:rFonts w:ascii="宋体" w:hAnsi="宋体" w:cs="宋体" w:hint="eastAsia"/>
            <w:b/>
          </w:rPr>
          <w:t>招标文件的澄清</w:t>
        </w:r>
        <w:r>
          <w:tab/>
        </w:r>
        <w:r>
          <w:fldChar w:fldCharType="begin"/>
        </w:r>
        <w:r>
          <w:instrText xml:space="preserve"> PAGEREF _Toc146788038 \h </w:instrText>
        </w:r>
        <w:r>
          <w:fldChar w:fldCharType="separate"/>
        </w:r>
        <w:r w:rsidR="004F2D40">
          <w:rPr>
            <w:noProof/>
          </w:rPr>
          <w:t>17</w:t>
        </w:r>
        <w:r>
          <w:fldChar w:fldCharType="end"/>
        </w:r>
      </w:hyperlink>
    </w:p>
    <w:p w:rsidR="00DC0EFB" w:rsidRDefault="00BF71A3">
      <w:pPr>
        <w:pStyle w:val="10"/>
        <w:tabs>
          <w:tab w:val="right" w:leader="dot" w:pos="9198"/>
        </w:tabs>
        <w:rPr>
          <w:rFonts w:ascii="Calibri" w:hAnsi="Calibri"/>
          <w:kern w:val="2"/>
          <w:szCs w:val="22"/>
        </w:rPr>
      </w:pPr>
      <w:hyperlink w:anchor="_Toc146788039" w:history="1">
        <w:r>
          <w:rPr>
            <w:rStyle w:val="af2"/>
            <w:rFonts w:ascii="宋体" w:hAnsi="宋体" w:cs="宋体"/>
            <w:b/>
          </w:rPr>
          <w:t xml:space="preserve">2.3 </w:t>
        </w:r>
        <w:r>
          <w:rPr>
            <w:rStyle w:val="af2"/>
            <w:rFonts w:ascii="宋体" w:hAnsi="宋体" w:cs="宋体" w:hint="eastAsia"/>
            <w:b/>
          </w:rPr>
          <w:t>招标文件的修改</w:t>
        </w:r>
        <w:r>
          <w:tab/>
        </w:r>
        <w:r>
          <w:fldChar w:fldCharType="begin"/>
        </w:r>
        <w:r>
          <w:instrText xml:space="preserve"> PAGEREF _Toc146788039 \h </w:instrText>
        </w:r>
        <w:r>
          <w:fldChar w:fldCharType="separate"/>
        </w:r>
        <w:r w:rsidR="004F2D40">
          <w:rPr>
            <w:noProof/>
          </w:rPr>
          <w:t>18</w:t>
        </w:r>
        <w:r>
          <w:fldChar w:fldCharType="end"/>
        </w:r>
      </w:hyperlink>
    </w:p>
    <w:p w:rsidR="00DC0EFB" w:rsidRDefault="00BF71A3">
      <w:pPr>
        <w:pStyle w:val="10"/>
        <w:tabs>
          <w:tab w:val="right" w:leader="dot" w:pos="9198"/>
        </w:tabs>
        <w:rPr>
          <w:rFonts w:ascii="Calibri" w:hAnsi="Calibri"/>
          <w:kern w:val="2"/>
          <w:szCs w:val="22"/>
        </w:rPr>
      </w:pPr>
      <w:hyperlink w:anchor="_Toc146788040" w:history="1">
        <w:r>
          <w:rPr>
            <w:rStyle w:val="af2"/>
            <w:rFonts w:ascii="宋体" w:hAnsi="宋体" w:cs="宋体"/>
            <w:b/>
          </w:rPr>
          <w:t>2.4</w:t>
        </w:r>
        <w:r>
          <w:rPr>
            <w:rStyle w:val="af2"/>
            <w:rFonts w:ascii="宋体" w:hAnsi="宋体" w:cs="宋体" w:hint="eastAsia"/>
            <w:b/>
          </w:rPr>
          <w:t>招标文件的异议</w:t>
        </w:r>
        <w:r>
          <w:tab/>
        </w:r>
        <w:r>
          <w:fldChar w:fldCharType="begin"/>
        </w:r>
        <w:r>
          <w:instrText xml:space="preserve"> PAGEREF _Toc146788040 \h </w:instrText>
        </w:r>
        <w:r>
          <w:fldChar w:fldCharType="separate"/>
        </w:r>
        <w:r w:rsidR="004F2D40">
          <w:rPr>
            <w:noProof/>
          </w:rPr>
          <w:t>18</w:t>
        </w:r>
        <w:r>
          <w:fldChar w:fldCharType="end"/>
        </w:r>
      </w:hyperlink>
    </w:p>
    <w:p w:rsidR="00DC0EFB" w:rsidRDefault="00BF71A3">
      <w:pPr>
        <w:pStyle w:val="10"/>
        <w:tabs>
          <w:tab w:val="right" w:leader="dot" w:pos="9198"/>
        </w:tabs>
        <w:rPr>
          <w:rFonts w:ascii="Calibri" w:hAnsi="Calibri"/>
          <w:kern w:val="2"/>
          <w:szCs w:val="22"/>
        </w:rPr>
      </w:pPr>
      <w:hyperlink w:anchor="_Toc146788041" w:history="1">
        <w:r>
          <w:rPr>
            <w:rStyle w:val="af2"/>
            <w:rFonts w:ascii="宋体" w:hAnsi="宋体" w:cs="宋体"/>
            <w:b/>
          </w:rPr>
          <w:t xml:space="preserve">3. </w:t>
        </w:r>
        <w:r>
          <w:rPr>
            <w:rStyle w:val="af2"/>
            <w:rFonts w:ascii="宋体" w:hAnsi="宋体" w:cs="宋体" w:hint="eastAsia"/>
            <w:b/>
          </w:rPr>
          <w:t>投标文件</w:t>
        </w:r>
        <w:r>
          <w:tab/>
        </w:r>
        <w:r>
          <w:fldChar w:fldCharType="begin"/>
        </w:r>
        <w:r>
          <w:instrText xml:space="preserve"> PAGEREF _Toc146788041 \h </w:instrText>
        </w:r>
        <w:r>
          <w:fldChar w:fldCharType="separate"/>
        </w:r>
        <w:r w:rsidR="004F2D40">
          <w:rPr>
            <w:noProof/>
          </w:rPr>
          <w:t>18</w:t>
        </w:r>
        <w:r>
          <w:fldChar w:fldCharType="end"/>
        </w:r>
      </w:hyperlink>
    </w:p>
    <w:p w:rsidR="00DC0EFB" w:rsidRDefault="00BF71A3">
      <w:pPr>
        <w:pStyle w:val="10"/>
        <w:tabs>
          <w:tab w:val="right" w:leader="dot" w:pos="9198"/>
        </w:tabs>
        <w:rPr>
          <w:rFonts w:ascii="Calibri" w:hAnsi="Calibri"/>
          <w:kern w:val="2"/>
          <w:szCs w:val="22"/>
        </w:rPr>
      </w:pPr>
      <w:hyperlink w:anchor="_Toc146788042" w:history="1">
        <w:r>
          <w:rPr>
            <w:rStyle w:val="af2"/>
            <w:rFonts w:ascii="宋体" w:hAnsi="宋体" w:cs="宋体"/>
            <w:b/>
          </w:rPr>
          <w:t xml:space="preserve">3.1 </w:t>
        </w:r>
        <w:r>
          <w:rPr>
            <w:rStyle w:val="af2"/>
            <w:rFonts w:ascii="宋体" w:hAnsi="宋体" w:cs="宋体" w:hint="eastAsia"/>
            <w:b/>
          </w:rPr>
          <w:t>投标文件的组成</w:t>
        </w:r>
        <w:r>
          <w:tab/>
        </w:r>
        <w:r>
          <w:fldChar w:fldCharType="begin"/>
        </w:r>
        <w:r>
          <w:instrText xml:space="preserve"> PAGEREF _Toc146788042 \h </w:instrText>
        </w:r>
        <w:r>
          <w:fldChar w:fldCharType="separate"/>
        </w:r>
        <w:r w:rsidR="004F2D40">
          <w:rPr>
            <w:noProof/>
          </w:rPr>
          <w:t>18</w:t>
        </w:r>
        <w:r>
          <w:fldChar w:fldCharType="end"/>
        </w:r>
      </w:hyperlink>
    </w:p>
    <w:p w:rsidR="00DC0EFB" w:rsidRDefault="00BF71A3">
      <w:pPr>
        <w:pStyle w:val="10"/>
        <w:tabs>
          <w:tab w:val="right" w:leader="dot" w:pos="9198"/>
        </w:tabs>
        <w:rPr>
          <w:rFonts w:ascii="Calibri" w:hAnsi="Calibri"/>
          <w:kern w:val="2"/>
          <w:szCs w:val="22"/>
        </w:rPr>
      </w:pPr>
      <w:hyperlink w:anchor="_Toc146788043" w:history="1">
        <w:r>
          <w:rPr>
            <w:rStyle w:val="af2"/>
            <w:rFonts w:ascii="宋体" w:hAnsi="宋体" w:cs="宋体"/>
            <w:b/>
          </w:rPr>
          <w:t xml:space="preserve">3.2 </w:t>
        </w:r>
        <w:r>
          <w:rPr>
            <w:rStyle w:val="af2"/>
            <w:rFonts w:ascii="宋体" w:hAnsi="宋体" w:cs="宋体" w:hint="eastAsia"/>
            <w:b/>
          </w:rPr>
          <w:t>投标报价</w:t>
        </w:r>
        <w:r>
          <w:tab/>
        </w:r>
        <w:r>
          <w:fldChar w:fldCharType="begin"/>
        </w:r>
        <w:r>
          <w:instrText xml:space="preserve"> PAGEREF _Toc146788043 \h </w:instrText>
        </w:r>
        <w:r>
          <w:fldChar w:fldCharType="separate"/>
        </w:r>
        <w:r w:rsidR="004F2D40">
          <w:rPr>
            <w:noProof/>
          </w:rPr>
          <w:t>18</w:t>
        </w:r>
        <w:r>
          <w:fldChar w:fldCharType="end"/>
        </w:r>
      </w:hyperlink>
    </w:p>
    <w:p w:rsidR="00DC0EFB" w:rsidRDefault="00BF71A3">
      <w:pPr>
        <w:pStyle w:val="10"/>
        <w:tabs>
          <w:tab w:val="right" w:leader="dot" w:pos="9198"/>
        </w:tabs>
        <w:rPr>
          <w:rFonts w:ascii="Calibri" w:hAnsi="Calibri"/>
          <w:kern w:val="2"/>
          <w:szCs w:val="22"/>
        </w:rPr>
      </w:pPr>
      <w:hyperlink w:anchor="_Toc146788044" w:history="1">
        <w:r>
          <w:rPr>
            <w:rStyle w:val="af2"/>
            <w:rFonts w:ascii="宋体" w:hAnsi="宋体" w:cs="宋体"/>
            <w:b/>
          </w:rPr>
          <w:t xml:space="preserve">3.3 </w:t>
        </w:r>
        <w:r>
          <w:rPr>
            <w:rStyle w:val="af2"/>
            <w:rFonts w:ascii="宋体" w:hAnsi="宋体" w:cs="宋体" w:hint="eastAsia"/>
            <w:b/>
          </w:rPr>
          <w:t>投标有效期</w:t>
        </w:r>
        <w:r>
          <w:tab/>
        </w:r>
        <w:r>
          <w:fldChar w:fldCharType="begin"/>
        </w:r>
        <w:r>
          <w:instrText xml:space="preserve"> PAGEREF _Toc146788044 \h </w:instrText>
        </w:r>
        <w:r>
          <w:fldChar w:fldCharType="separate"/>
        </w:r>
        <w:r w:rsidR="004F2D40">
          <w:rPr>
            <w:noProof/>
          </w:rPr>
          <w:t>19</w:t>
        </w:r>
        <w:r>
          <w:fldChar w:fldCharType="end"/>
        </w:r>
      </w:hyperlink>
    </w:p>
    <w:p w:rsidR="00DC0EFB" w:rsidRDefault="00BF71A3">
      <w:pPr>
        <w:pStyle w:val="10"/>
        <w:tabs>
          <w:tab w:val="right" w:leader="dot" w:pos="9198"/>
        </w:tabs>
        <w:rPr>
          <w:rFonts w:ascii="Calibri" w:hAnsi="Calibri"/>
          <w:kern w:val="2"/>
          <w:szCs w:val="22"/>
        </w:rPr>
      </w:pPr>
      <w:hyperlink w:anchor="_Toc146788045" w:history="1">
        <w:r>
          <w:rPr>
            <w:rStyle w:val="af2"/>
            <w:rFonts w:ascii="宋体" w:hAnsi="宋体" w:cs="宋体"/>
            <w:b/>
          </w:rPr>
          <w:t xml:space="preserve">3.4 </w:t>
        </w:r>
        <w:r>
          <w:rPr>
            <w:rStyle w:val="af2"/>
            <w:rFonts w:ascii="宋体" w:hAnsi="宋体" w:cs="宋体" w:hint="eastAsia"/>
            <w:b/>
          </w:rPr>
          <w:t>投标保证金</w:t>
        </w:r>
        <w:r>
          <w:tab/>
        </w:r>
        <w:r>
          <w:fldChar w:fldCharType="begin"/>
        </w:r>
        <w:r>
          <w:instrText xml:space="preserve"> PAGEREF _Toc146788045 \h </w:instrText>
        </w:r>
        <w:r>
          <w:fldChar w:fldCharType="separate"/>
        </w:r>
        <w:r w:rsidR="004F2D40">
          <w:rPr>
            <w:noProof/>
          </w:rPr>
          <w:t>19</w:t>
        </w:r>
        <w:r>
          <w:fldChar w:fldCharType="end"/>
        </w:r>
      </w:hyperlink>
    </w:p>
    <w:p w:rsidR="00DC0EFB" w:rsidRDefault="00BF71A3">
      <w:pPr>
        <w:pStyle w:val="10"/>
        <w:tabs>
          <w:tab w:val="right" w:leader="dot" w:pos="9198"/>
        </w:tabs>
        <w:rPr>
          <w:rFonts w:ascii="Calibri" w:hAnsi="Calibri"/>
          <w:kern w:val="2"/>
          <w:szCs w:val="22"/>
        </w:rPr>
      </w:pPr>
      <w:hyperlink w:anchor="_Toc146788046" w:history="1">
        <w:r>
          <w:rPr>
            <w:rStyle w:val="af2"/>
            <w:rFonts w:ascii="宋体" w:hAnsi="宋体" w:cs="宋体"/>
          </w:rPr>
          <w:t xml:space="preserve">3.5 </w:t>
        </w:r>
        <w:r>
          <w:rPr>
            <w:rStyle w:val="af2"/>
            <w:rFonts w:ascii="宋体" w:hAnsi="宋体" w:cs="宋体" w:hint="eastAsia"/>
          </w:rPr>
          <w:t>资格审查资料</w:t>
        </w:r>
        <w:r>
          <w:tab/>
        </w:r>
        <w:r>
          <w:fldChar w:fldCharType="begin"/>
        </w:r>
        <w:r>
          <w:instrText xml:space="preserve"> PAGEREF _Toc146788046 \h </w:instrText>
        </w:r>
        <w:r>
          <w:fldChar w:fldCharType="separate"/>
        </w:r>
        <w:r w:rsidR="004F2D40">
          <w:rPr>
            <w:noProof/>
          </w:rPr>
          <w:t>19</w:t>
        </w:r>
        <w:r>
          <w:fldChar w:fldCharType="end"/>
        </w:r>
      </w:hyperlink>
    </w:p>
    <w:p w:rsidR="00DC0EFB" w:rsidRDefault="00BF71A3">
      <w:pPr>
        <w:pStyle w:val="10"/>
        <w:tabs>
          <w:tab w:val="right" w:leader="dot" w:pos="9198"/>
        </w:tabs>
        <w:rPr>
          <w:rFonts w:ascii="Calibri" w:hAnsi="Calibri"/>
          <w:kern w:val="2"/>
          <w:szCs w:val="22"/>
        </w:rPr>
      </w:pPr>
      <w:hyperlink w:anchor="_Toc146788047" w:history="1">
        <w:r>
          <w:rPr>
            <w:rStyle w:val="af2"/>
            <w:rFonts w:ascii="宋体" w:hAnsi="宋体" w:cs="宋体"/>
            <w:b/>
          </w:rPr>
          <w:t xml:space="preserve">3.6 </w:t>
        </w:r>
        <w:r>
          <w:rPr>
            <w:rStyle w:val="af2"/>
            <w:rFonts w:ascii="宋体" w:hAnsi="宋体" w:cs="宋体" w:hint="eastAsia"/>
            <w:b/>
          </w:rPr>
          <w:t>备选投标方案</w:t>
        </w:r>
        <w:r>
          <w:tab/>
        </w:r>
        <w:r>
          <w:fldChar w:fldCharType="begin"/>
        </w:r>
        <w:r>
          <w:instrText xml:space="preserve"> PAGEREF _Toc146788047 \h </w:instrText>
        </w:r>
        <w:r>
          <w:fldChar w:fldCharType="separate"/>
        </w:r>
        <w:r w:rsidR="004F2D40">
          <w:rPr>
            <w:noProof/>
          </w:rPr>
          <w:t>20</w:t>
        </w:r>
        <w:r>
          <w:fldChar w:fldCharType="end"/>
        </w:r>
      </w:hyperlink>
    </w:p>
    <w:p w:rsidR="00DC0EFB" w:rsidRDefault="00BF71A3">
      <w:pPr>
        <w:pStyle w:val="10"/>
        <w:tabs>
          <w:tab w:val="right" w:leader="dot" w:pos="9198"/>
        </w:tabs>
        <w:rPr>
          <w:rFonts w:ascii="Calibri" w:hAnsi="Calibri"/>
          <w:kern w:val="2"/>
          <w:szCs w:val="22"/>
        </w:rPr>
      </w:pPr>
      <w:hyperlink w:anchor="_Toc146788048" w:history="1">
        <w:r>
          <w:rPr>
            <w:rStyle w:val="af2"/>
            <w:rFonts w:ascii="宋体" w:hAnsi="宋体" w:cs="宋体"/>
            <w:b/>
          </w:rPr>
          <w:t xml:space="preserve">3.7 </w:t>
        </w:r>
        <w:r>
          <w:rPr>
            <w:rStyle w:val="af2"/>
            <w:rFonts w:ascii="宋体" w:hAnsi="宋体" w:cs="宋体" w:hint="eastAsia"/>
            <w:b/>
          </w:rPr>
          <w:t>投标文件的编制</w:t>
        </w:r>
        <w:r>
          <w:tab/>
        </w:r>
        <w:r>
          <w:fldChar w:fldCharType="begin"/>
        </w:r>
        <w:r>
          <w:instrText xml:space="preserve"> PAGEREF _Toc146788048 \h </w:instrText>
        </w:r>
        <w:r>
          <w:fldChar w:fldCharType="separate"/>
        </w:r>
        <w:r w:rsidR="004F2D40">
          <w:rPr>
            <w:noProof/>
          </w:rPr>
          <w:t>20</w:t>
        </w:r>
        <w:r>
          <w:fldChar w:fldCharType="end"/>
        </w:r>
      </w:hyperlink>
    </w:p>
    <w:p w:rsidR="00DC0EFB" w:rsidRDefault="00BF71A3">
      <w:pPr>
        <w:pStyle w:val="10"/>
        <w:tabs>
          <w:tab w:val="right" w:leader="dot" w:pos="9198"/>
        </w:tabs>
        <w:rPr>
          <w:rFonts w:ascii="Calibri" w:hAnsi="Calibri"/>
          <w:kern w:val="2"/>
          <w:szCs w:val="22"/>
        </w:rPr>
      </w:pPr>
      <w:hyperlink w:anchor="_Toc146788049" w:history="1">
        <w:r>
          <w:rPr>
            <w:rStyle w:val="af2"/>
            <w:rFonts w:ascii="宋体" w:hAnsi="宋体" w:cs="宋体"/>
            <w:b/>
          </w:rPr>
          <w:t xml:space="preserve">4. </w:t>
        </w:r>
        <w:r>
          <w:rPr>
            <w:rStyle w:val="af2"/>
            <w:rFonts w:ascii="宋体" w:hAnsi="宋体" w:cs="宋体" w:hint="eastAsia"/>
            <w:b/>
          </w:rPr>
          <w:t>投标</w:t>
        </w:r>
        <w:r>
          <w:tab/>
        </w:r>
        <w:r>
          <w:fldChar w:fldCharType="begin"/>
        </w:r>
        <w:r>
          <w:instrText xml:space="preserve"> PAGEREF _Toc146788049 \h </w:instrText>
        </w:r>
        <w:r>
          <w:fldChar w:fldCharType="separate"/>
        </w:r>
        <w:r w:rsidR="004F2D40">
          <w:rPr>
            <w:noProof/>
          </w:rPr>
          <w:t>21</w:t>
        </w:r>
        <w:r>
          <w:fldChar w:fldCharType="end"/>
        </w:r>
      </w:hyperlink>
    </w:p>
    <w:p w:rsidR="00DC0EFB" w:rsidRDefault="00BF71A3">
      <w:pPr>
        <w:pStyle w:val="10"/>
        <w:tabs>
          <w:tab w:val="right" w:leader="dot" w:pos="9198"/>
        </w:tabs>
        <w:rPr>
          <w:rFonts w:ascii="Calibri" w:hAnsi="Calibri"/>
          <w:kern w:val="2"/>
          <w:szCs w:val="22"/>
        </w:rPr>
      </w:pPr>
      <w:hyperlink w:anchor="_Toc146788050" w:history="1">
        <w:r>
          <w:rPr>
            <w:rStyle w:val="af2"/>
            <w:rFonts w:ascii="宋体" w:hAnsi="宋体" w:cs="宋体"/>
            <w:b/>
          </w:rPr>
          <w:t xml:space="preserve">5. </w:t>
        </w:r>
        <w:r>
          <w:rPr>
            <w:rStyle w:val="af2"/>
            <w:rFonts w:ascii="宋体" w:hAnsi="宋体" w:cs="宋体" w:hint="eastAsia"/>
            <w:b/>
          </w:rPr>
          <w:t>开标</w:t>
        </w:r>
        <w:r>
          <w:tab/>
        </w:r>
        <w:r>
          <w:fldChar w:fldCharType="begin"/>
        </w:r>
        <w:r>
          <w:instrText xml:space="preserve"> PAGEREF _Toc146788050 \h </w:instrText>
        </w:r>
        <w:r>
          <w:fldChar w:fldCharType="separate"/>
        </w:r>
        <w:r w:rsidR="004F2D40">
          <w:rPr>
            <w:noProof/>
          </w:rPr>
          <w:t>21</w:t>
        </w:r>
        <w:r>
          <w:fldChar w:fldCharType="end"/>
        </w:r>
      </w:hyperlink>
    </w:p>
    <w:p w:rsidR="00DC0EFB" w:rsidRDefault="00BF71A3">
      <w:pPr>
        <w:pStyle w:val="10"/>
        <w:tabs>
          <w:tab w:val="right" w:leader="dot" w:pos="9198"/>
        </w:tabs>
        <w:rPr>
          <w:rFonts w:ascii="Calibri" w:hAnsi="Calibri"/>
          <w:kern w:val="2"/>
          <w:szCs w:val="22"/>
        </w:rPr>
      </w:pPr>
      <w:hyperlink w:anchor="_Toc146788051" w:history="1">
        <w:r>
          <w:rPr>
            <w:rStyle w:val="af2"/>
            <w:rFonts w:ascii="宋体" w:hAnsi="宋体" w:cs="宋体"/>
            <w:b/>
          </w:rPr>
          <w:t xml:space="preserve">6. </w:t>
        </w:r>
        <w:r>
          <w:rPr>
            <w:rStyle w:val="af2"/>
            <w:rFonts w:ascii="宋体" w:hAnsi="宋体" w:cs="宋体" w:hint="eastAsia"/>
            <w:b/>
          </w:rPr>
          <w:t>评标</w:t>
        </w:r>
        <w:r>
          <w:tab/>
        </w:r>
        <w:r>
          <w:fldChar w:fldCharType="begin"/>
        </w:r>
        <w:r>
          <w:instrText xml:space="preserve"> PAGEREF _Toc146788051 \h </w:instrText>
        </w:r>
        <w:r>
          <w:fldChar w:fldCharType="separate"/>
        </w:r>
        <w:r w:rsidR="004F2D40">
          <w:rPr>
            <w:noProof/>
          </w:rPr>
          <w:t>22</w:t>
        </w:r>
        <w:r>
          <w:fldChar w:fldCharType="end"/>
        </w:r>
      </w:hyperlink>
    </w:p>
    <w:p w:rsidR="00DC0EFB" w:rsidRDefault="00BF71A3">
      <w:pPr>
        <w:pStyle w:val="10"/>
        <w:tabs>
          <w:tab w:val="right" w:leader="dot" w:pos="9198"/>
        </w:tabs>
        <w:rPr>
          <w:rFonts w:ascii="Calibri" w:hAnsi="Calibri"/>
          <w:kern w:val="2"/>
          <w:szCs w:val="22"/>
        </w:rPr>
      </w:pPr>
      <w:hyperlink w:anchor="_Toc146788052" w:history="1">
        <w:r>
          <w:rPr>
            <w:rStyle w:val="af2"/>
            <w:rFonts w:ascii="宋体" w:hAnsi="宋体" w:cs="宋体"/>
          </w:rPr>
          <w:t xml:space="preserve">6.1 </w:t>
        </w:r>
        <w:r>
          <w:rPr>
            <w:rStyle w:val="af2"/>
            <w:rFonts w:ascii="宋体" w:hAnsi="宋体" w:cs="宋体" w:hint="eastAsia"/>
          </w:rPr>
          <w:t>评标委员会</w:t>
        </w:r>
        <w:r>
          <w:tab/>
        </w:r>
        <w:r>
          <w:fldChar w:fldCharType="begin"/>
        </w:r>
        <w:r>
          <w:instrText xml:space="preserve"> PAGEREF _Toc146788052 \h </w:instrText>
        </w:r>
        <w:r>
          <w:fldChar w:fldCharType="separate"/>
        </w:r>
        <w:r w:rsidR="004F2D40">
          <w:rPr>
            <w:noProof/>
          </w:rPr>
          <w:t>22</w:t>
        </w:r>
        <w:r>
          <w:fldChar w:fldCharType="end"/>
        </w:r>
      </w:hyperlink>
    </w:p>
    <w:p w:rsidR="00DC0EFB" w:rsidRDefault="00BF71A3">
      <w:pPr>
        <w:pStyle w:val="10"/>
        <w:tabs>
          <w:tab w:val="right" w:leader="dot" w:pos="9198"/>
        </w:tabs>
        <w:rPr>
          <w:rFonts w:ascii="Calibri" w:hAnsi="Calibri"/>
          <w:kern w:val="2"/>
          <w:szCs w:val="22"/>
        </w:rPr>
      </w:pPr>
      <w:hyperlink w:anchor="_Toc146788053" w:history="1">
        <w:r>
          <w:rPr>
            <w:rStyle w:val="af2"/>
            <w:rFonts w:ascii="宋体" w:hAnsi="宋体" w:cs="宋体"/>
          </w:rPr>
          <w:t xml:space="preserve">6.2 </w:t>
        </w:r>
        <w:r>
          <w:rPr>
            <w:rStyle w:val="af2"/>
            <w:rFonts w:ascii="宋体" w:hAnsi="宋体" w:cs="宋体" w:hint="eastAsia"/>
          </w:rPr>
          <w:t>评标原则</w:t>
        </w:r>
        <w:r>
          <w:tab/>
        </w:r>
        <w:r>
          <w:fldChar w:fldCharType="begin"/>
        </w:r>
        <w:r>
          <w:instrText xml:space="preserve"> PAGEREF _Toc146788053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54" w:history="1">
        <w:r>
          <w:rPr>
            <w:rStyle w:val="af2"/>
            <w:rFonts w:ascii="宋体" w:hAnsi="宋体" w:cs="宋体"/>
          </w:rPr>
          <w:t xml:space="preserve">6.3 </w:t>
        </w:r>
        <w:r>
          <w:rPr>
            <w:rStyle w:val="af2"/>
            <w:rFonts w:ascii="宋体" w:hAnsi="宋体" w:cs="宋体" w:hint="eastAsia"/>
          </w:rPr>
          <w:t>评标</w:t>
        </w:r>
        <w:r>
          <w:tab/>
        </w:r>
        <w:r>
          <w:fldChar w:fldCharType="begin"/>
        </w:r>
        <w:r>
          <w:instrText xml:space="preserve"> PAGEREF _Toc146788054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55" w:history="1">
        <w:r>
          <w:rPr>
            <w:rStyle w:val="af2"/>
            <w:rFonts w:ascii="宋体" w:hAnsi="宋体" w:cs="宋体"/>
          </w:rPr>
          <w:t xml:space="preserve">6.4 </w:t>
        </w:r>
        <w:r>
          <w:rPr>
            <w:rStyle w:val="af2"/>
            <w:rFonts w:ascii="宋体" w:hAnsi="宋体" w:cs="宋体" w:hint="eastAsia"/>
          </w:rPr>
          <w:t>否决投标条件</w:t>
        </w:r>
        <w:r>
          <w:tab/>
        </w:r>
        <w:r>
          <w:fldChar w:fldCharType="begin"/>
        </w:r>
        <w:r>
          <w:instrText xml:space="preserve"> PAGEREF _Toc146788055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56" w:history="1">
        <w:r>
          <w:rPr>
            <w:rStyle w:val="af2"/>
            <w:rFonts w:ascii="宋体" w:hAnsi="宋体" w:cs="宋体"/>
            <w:b/>
          </w:rPr>
          <w:t xml:space="preserve">7. </w:t>
        </w:r>
        <w:r>
          <w:rPr>
            <w:rStyle w:val="af2"/>
            <w:rFonts w:ascii="宋体" w:hAnsi="宋体" w:cs="宋体" w:hint="eastAsia"/>
            <w:b/>
          </w:rPr>
          <w:t>合同授予</w:t>
        </w:r>
        <w:r>
          <w:tab/>
        </w:r>
        <w:r>
          <w:fldChar w:fldCharType="begin"/>
        </w:r>
        <w:r>
          <w:instrText xml:space="preserve"> PAGEREF _Toc146788056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57" w:history="1">
        <w:r>
          <w:rPr>
            <w:rStyle w:val="af2"/>
            <w:rFonts w:ascii="宋体" w:hAnsi="宋体" w:cs="宋体"/>
          </w:rPr>
          <w:t xml:space="preserve">7.1 </w:t>
        </w:r>
        <w:r>
          <w:rPr>
            <w:rStyle w:val="af2"/>
            <w:rFonts w:ascii="宋体" w:hAnsi="宋体" w:cs="宋体" w:hint="eastAsia"/>
          </w:rPr>
          <w:t>定标方式</w:t>
        </w:r>
        <w:r>
          <w:tab/>
        </w:r>
        <w:r>
          <w:fldChar w:fldCharType="begin"/>
        </w:r>
        <w:r>
          <w:instrText xml:space="preserve"> PAGEREF _Toc146788057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58" w:history="1">
        <w:r>
          <w:rPr>
            <w:rStyle w:val="af2"/>
            <w:rFonts w:ascii="宋体" w:hAnsi="宋体" w:cs="宋体"/>
          </w:rPr>
          <w:t xml:space="preserve">7.2 </w:t>
        </w:r>
        <w:r>
          <w:rPr>
            <w:rStyle w:val="af2"/>
            <w:rFonts w:ascii="宋体" w:hAnsi="宋体" w:cs="宋体" w:hint="eastAsia"/>
          </w:rPr>
          <w:t>中标通知</w:t>
        </w:r>
        <w:r>
          <w:tab/>
        </w:r>
        <w:r>
          <w:fldChar w:fldCharType="begin"/>
        </w:r>
        <w:r>
          <w:instrText xml:space="preserve"> PAGEREF _Toc146788058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59" w:history="1">
        <w:r>
          <w:rPr>
            <w:rStyle w:val="af2"/>
            <w:rFonts w:ascii="宋体" w:hAnsi="宋体" w:cs="宋体"/>
          </w:rPr>
          <w:t xml:space="preserve">7.3 </w:t>
        </w:r>
        <w:r>
          <w:rPr>
            <w:rStyle w:val="af2"/>
            <w:rFonts w:ascii="宋体" w:hAnsi="宋体" w:cs="宋体" w:hint="eastAsia"/>
          </w:rPr>
          <w:t>履约担保</w:t>
        </w:r>
        <w:r>
          <w:tab/>
        </w:r>
        <w:r>
          <w:fldChar w:fldCharType="begin"/>
        </w:r>
        <w:r>
          <w:instrText xml:space="preserve"> PAGEREF _Toc146788059 \h </w:instrText>
        </w:r>
        <w:r>
          <w:fldChar w:fldCharType="separate"/>
        </w:r>
        <w:r w:rsidR="004F2D40">
          <w:rPr>
            <w:noProof/>
          </w:rPr>
          <w:t>23</w:t>
        </w:r>
        <w:r>
          <w:fldChar w:fldCharType="end"/>
        </w:r>
      </w:hyperlink>
    </w:p>
    <w:p w:rsidR="00DC0EFB" w:rsidRDefault="00BF71A3">
      <w:pPr>
        <w:pStyle w:val="10"/>
        <w:tabs>
          <w:tab w:val="right" w:leader="dot" w:pos="9198"/>
        </w:tabs>
        <w:rPr>
          <w:rFonts w:ascii="Calibri" w:hAnsi="Calibri"/>
          <w:kern w:val="2"/>
          <w:szCs w:val="22"/>
        </w:rPr>
      </w:pPr>
      <w:hyperlink w:anchor="_Toc146788060" w:history="1">
        <w:r>
          <w:rPr>
            <w:rStyle w:val="af2"/>
            <w:rFonts w:ascii="宋体" w:hAnsi="宋体" w:cs="宋体"/>
          </w:rPr>
          <w:t xml:space="preserve">7.5 </w:t>
        </w:r>
        <w:r>
          <w:rPr>
            <w:rStyle w:val="af2"/>
            <w:rFonts w:ascii="宋体" w:hAnsi="宋体" w:cs="宋体" w:hint="eastAsia"/>
          </w:rPr>
          <w:t>签订合同</w:t>
        </w:r>
        <w:r>
          <w:tab/>
        </w:r>
        <w:r>
          <w:fldChar w:fldCharType="begin"/>
        </w:r>
        <w:r>
          <w:instrText xml:space="preserve"> PAGEREF _Toc146788060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1" w:history="1">
        <w:r>
          <w:rPr>
            <w:rStyle w:val="af2"/>
            <w:rFonts w:ascii="宋体" w:hAnsi="宋体" w:cs="宋体"/>
            <w:b/>
          </w:rPr>
          <w:t xml:space="preserve">8. </w:t>
        </w:r>
        <w:r>
          <w:rPr>
            <w:rStyle w:val="af2"/>
            <w:rFonts w:ascii="宋体" w:hAnsi="宋体" w:cs="宋体" w:hint="eastAsia"/>
            <w:b/>
          </w:rPr>
          <w:t>重新招标和不再招标</w:t>
        </w:r>
        <w:r>
          <w:tab/>
        </w:r>
        <w:r>
          <w:fldChar w:fldCharType="begin"/>
        </w:r>
        <w:r>
          <w:instrText xml:space="preserve"> PAGEREF _Toc146788061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2" w:history="1">
        <w:r>
          <w:rPr>
            <w:rStyle w:val="af2"/>
            <w:rFonts w:ascii="宋体" w:hAnsi="宋体" w:cs="宋体"/>
          </w:rPr>
          <w:t xml:space="preserve">8.1 </w:t>
        </w:r>
        <w:r>
          <w:rPr>
            <w:rStyle w:val="af2"/>
            <w:rFonts w:ascii="宋体" w:hAnsi="宋体" w:cs="宋体" w:hint="eastAsia"/>
          </w:rPr>
          <w:t>重新招标</w:t>
        </w:r>
        <w:r>
          <w:tab/>
        </w:r>
        <w:r>
          <w:fldChar w:fldCharType="begin"/>
        </w:r>
        <w:r>
          <w:instrText xml:space="preserve"> PAGEREF _Toc146788062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3" w:history="1">
        <w:r>
          <w:rPr>
            <w:rStyle w:val="af2"/>
            <w:rFonts w:ascii="宋体" w:hAnsi="宋体" w:cs="宋体"/>
          </w:rPr>
          <w:t xml:space="preserve">8.2 </w:t>
        </w:r>
        <w:r>
          <w:rPr>
            <w:rStyle w:val="af2"/>
            <w:rFonts w:ascii="宋体" w:hAnsi="宋体" w:cs="宋体" w:hint="eastAsia"/>
          </w:rPr>
          <w:t>不再招标</w:t>
        </w:r>
        <w:r>
          <w:tab/>
        </w:r>
        <w:r>
          <w:fldChar w:fldCharType="begin"/>
        </w:r>
        <w:r>
          <w:instrText xml:space="preserve"> PAGEREF _Toc146788063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4" w:history="1">
        <w:r>
          <w:rPr>
            <w:rStyle w:val="af2"/>
            <w:rFonts w:ascii="宋体" w:hAnsi="宋体" w:cs="宋体"/>
            <w:b/>
          </w:rPr>
          <w:t xml:space="preserve">9. </w:t>
        </w:r>
        <w:r>
          <w:rPr>
            <w:rStyle w:val="af2"/>
            <w:rFonts w:ascii="宋体" w:hAnsi="宋体" w:cs="宋体" w:hint="eastAsia"/>
            <w:b/>
          </w:rPr>
          <w:t>纪律和监督</w:t>
        </w:r>
        <w:r>
          <w:tab/>
        </w:r>
        <w:r>
          <w:fldChar w:fldCharType="begin"/>
        </w:r>
        <w:r>
          <w:instrText xml:space="preserve"> PAGEREF _Toc146788064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5" w:history="1">
        <w:r>
          <w:rPr>
            <w:rStyle w:val="af2"/>
            <w:rFonts w:ascii="宋体" w:hAnsi="宋体" w:cs="宋体"/>
          </w:rPr>
          <w:t xml:space="preserve">9.1 </w:t>
        </w:r>
        <w:r>
          <w:rPr>
            <w:rStyle w:val="af2"/>
            <w:rFonts w:ascii="宋体" w:hAnsi="宋体" w:cs="宋体" w:hint="eastAsia"/>
          </w:rPr>
          <w:t>对招标人的纪律要求</w:t>
        </w:r>
        <w:r>
          <w:tab/>
        </w:r>
        <w:r>
          <w:fldChar w:fldCharType="begin"/>
        </w:r>
        <w:r>
          <w:instrText xml:space="preserve"> PAGEREF _Toc146788065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6" w:history="1">
        <w:r>
          <w:rPr>
            <w:rStyle w:val="af2"/>
            <w:rFonts w:ascii="宋体" w:hAnsi="宋体" w:cs="宋体"/>
          </w:rPr>
          <w:t xml:space="preserve">9.2 </w:t>
        </w:r>
        <w:r>
          <w:rPr>
            <w:rStyle w:val="af2"/>
            <w:rFonts w:ascii="宋体" w:hAnsi="宋体" w:cs="宋体" w:hint="eastAsia"/>
          </w:rPr>
          <w:t>对投标人的纪律要求</w:t>
        </w:r>
        <w:r>
          <w:tab/>
        </w:r>
        <w:r>
          <w:fldChar w:fldCharType="begin"/>
        </w:r>
        <w:r>
          <w:instrText xml:space="preserve"> PAGEREF _Toc146788066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7" w:history="1">
        <w:r>
          <w:rPr>
            <w:rStyle w:val="af2"/>
            <w:rFonts w:ascii="宋体" w:hAnsi="宋体" w:cs="宋体"/>
          </w:rPr>
          <w:t xml:space="preserve">9.3 </w:t>
        </w:r>
        <w:r>
          <w:rPr>
            <w:rStyle w:val="af2"/>
            <w:rFonts w:ascii="宋体" w:hAnsi="宋体" w:cs="宋体" w:hint="eastAsia"/>
          </w:rPr>
          <w:t>对评标委员会成员的纪律要求</w:t>
        </w:r>
        <w:r>
          <w:tab/>
        </w:r>
        <w:r>
          <w:fldChar w:fldCharType="begin"/>
        </w:r>
        <w:r>
          <w:instrText xml:space="preserve"> PAGEREF _Toc146788067 \h </w:instrText>
        </w:r>
        <w:r>
          <w:fldChar w:fldCharType="separate"/>
        </w:r>
        <w:r w:rsidR="004F2D40">
          <w:rPr>
            <w:noProof/>
          </w:rPr>
          <w:t>24</w:t>
        </w:r>
        <w:r>
          <w:fldChar w:fldCharType="end"/>
        </w:r>
      </w:hyperlink>
    </w:p>
    <w:p w:rsidR="00DC0EFB" w:rsidRDefault="00BF71A3">
      <w:pPr>
        <w:pStyle w:val="10"/>
        <w:tabs>
          <w:tab w:val="right" w:leader="dot" w:pos="9198"/>
        </w:tabs>
        <w:rPr>
          <w:rFonts w:ascii="Calibri" w:hAnsi="Calibri"/>
          <w:kern w:val="2"/>
          <w:szCs w:val="22"/>
        </w:rPr>
      </w:pPr>
      <w:hyperlink w:anchor="_Toc146788068" w:history="1">
        <w:r>
          <w:rPr>
            <w:rStyle w:val="af2"/>
            <w:rFonts w:ascii="宋体" w:hAnsi="宋体" w:cs="宋体"/>
          </w:rPr>
          <w:t xml:space="preserve">9.4 </w:t>
        </w:r>
        <w:r>
          <w:rPr>
            <w:rStyle w:val="af2"/>
            <w:rFonts w:ascii="宋体" w:hAnsi="宋体" w:cs="宋体" w:hint="eastAsia"/>
          </w:rPr>
          <w:t>对与评标活动有关的工作人员的纪律要求</w:t>
        </w:r>
        <w:r>
          <w:tab/>
        </w:r>
        <w:r>
          <w:fldChar w:fldCharType="begin"/>
        </w:r>
        <w:r>
          <w:instrText xml:space="preserve"> PAGEREF _Toc146788068 \h </w:instrText>
        </w:r>
        <w:r>
          <w:fldChar w:fldCharType="separate"/>
        </w:r>
        <w:r w:rsidR="004F2D40">
          <w:rPr>
            <w:noProof/>
          </w:rPr>
          <w:t>25</w:t>
        </w:r>
        <w:r>
          <w:fldChar w:fldCharType="end"/>
        </w:r>
      </w:hyperlink>
    </w:p>
    <w:p w:rsidR="00DC0EFB" w:rsidRDefault="00BF71A3">
      <w:pPr>
        <w:pStyle w:val="10"/>
        <w:tabs>
          <w:tab w:val="right" w:leader="dot" w:pos="9198"/>
        </w:tabs>
        <w:rPr>
          <w:rFonts w:ascii="Calibri" w:hAnsi="Calibri"/>
          <w:kern w:val="2"/>
          <w:szCs w:val="22"/>
        </w:rPr>
      </w:pPr>
      <w:hyperlink w:anchor="_Toc146788069" w:history="1">
        <w:r>
          <w:rPr>
            <w:rStyle w:val="af2"/>
            <w:rFonts w:ascii="宋体" w:hAnsi="宋体" w:cs="宋体"/>
          </w:rPr>
          <w:t xml:space="preserve">9.5 </w:t>
        </w:r>
        <w:r>
          <w:rPr>
            <w:rStyle w:val="af2"/>
            <w:rFonts w:ascii="宋体" w:hAnsi="宋体" w:cs="宋体" w:hint="eastAsia"/>
          </w:rPr>
          <w:t>投诉</w:t>
        </w:r>
        <w:r>
          <w:tab/>
        </w:r>
        <w:r>
          <w:fldChar w:fldCharType="begin"/>
        </w:r>
        <w:r>
          <w:instrText xml:space="preserve"> PAGEREF _Toc146788069 \h </w:instrText>
        </w:r>
        <w:r>
          <w:fldChar w:fldCharType="separate"/>
        </w:r>
        <w:r w:rsidR="004F2D40">
          <w:rPr>
            <w:noProof/>
          </w:rPr>
          <w:t>25</w:t>
        </w:r>
        <w:r>
          <w:fldChar w:fldCharType="end"/>
        </w:r>
      </w:hyperlink>
    </w:p>
    <w:p w:rsidR="00DC0EFB" w:rsidRDefault="00BF71A3">
      <w:pPr>
        <w:pStyle w:val="10"/>
        <w:tabs>
          <w:tab w:val="right" w:leader="dot" w:pos="9198"/>
        </w:tabs>
        <w:rPr>
          <w:rFonts w:ascii="Calibri" w:hAnsi="Calibri"/>
          <w:kern w:val="2"/>
          <w:szCs w:val="22"/>
        </w:rPr>
      </w:pPr>
      <w:hyperlink w:anchor="_Toc146788070" w:history="1">
        <w:r>
          <w:rPr>
            <w:rStyle w:val="af2"/>
            <w:rFonts w:ascii="宋体" w:hAnsi="宋体" w:cs="宋体"/>
            <w:b/>
          </w:rPr>
          <w:t xml:space="preserve">10. </w:t>
        </w:r>
        <w:r>
          <w:rPr>
            <w:rStyle w:val="af2"/>
            <w:rFonts w:ascii="宋体" w:hAnsi="宋体" w:cs="宋体" w:hint="eastAsia"/>
            <w:b/>
          </w:rPr>
          <w:t>需要补充的其他内容</w:t>
        </w:r>
        <w:r>
          <w:tab/>
        </w:r>
        <w:r>
          <w:fldChar w:fldCharType="begin"/>
        </w:r>
        <w:r>
          <w:instrText xml:space="preserve"> PAGEREF _Toc146788070 \h </w:instrText>
        </w:r>
        <w:r>
          <w:fldChar w:fldCharType="separate"/>
        </w:r>
        <w:r w:rsidR="004F2D40">
          <w:rPr>
            <w:noProof/>
          </w:rPr>
          <w:t>25</w:t>
        </w:r>
        <w:r>
          <w:fldChar w:fldCharType="end"/>
        </w:r>
      </w:hyperlink>
    </w:p>
    <w:p w:rsidR="00DC0EFB" w:rsidRDefault="00BF71A3">
      <w:pPr>
        <w:pStyle w:val="10"/>
        <w:tabs>
          <w:tab w:val="right" w:leader="dot" w:pos="9198"/>
        </w:tabs>
        <w:rPr>
          <w:rFonts w:ascii="Calibri" w:hAnsi="Calibri"/>
          <w:kern w:val="2"/>
          <w:szCs w:val="22"/>
        </w:rPr>
      </w:pPr>
      <w:hyperlink w:anchor="_Toc146788071" w:history="1">
        <w:r>
          <w:rPr>
            <w:rStyle w:val="af2"/>
            <w:rFonts w:ascii="宋体" w:hAnsi="宋体" w:cs="宋体" w:hint="eastAsia"/>
            <w:b/>
            <w:bCs/>
          </w:rPr>
          <w:t>第三章</w:t>
        </w:r>
        <w:r>
          <w:rPr>
            <w:rStyle w:val="af2"/>
            <w:rFonts w:ascii="宋体" w:hAnsi="宋体" w:cs="宋体"/>
            <w:b/>
            <w:bCs/>
          </w:rPr>
          <w:t xml:space="preserve">  </w:t>
        </w:r>
        <w:r>
          <w:rPr>
            <w:rStyle w:val="af2"/>
            <w:rFonts w:ascii="宋体" w:hAnsi="宋体" w:cs="宋体" w:hint="eastAsia"/>
            <w:b/>
            <w:bCs/>
          </w:rPr>
          <w:t>评标办法</w:t>
        </w:r>
        <w:r>
          <w:tab/>
        </w:r>
        <w:r>
          <w:fldChar w:fldCharType="begin"/>
        </w:r>
        <w:r>
          <w:instrText xml:space="preserve"> PAGEREF _Toc146788071 \h </w:instrText>
        </w:r>
        <w:r>
          <w:fldChar w:fldCharType="separate"/>
        </w:r>
        <w:r w:rsidR="004F2D40">
          <w:rPr>
            <w:noProof/>
          </w:rPr>
          <w:t>26</w:t>
        </w:r>
        <w:r>
          <w:fldChar w:fldCharType="end"/>
        </w:r>
      </w:hyperlink>
    </w:p>
    <w:p w:rsidR="00DC0EFB" w:rsidRDefault="00BF71A3">
      <w:pPr>
        <w:pStyle w:val="10"/>
        <w:tabs>
          <w:tab w:val="right" w:leader="dot" w:pos="9198"/>
        </w:tabs>
        <w:rPr>
          <w:rFonts w:ascii="Calibri" w:hAnsi="Calibri"/>
          <w:kern w:val="2"/>
          <w:szCs w:val="22"/>
        </w:rPr>
      </w:pPr>
      <w:hyperlink w:anchor="_Toc146788072" w:history="1">
        <w:r>
          <w:rPr>
            <w:rStyle w:val="af2"/>
            <w:rFonts w:ascii="宋体" w:hAnsi="宋体" w:cs="宋体" w:hint="eastAsia"/>
            <w:b/>
          </w:rPr>
          <w:t>评标办法前附表</w:t>
        </w:r>
        <w:r>
          <w:tab/>
        </w:r>
        <w:r>
          <w:fldChar w:fldCharType="begin"/>
        </w:r>
        <w:r>
          <w:instrText xml:space="preserve"> PAGEREF _Toc146788072 \h </w:instrText>
        </w:r>
        <w:r>
          <w:fldChar w:fldCharType="separate"/>
        </w:r>
        <w:r w:rsidR="004F2D40">
          <w:rPr>
            <w:noProof/>
          </w:rPr>
          <w:t>26</w:t>
        </w:r>
        <w:r>
          <w:fldChar w:fldCharType="end"/>
        </w:r>
      </w:hyperlink>
    </w:p>
    <w:p w:rsidR="00DC0EFB" w:rsidRDefault="00BF71A3">
      <w:pPr>
        <w:pStyle w:val="10"/>
        <w:tabs>
          <w:tab w:val="right" w:leader="dot" w:pos="9198"/>
        </w:tabs>
        <w:rPr>
          <w:rFonts w:ascii="Calibri" w:hAnsi="Calibri"/>
          <w:kern w:val="2"/>
          <w:szCs w:val="22"/>
        </w:rPr>
      </w:pPr>
      <w:hyperlink w:anchor="_Toc146788073" w:history="1">
        <w:r>
          <w:rPr>
            <w:rStyle w:val="af2"/>
            <w:rFonts w:ascii="宋体" w:hAnsi="宋体" w:cs="宋体"/>
            <w:b/>
          </w:rPr>
          <w:t>1</w:t>
        </w:r>
        <w:r>
          <w:rPr>
            <w:rStyle w:val="af2"/>
            <w:rFonts w:ascii="宋体" w:hAnsi="宋体" w:cs="宋体" w:hint="eastAsia"/>
            <w:b/>
          </w:rPr>
          <w:t>、评标方法</w:t>
        </w:r>
        <w:r>
          <w:tab/>
        </w:r>
        <w:r>
          <w:fldChar w:fldCharType="begin"/>
        </w:r>
        <w:r>
          <w:instrText xml:space="preserve"> PAGEREF _Toc146788073 \h </w:instrText>
        </w:r>
        <w:r>
          <w:fldChar w:fldCharType="separate"/>
        </w:r>
        <w:r w:rsidR="004F2D40">
          <w:rPr>
            <w:noProof/>
          </w:rPr>
          <w:t>30</w:t>
        </w:r>
        <w:r>
          <w:fldChar w:fldCharType="end"/>
        </w:r>
      </w:hyperlink>
    </w:p>
    <w:p w:rsidR="00DC0EFB" w:rsidRDefault="00BF71A3">
      <w:pPr>
        <w:pStyle w:val="10"/>
        <w:tabs>
          <w:tab w:val="right" w:leader="dot" w:pos="9198"/>
        </w:tabs>
        <w:rPr>
          <w:rFonts w:ascii="Calibri" w:hAnsi="Calibri"/>
          <w:kern w:val="2"/>
          <w:szCs w:val="22"/>
        </w:rPr>
      </w:pPr>
      <w:hyperlink w:anchor="_Toc146788074" w:history="1">
        <w:r>
          <w:rPr>
            <w:rStyle w:val="af2"/>
            <w:rFonts w:ascii="宋体" w:hAnsi="宋体" w:cs="宋体"/>
            <w:b/>
          </w:rPr>
          <w:t>2</w:t>
        </w:r>
        <w:r>
          <w:rPr>
            <w:rStyle w:val="af2"/>
            <w:rFonts w:ascii="宋体" w:hAnsi="宋体" w:cs="宋体" w:hint="eastAsia"/>
            <w:b/>
          </w:rPr>
          <w:t>、评审标准</w:t>
        </w:r>
        <w:r>
          <w:tab/>
        </w:r>
        <w:r>
          <w:fldChar w:fldCharType="begin"/>
        </w:r>
        <w:r>
          <w:instrText xml:space="preserve"> PAGEREF _Toc146788074 \h </w:instrText>
        </w:r>
        <w:r>
          <w:fldChar w:fldCharType="separate"/>
        </w:r>
        <w:r w:rsidR="004F2D40">
          <w:rPr>
            <w:noProof/>
          </w:rPr>
          <w:t>30</w:t>
        </w:r>
        <w:r>
          <w:fldChar w:fldCharType="end"/>
        </w:r>
      </w:hyperlink>
    </w:p>
    <w:p w:rsidR="00DC0EFB" w:rsidRDefault="00BF71A3">
      <w:pPr>
        <w:pStyle w:val="10"/>
        <w:tabs>
          <w:tab w:val="right" w:leader="dot" w:pos="9198"/>
        </w:tabs>
        <w:rPr>
          <w:rFonts w:ascii="Calibri" w:hAnsi="Calibri"/>
          <w:kern w:val="2"/>
          <w:szCs w:val="22"/>
        </w:rPr>
      </w:pPr>
      <w:hyperlink w:anchor="_Toc146788075" w:history="1">
        <w:r>
          <w:rPr>
            <w:rStyle w:val="af2"/>
            <w:rFonts w:ascii="宋体" w:hAnsi="宋体" w:cs="宋体"/>
            <w:b/>
          </w:rPr>
          <w:t>3</w:t>
        </w:r>
        <w:r>
          <w:rPr>
            <w:rStyle w:val="af2"/>
            <w:rFonts w:ascii="宋体" w:hAnsi="宋体" w:cs="宋体" w:hint="eastAsia"/>
            <w:b/>
          </w:rPr>
          <w:t>、评标程序</w:t>
        </w:r>
        <w:r>
          <w:tab/>
        </w:r>
        <w:r>
          <w:fldChar w:fldCharType="begin"/>
        </w:r>
        <w:r>
          <w:instrText xml:space="preserve"> PAGEREF _Toc146788075 \h </w:instrText>
        </w:r>
        <w:r>
          <w:fldChar w:fldCharType="separate"/>
        </w:r>
        <w:r w:rsidR="004F2D40">
          <w:rPr>
            <w:noProof/>
          </w:rPr>
          <w:t>31</w:t>
        </w:r>
        <w:r>
          <w:fldChar w:fldCharType="end"/>
        </w:r>
      </w:hyperlink>
    </w:p>
    <w:p w:rsidR="00DC0EFB" w:rsidRDefault="00BF71A3">
      <w:pPr>
        <w:pStyle w:val="10"/>
        <w:tabs>
          <w:tab w:val="left" w:pos="1050"/>
          <w:tab w:val="right" w:leader="dot" w:pos="9198"/>
        </w:tabs>
        <w:rPr>
          <w:rFonts w:ascii="Calibri" w:hAnsi="Calibri"/>
          <w:kern w:val="2"/>
          <w:szCs w:val="22"/>
        </w:rPr>
      </w:pPr>
      <w:hyperlink w:anchor="_Toc146788076" w:history="1">
        <w:r>
          <w:rPr>
            <w:rStyle w:val="af2"/>
            <w:rFonts w:ascii="宋体" w:hint="eastAsia"/>
            <w:b/>
            <w:bCs/>
          </w:rPr>
          <w:t>第四章</w:t>
        </w:r>
        <w:r>
          <w:rPr>
            <w:rFonts w:ascii="Calibri" w:hAnsi="Calibri"/>
            <w:kern w:val="2"/>
            <w:szCs w:val="22"/>
          </w:rPr>
          <w:tab/>
        </w:r>
        <w:r>
          <w:rPr>
            <w:rStyle w:val="af2"/>
            <w:rFonts w:ascii="宋体" w:hAnsi="宋体" w:cs="宋体" w:hint="eastAsia"/>
            <w:b/>
            <w:bCs/>
          </w:rPr>
          <w:t>合同条款及格式</w:t>
        </w:r>
        <w:r>
          <w:tab/>
        </w:r>
        <w:r>
          <w:fldChar w:fldCharType="begin"/>
        </w:r>
        <w:r>
          <w:instrText xml:space="preserve"> PAGEREF _Toc146788076 \h </w:instrText>
        </w:r>
        <w:r>
          <w:fldChar w:fldCharType="separate"/>
        </w:r>
        <w:r w:rsidR="004F2D40">
          <w:rPr>
            <w:noProof/>
          </w:rPr>
          <w:t>32</w:t>
        </w:r>
        <w:r>
          <w:fldChar w:fldCharType="end"/>
        </w:r>
      </w:hyperlink>
    </w:p>
    <w:p w:rsidR="00DC0EFB" w:rsidRDefault="00BF71A3">
      <w:pPr>
        <w:pStyle w:val="10"/>
        <w:tabs>
          <w:tab w:val="right" w:leader="dot" w:pos="9198"/>
        </w:tabs>
        <w:rPr>
          <w:rFonts w:ascii="Calibri" w:hAnsi="Calibri"/>
          <w:kern w:val="2"/>
          <w:szCs w:val="22"/>
        </w:rPr>
      </w:pPr>
      <w:hyperlink w:anchor="_Toc146788077" w:history="1">
        <w:r>
          <w:rPr>
            <w:rStyle w:val="af2"/>
            <w:rFonts w:ascii="宋体" w:hAnsi="宋体" w:cs="宋体" w:hint="eastAsia"/>
            <w:b/>
            <w:bCs/>
          </w:rPr>
          <w:t>第五章</w:t>
        </w:r>
        <w:r>
          <w:rPr>
            <w:rStyle w:val="af2"/>
            <w:rFonts w:ascii="宋体" w:hAnsi="宋体" w:cs="宋体"/>
            <w:b/>
            <w:bCs/>
          </w:rPr>
          <w:t xml:space="preserve">  </w:t>
        </w:r>
        <w:r>
          <w:rPr>
            <w:rStyle w:val="af2"/>
            <w:rFonts w:ascii="宋体" w:hAnsi="宋体" w:cs="宋体" w:hint="eastAsia"/>
            <w:b/>
            <w:bCs/>
          </w:rPr>
          <w:t>发包人要求</w:t>
        </w:r>
        <w:r>
          <w:tab/>
        </w:r>
        <w:r>
          <w:fldChar w:fldCharType="begin"/>
        </w:r>
        <w:r>
          <w:instrText xml:space="preserve"> PAGEREF _Toc146788077 \h </w:instrText>
        </w:r>
        <w:r>
          <w:fldChar w:fldCharType="separate"/>
        </w:r>
        <w:r w:rsidR="004F2D40">
          <w:rPr>
            <w:noProof/>
          </w:rPr>
          <w:t>33</w:t>
        </w:r>
        <w:r>
          <w:fldChar w:fldCharType="end"/>
        </w:r>
      </w:hyperlink>
    </w:p>
    <w:p w:rsidR="00DC0EFB" w:rsidRDefault="00BF71A3">
      <w:pPr>
        <w:pStyle w:val="10"/>
        <w:tabs>
          <w:tab w:val="right" w:leader="dot" w:pos="9198"/>
        </w:tabs>
        <w:rPr>
          <w:rFonts w:ascii="Calibri" w:hAnsi="Calibri"/>
          <w:kern w:val="2"/>
          <w:szCs w:val="22"/>
        </w:rPr>
      </w:pPr>
      <w:hyperlink w:anchor="_Toc146788078" w:history="1">
        <w:r>
          <w:rPr>
            <w:rStyle w:val="af2"/>
            <w:rFonts w:ascii="宋体" w:hAnsi="宋体" w:cs="宋体" w:hint="eastAsia"/>
            <w:b/>
            <w:bCs/>
          </w:rPr>
          <w:t>第六章</w:t>
        </w:r>
        <w:r>
          <w:rPr>
            <w:rStyle w:val="af2"/>
            <w:rFonts w:ascii="宋体" w:hAnsi="宋体" w:cs="宋体"/>
            <w:b/>
            <w:bCs/>
          </w:rPr>
          <w:t xml:space="preserve">  </w:t>
        </w:r>
        <w:r>
          <w:rPr>
            <w:rStyle w:val="af2"/>
            <w:rFonts w:ascii="宋体" w:hAnsi="宋体" w:cs="宋体" w:hint="eastAsia"/>
            <w:b/>
            <w:bCs/>
          </w:rPr>
          <w:t>发包人提供的资料</w:t>
        </w:r>
        <w:r>
          <w:tab/>
        </w:r>
        <w:r>
          <w:fldChar w:fldCharType="begin"/>
        </w:r>
        <w:r>
          <w:instrText xml:space="preserve"> PAGEREF _Toc146788078 \h </w:instrText>
        </w:r>
        <w:r>
          <w:fldChar w:fldCharType="separate"/>
        </w:r>
        <w:r w:rsidR="004F2D40">
          <w:rPr>
            <w:noProof/>
          </w:rPr>
          <w:t>33</w:t>
        </w:r>
        <w:r>
          <w:fldChar w:fldCharType="end"/>
        </w:r>
      </w:hyperlink>
    </w:p>
    <w:p w:rsidR="00DC0EFB" w:rsidRDefault="00BF71A3">
      <w:pPr>
        <w:pStyle w:val="10"/>
        <w:tabs>
          <w:tab w:val="right" w:leader="dot" w:pos="9198"/>
        </w:tabs>
        <w:rPr>
          <w:rFonts w:ascii="Calibri" w:hAnsi="Calibri"/>
          <w:kern w:val="2"/>
          <w:szCs w:val="22"/>
        </w:rPr>
      </w:pPr>
      <w:hyperlink w:anchor="_Toc146788079" w:history="1">
        <w:r>
          <w:rPr>
            <w:rStyle w:val="af2"/>
            <w:rFonts w:ascii="宋体" w:hAnsi="宋体" w:cs="宋体" w:hint="eastAsia"/>
            <w:b/>
            <w:bCs/>
          </w:rPr>
          <w:t>第七章</w:t>
        </w:r>
        <w:r>
          <w:rPr>
            <w:rStyle w:val="af2"/>
            <w:rFonts w:ascii="宋体" w:hAnsi="宋体" w:cs="宋体"/>
            <w:b/>
            <w:bCs/>
          </w:rPr>
          <w:t xml:space="preserve"> </w:t>
        </w:r>
        <w:r>
          <w:rPr>
            <w:rStyle w:val="af2"/>
            <w:rFonts w:ascii="宋体" w:hAnsi="宋体" w:cs="宋体" w:hint="eastAsia"/>
            <w:b/>
            <w:bCs/>
          </w:rPr>
          <w:t>投标文件格式</w:t>
        </w:r>
        <w:r>
          <w:tab/>
        </w:r>
        <w:r>
          <w:fldChar w:fldCharType="begin"/>
        </w:r>
        <w:r>
          <w:instrText xml:space="preserve"> PAGEREF _Toc146788079 \h </w:instrText>
        </w:r>
        <w:r>
          <w:fldChar w:fldCharType="separate"/>
        </w:r>
        <w:r w:rsidR="004F2D40">
          <w:rPr>
            <w:noProof/>
          </w:rPr>
          <w:t>34</w:t>
        </w:r>
        <w:r>
          <w:fldChar w:fldCharType="end"/>
        </w:r>
      </w:hyperlink>
    </w:p>
    <w:p w:rsidR="00DC0EFB" w:rsidRDefault="00BF71A3">
      <w:pPr>
        <w:pStyle w:val="22"/>
        <w:rPr>
          <w:rFonts w:ascii="Calibri" w:eastAsia="宋体" w:hAnsi="Calibri"/>
          <w:kern w:val="2"/>
          <w:szCs w:val="22"/>
        </w:rPr>
      </w:pPr>
      <w:hyperlink w:anchor="_Toc146788080" w:history="1">
        <w:r>
          <w:rPr>
            <w:rStyle w:val="af2"/>
            <w:rFonts w:ascii="宋体" w:hAnsi="宋体" w:cs="宋体" w:hint="eastAsia"/>
            <w:b/>
            <w:bCs/>
          </w:rPr>
          <w:t>一、投标函及投标函附录</w:t>
        </w:r>
        <w:r>
          <w:tab/>
        </w:r>
        <w:r>
          <w:fldChar w:fldCharType="begin"/>
        </w:r>
        <w:r>
          <w:instrText xml:space="preserve"> PAGEREF _Toc146788080 \h </w:instrText>
        </w:r>
        <w:r>
          <w:fldChar w:fldCharType="separate"/>
        </w:r>
        <w:r w:rsidR="004F2D40">
          <w:rPr>
            <w:noProof/>
          </w:rPr>
          <w:t>36</w:t>
        </w:r>
        <w:r>
          <w:fldChar w:fldCharType="end"/>
        </w:r>
      </w:hyperlink>
    </w:p>
    <w:p w:rsidR="00DC0EFB" w:rsidRDefault="00BF71A3">
      <w:pPr>
        <w:pStyle w:val="31"/>
        <w:rPr>
          <w:rFonts w:ascii="Calibri" w:hAnsi="Calibri"/>
          <w:bCs w:val="0"/>
          <w:kern w:val="2"/>
          <w:szCs w:val="22"/>
        </w:rPr>
      </w:pPr>
      <w:hyperlink w:anchor="_Toc146788081" w:history="1">
        <w:r>
          <w:rPr>
            <w:rStyle w:val="af2"/>
            <w:rFonts w:cs="宋体" w:hint="eastAsia"/>
            <w:b/>
          </w:rPr>
          <w:t>（一）投标函</w:t>
        </w:r>
        <w:r>
          <w:tab/>
        </w:r>
        <w:r>
          <w:fldChar w:fldCharType="begin"/>
        </w:r>
        <w:r>
          <w:instrText xml:space="preserve"> PAGEREF _Toc146788081 \h </w:instrText>
        </w:r>
        <w:r>
          <w:fldChar w:fldCharType="separate"/>
        </w:r>
        <w:r w:rsidR="004F2D40">
          <w:rPr>
            <w:noProof/>
          </w:rPr>
          <w:t>36</w:t>
        </w:r>
        <w:r>
          <w:fldChar w:fldCharType="end"/>
        </w:r>
      </w:hyperlink>
    </w:p>
    <w:p w:rsidR="00DC0EFB" w:rsidRDefault="00BF71A3">
      <w:pPr>
        <w:pStyle w:val="31"/>
        <w:rPr>
          <w:rFonts w:ascii="Calibri" w:hAnsi="Calibri"/>
          <w:bCs w:val="0"/>
          <w:kern w:val="2"/>
          <w:szCs w:val="22"/>
        </w:rPr>
      </w:pPr>
      <w:hyperlink w:anchor="_Toc146788082" w:history="1">
        <w:r>
          <w:rPr>
            <w:rStyle w:val="af2"/>
            <w:rFonts w:hint="eastAsia"/>
          </w:rPr>
          <w:t>（二）</w:t>
        </w:r>
        <w:r>
          <w:rPr>
            <w:rStyle w:val="af2"/>
            <w:rFonts w:cs="宋体" w:hint="eastAsia"/>
          </w:rPr>
          <w:t xml:space="preserve"> 投标函附录</w:t>
        </w:r>
        <w:r>
          <w:tab/>
        </w:r>
        <w:r>
          <w:fldChar w:fldCharType="begin"/>
        </w:r>
        <w:r>
          <w:instrText xml:space="preserve"> PAGEREF _Toc146788082 \h </w:instrText>
        </w:r>
        <w:r>
          <w:fldChar w:fldCharType="separate"/>
        </w:r>
        <w:r w:rsidR="004F2D40">
          <w:rPr>
            <w:noProof/>
          </w:rPr>
          <w:t>37</w:t>
        </w:r>
        <w:r>
          <w:fldChar w:fldCharType="end"/>
        </w:r>
      </w:hyperlink>
    </w:p>
    <w:p w:rsidR="00DC0EFB" w:rsidRDefault="00BF71A3">
      <w:pPr>
        <w:pStyle w:val="22"/>
        <w:rPr>
          <w:rFonts w:ascii="Calibri" w:eastAsia="宋体" w:hAnsi="Calibri"/>
          <w:kern w:val="2"/>
          <w:szCs w:val="22"/>
        </w:rPr>
      </w:pPr>
      <w:hyperlink w:anchor="_Toc146788083" w:history="1">
        <w:r>
          <w:rPr>
            <w:rStyle w:val="af2"/>
            <w:rFonts w:ascii="宋体" w:hAnsi="宋体" w:cs="宋体" w:hint="eastAsia"/>
            <w:b/>
            <w:bCs/>
          </w:rPr>
          <w:t>二、法定代表人身份证明或授权委托书</w:t>
        </w:r>
        <w:r>
          <w:tab/>
        </w:r>
        <w:r>
          <w:fldChar w:fldCharType="begin"/>
        </w:r>
        <w:r>
          <w:instrText xml:space="preserve"> PAGEREF _Toc146788083 \h </w:instrText>
        </w:r>
        <w:r>
          <w:fldChar w:fldCharType="separate"/>
        </w:r>
        <w:r w:rsidR="004F2D40">
          <w:rPr>
            <w:noProof/>
          </w:rPr>
          <w:t>38</w:t>
        </w:r>
        <w:r>
          <w:fldChar w:fldCharType="end"/>
        </w:r>
      </w:hyperlink>
    </w:p>
    <w:p w:rsidR="00DC0EFB" w:rsidRDefault="00BF71A3">
      <w:pPr>
        <w:pStyle w:val="31"/>
        <w:rPr>
          <w:rFonts w:ascii="Calibri" w:hAnsi="Calibri"/>
          <w:bCs w:val="0"/>
          <w:kern w:val="2"/>
          <w:szCs w:val="22"/>
        </w:rPr>
      </w:pPr>
      <w:hyperlink w:anchor="_Toc146788084" w:history="1">
        <w:r>
          <w:rPr>
            <w:rStyle w:val="af2"/>
            <w:rFonts w:cs="宋体" w:hint="eastAsia"/>
            <w:b/>
          </w:rPr>
          <w:t>（一）法定代表人身份证明</w:t>
        </w:r>
        <w:r>
          <w:tab/>
        </w:r>
        <w:r>
          <w:fldChar w:fldCharType="begin"/>
        </w:r>
        <w:r>
          <w:instrText xml:space="preserve"> PAGEREF _Toc146788084 \h </w:instrText>
        </w:r>
        <w:r>
          <w:fldChar w:fldCharType="separate"/>
        </w:r>
        <w:r w:rsidR="004F2D40">
          <w:rPr>
            <w:noProof/>
          </w:rPr>
          <w:t>38</w:t>
        </w:r>
        <w:r>
          <w:fldChar w:fldCharType="end"/>
        </w:r>
      </w:hyperlink>
    </w:p>
    <w:p w:rsidR="00DC0EFB" w:rsidRDefault="00BF71A3">
      <w:pPr>
        <w:pStyle w:val="31"/>
        <w:rPr>
          <w:rFonts w:ascii="Calibri" w:hAnsi="Calibri"/>
          <w:bCs w:val="0"/>
          <w:kern w:val="2"/>
          <w:szCs w:val="22"/>
        </w:rPr>
      </w:pPr>
      <w:hyperlink w:anchor="_Toc146788085" w:history="1">
        <w:r>
          <w:rPr>
            <w:rStyle w:val="af2"/>
            <w:rFonts w:cs="宋体" w:hint="eastAsia"/>
            <w:b/>
          </w:rPr>
          <w:t>（二）授权委托书</w:t>
        </w:r>
        <w:r>
          <w:tab/>
        </w:r>
        <w:r>
          <w:fldChar w:fldCharType="begin"/>
        </w:r>
        <w:r>
          <w:instrText xml:space="preserve"> PAGEREF _Toc146788085 \h </w:instrText>
        </w:r>
        <w:r>
          <w:fldChar w:fldCharType="separate"/>
        </w:r>
        <w:r w:rsidR="004F2D40">
          <w:rPr>
            <w:noProof/>
          </w:rPr>
          <w:t>39</w:t>
        </w:r>
        <w:r>
          <w:fldChar w:fldCharType="end"/>
        </w:r>
      </w:hyperlink>
    </w:p>
    <w:p w:rsidR="00DC0EFB" w:rsidRDefault="00BF71A3">
      <w:pPr>
        <w:pStyle w:val="22"/>
        <w:rPr>
          <w:rFonts w:ascii="Calibri" w:eastAsia="宋体" w:hAnsi="Calibri"/>
          <w:kern w:val="2"/>
          <w:szCs w:val="22"/>
        </w:rPr>
      </w:pPr>
      <w:hyperlink w:anchor="_Toc146788086" w:history="1">
        <w:r>
          <w:rPr>
            <w:rStyle w:val="af2"/>
            <w:rFonts w:ascii="宋体" w:eastAsia="宋体" w:hAnsi="宋体" w:cs="宋体" w:hint="eastAsia"/>
          </w:rPr>
          <w:t>三、联合体协议书</w:t>
        </w:r>
        <w:r>
          <w:tab/>
        </w:r>
        <w:r>
          <w:fldChar w:fldCharType="begin"/>
        </w:r>
        <w:r>
          <w:instrText xml:space="preserve"> PAGEREF _Toc146788086 \h </w:instrText>
        </w:r>
        <w:r>
          <w:fldChar w:fldCharType="separate"/>
        </w:r>
        <w:r w:rsidR="004F2D40">
          <w:rPr>
            <w:noProof/>
          </w:rPr>
          <w:t>40</w:t>
        </w:r>
        <w:r>
          <w:fldChar w:fldCharType="end"/>
        </w:r>
      </w:hyperlink>
    </w:p>
    <w:p w:rsidR="00DC0EFB" w:rsidRDefault="00BF71A3">
      <w:pPr>
        <w:pStyle w:val="22"/>
        <w:rPr>
          <w:rFonts w:ascii="Calibri" w:eastAsia="宋体" w:hAnsi="Calibri"/>
          <w:kern w:val="2"/>
          <w:szCs w:val="22"/>
        </w:rPr>
      </w:pPr>
      <w:hyperlink w:anchor="_Toc146788087" w:history="1">
        <w:r>
          <w:rPr>
            <w:rStyle w:val="af2"/>
            <w:rFonts w:ascii="宋体" w:hAnsi="宋体" w:cs="宋体" w:hint="eastAsia"/>
            <w:b/>
            <w:bCs/>
          </w:rPr>
          <w:t>四、投标保证金</w:t>
        </w:r>
        <w:r>
          <w:tab/>
        </w:r>
        <w:r>
          <w:fldChar w:fldCharType="begin"/>
        </w:r>
        <w:r>
          <w:instrText xml:space="preserve"> PAGEREF _Toc146788087 \h </w:instrText>
        </w:r>
        <w:r>
          <w:fldChar w:fldCharType="separate"/>
        </w:r>
        <w:r w:rsidR="004F2D40">
          <w:rPr>
            <w:noProof/>
          </w:rPr>
          <w:t>41</w:t>
        </w:r>
        <w:r>
          <w:fldChar w:fldCharType="end"/>
        </w:r>
      </w:hyperlink>
    </w:p>
    <w:p w:rsidR="00DC0EFB" w:rsidRDefault="00BF71A3">
      <w:pPr>
        <w:pStyle w:val="22"/>
        <w:rPr>
          <w:rFonts w:ascii="Calibri" w:eastAsia="宋体" w:hAnsi="Calibri"/>
          <w:kern w:val="2"/>
          <w:szCs w:val="22"/>
        </w:rPr>
      </w:pPr>
      <w:hyperlink w:anchor="_Toc146788088" w:history="1">
        <w:r>
          <w:rPr>
            <w:rStyle w:val="af2"/>
            <w:rFonts w:ascii="宋体" w:hAnsi="宋体" w:cs="宋体" w:hint="eastAsia"/>
            <w:b/>
            <w:bCs/>
          </w:rPr>
          <w:t>五、资格审查资料</w:t>
        </w:r>
        <w:r>
          <w:tab/>
        </w:r>
        <w:r>
          <w:fldChar w:fldCharType="begin"/>
        </w:r>
        <w:r>
          <w:instrText xml:space="preserve"> PAGEREF _Toc146788088 \h </w:instrText>
        </w:r>
        <w:r>
          <w:fldChar w:fldCharType="separate"/>
        </w:r>
        <w:r w:rsidR="004F2D40">
          <w:rPr>
            <w:noProof/>
          </w:rPr>
          <w:t>42</w:t>
        </w:r>
        <w:r>
          <w:fldChar w:fldCharType="end"/>
        </w:r>
      </w:hyperlink>
    </w:p>
    <w:p w:rsidR="00DC0EFB" w:rsidRDefault="00BF71A3">
      <w:pPr>
        <w:pStyle w:val="31"/>
        <w:rPr>
          <w:rFonts w:ascii="Calibri" w:hAnsi="Calibri"/>
          <w:bCs w:val="0"/>
          <w:kern w:val="2"/>
          <w:szCs w:val="22"/>
        </w:rPr>
      </w:pPr>
      <w:hyperlink w:anchor="_Toc146788089" w:history="1">
        <w:r>
          <w:rPr>
            <w:rStyle w:val="af2"/>
            <w:rFonts w:cs="宋体" w:hint="eastAsia"/>
            <w:b/>
          </w:rPr>
          <w:t>（一）投标人基本情况表</w:t>
        </w:r>
        <w:r>
          <w:tab/>
        </w:r>
        <w:r>
          <w:fldChar w:fldCharType="begin"/>
        </w:r>
        <w:r>
          <w:instrText xml:space="preserve"> PAGEREF _Toc146788089 \h </w:instrText>
        </w:r>
        <w:r>
          <w:fldChar w:fldCharType="separate"/>
        </w:r>
        <w:r w:rsidR="004F2D40">
          <w:rPr>
            <w:noProof/>
          </w:rPr>
          <w:t>42</w:t>
        </w:r>
        <w:r>
          <w:fldChar w:fldCharType="end"/>
        </w:r>
      </w:hyperlink>
    </w:p>
    <w:p w:rsidR="00DC0EFB" w:rsidRDefault="00BF71A3">
      <w:pPr>
        <w:pStyle w:val="31"/>
        <w:rPr>
          <w:rFonts w:ascii="Calibri" w:hAnsi="Calibri"/>
          <w:bCs w:val="0"/>
          <w:kern w:val="2"/>
          <w:szCs w:val="22"/>
        </w:rPr>
      </w:pPr>
      <w:hyperlink w:anchor="_Toc146788090" w:history="1">
        <w:r>
          <w:rPr>
            <w:rStyle w:val="af2"/>
            <w:rFonts w:hint="eastAsia"/>
            <w:w w:val="99"/>
          </w:rPr>
          <w:t>（二）</w:t>
        </w:r>
        <w:r>
          <w:rPr>
            <w:rStyle w:val="af2"/>
            <w:w w:val="99"/>
          </w:rPr>
          <w:t>2020</w:t>
        </w:r>
        <w:r>
          <w:rPr>
            <w:rStyle w:val="af2"/>
            <w:rFonts w:hint="eastAsia"/>
            <w:w w:val="99"/>
          </w:rPr>
          <w:t>年</w:t>
        </w:r>
        <w:r>
          <w:rPr>
            <w:rStyle w:val="af2"/>
            <w:w w:val="99"/>
          </w:rPr>
          <w:t>1</w:t>
        </w:r>
        <w:r>
          <w:rPr>
            <w:rStyle w:val="af2"/>
            <w:rFonts w:hint="eastAsia"/>
            <w:w w:val="99"/>
          </w:rPr>
          <w:t>月</w:t>
        </w:r>
        <w:r>
          <w:rPr>
            <w:rStyle w:val="af2"/>
            <w:w w:val="99"/>
          </w:rPr>
          <w:t>1</w:t>
        </w:r>
        <w:r>
          <w:rPr>
            <w:rStyle w:val="af2"/>
            <w:rFonts w:hint="eastAsia"/>
            <w:w w:val="99"/>
          </w:rPr>
          <w:t>日以来已完成的类似项目情况表</w:t>
        </w:r>
        <w:r>
          <w:tab/>
        </w:r>
        <w:r>
          <w:fldChar w:fldCharType="begin"/>
        </w:r>
        <w:r>
          <w:instrText xml:space="preserve"> PAGEREF _Toc146788090 \h </w:instrText>
        </w:r>
        <w:r>
          <w:fldChar w:fldCharType="separate"/>
        </w:r>
        <w:r w:rsidR="004F2D40">
          <w:rPr>
            <w:noProof/>
          </w:rPr>
          <w:t>43</w:t>
        </w:r>
        <w:r>
          <w:fldChar w:fldCharType="end"/>
        </w:r>
      </w:hyperlink>
    </w:p>
    <w:p w:rsidR="00DC0EFB" w:rsidRDefault="00BF71A3">
      <w:pPr>
        <w:pStyle w:val="31"/>
        <w:rPr>
          <w:rFonts w:ascii="Calibri" w:hAnsi="Calibri"/>
          <w:bCs w:val="0"/>
          <w:kern w:val="2"/>
          <w:szCs w:val="22"/>
        </w:rPr>
      </w:pPr>
      <w:hyperlink w:anchor="_Toc146788091" w:history="1">
        <w:r>
          <w:rPr>
            <w:rStyle w:val="af2"/>
            <w:rFonts w:cs="宋体" w:hint="eastAsia"/>
            <w:b/>
          </w:rPr>
          <w:t>（三）近年发生的重大诉讼及仲裁情况</w:t>
        </w:r>
        <w:r>
          <w:tab/>
        </w:r>
        <w:r>
          <w:fldChar w:fldCharType="begin"/>
        </w:r>
        <w:r>
          <w:instrText xml:space="preserve"> PAGEREF _Toc146788091 \h </w:instrText>
        </w:r>
        <w:r>
          <w:fldChar w:fldCharType="separate"/>
        </w:r>
        <w:r w:rsidR="004F2D40">
          <w:rPr>
            <w:noProof/>
          </w:rPr>
          <w:t>43</w:t>
        </w:r>
        <w:r>
          <w:fldChar w:fldCharType="end"/>
        </w:r>
      </w:hyperlink>
    </w:p>
    <w:p w:rsidR="00DC0EFB" w:rsidRDefault="00BF71A3">
      <w:pPr>
        <w:pStyle w:val="31"/>
        <w:rPr>
          <w:rFonts w:ascii="Calibri" w:hAnsi="Calibri"/>
          <w:bCs w:val="0"/>
          <w:kern w:val="2"/>
          <w:szCs w:val="22"/>
        </w:rPr>
      </w:pPr>
      <w:hyperlink w:anchor="_Toc146788092" w:history="1">
        <w:r>
          <w:rPr>
            <w:rStyle w:val="af2"/>
            <w:rFonts w:cs="宋体" w:hint="eastAsia"/>
            <w:b/>
          </w:rPr>
          <w:t>（四）项目管理机构组成表</w:t>
        </w:r>
        <w:r>
          <w:tab/>
        </w:r>
        <w:r>
          <w:fldChar w:fldCharType="begin"/>
        </w:r>
        <w:r>
          <w:instrText xml:space="preserve"> PAGEREF _Toc146788092 \h </w:instrText>
        </w:r>
        <w:r>
          <w:fldChar w:fldCharType="separate"/>
        </w:r>
        <w:r w:rsidR="004F2D40">
          <w:rPr>
            <w:noProof/>
          </w:rPr>
          <w:t>44</w:t>
        </w:r>
        <w:r>
          <w:fldChar w:fldCharType="end"/>
        </w:r>
      </w:hyperlink>
    </w:p>
    <w:p w:rsidR="00DC0EFB" w:rsidRDefault="00BF71A3">
      <w:pPr>
        <w:pStyle w:val="31"/>
        <w:rPr>
          <w:rFonts w:ascii="Calibri" w:hAnsi="Calibri"/>
          <w:bCs w:val="0"/>
          <w:kern w:val="2"/>
          <w:szCs w:val="22"/>
        </w:rPr>
      </w:pPr>
      <w:hyperlink w:anchor="_Toc146788093" w:history="1">
        <w:r>
          <w:rPr>
            <w:rStyle w:val="af2"/>
            <w:rFonts w:cs="宋体" w:hint="eastAsia"/>
            <w:b/>
          </w:rPr>
          <w:t>（五）主要人员简历表</w:t>
        </w:r>
        <w:r>
          <w:tab/>
        </w:r>
        <w:r>
          <w:fldChar w:fldCharType="begin"/>
        </w:r>
        <w:r>
          <w:instrText xml:space="preserve"> PAGEREF _Toc146788093 \h </w:instrText>
        </w:r>
        <w:r>
          <w:fldChar w:fldCharType="separate"/>
        </w:r>
        <w:r w:rsidR="004F2D40">
          <w:rPr>
            <w:noProof/>
          </w:rPr>
          <w:t>45</w:t>
        </w:r>
        <w:r>
          <w:fldChar w:fldCharType="end"/>
        </w:r>
      </w:hyperlink>
    </w:p>
    <w:p w:rsidR="00DC0EFB" w:rsidRDefault="00BF71A3">
      <w:pPr>
        <w:pStyle w:val="10"/>
        <w:tabs>
          <w:tab w:val="right" w:leader="dot" w:pos="9198"/>
        </w:tabs>
        <w:rPr>
          <w:rFonts w:ascii="Calibri" w:hAnsi="Calibri"/>
          <w:kern w:val="2"/>
          <w:szCs w:val="22"/>
        </w:rPr>
      </w:pPr>
      <w:hyperlink w:anchor="_Toc146788094" w:history="1">
        <w:r>
          <w:rPr>
            <w:rStyle w:val="af2"/>
            <w:rFonts w:ascii="宋体" w:hAnsi="宋体" w:cs="宋体" w:hint="eastAsia"/>
            <w:b/>
            <w:bCs/>
          </w:rPr>
          <w:t>六、实施方案（含设计实施方案、施工实施方案）</w:t>
        </w:r>
        <w:r>
          <w:tab/>
        </w:r>
        <w:r>
          <w:fldChar w:fldCharType="begin"/>
        </w:r>
        <w:r>
          <w:instrText xml:space="preserve"> PAGEREF _Toc146788094 \h </w:instrText>
        </w:r>
        <w:r>
          <w:fldChar w:fldCharType="separate"/>
        </w:r>
        <w:r w:rsidR="004F2D40">
          <w:rPr>
            <w:noProof/>
          </w:rPr>
          <w:t>46</w:t>
        </w:r>
        <w:r>
          <w:fldChar w:fldCharType="end"/>
        </w:r>
      </w:hyperlink>
    </w:p>
    <w:p w:rsidR="00DC0EFB" w:rsidRDefault="00BF71A3">
      <w:pPr>
        <w:pStyle w:val="10"/>
        <w:tabs>
          <w:tab w:val="right" w:leader="dot" w:pos="9198"/>
        </w:tabs>
        <w:rPr>
          <w:rFonts w:ascii="Calibri" w:hAnsi="Calibri"/>
          <w:kern w:val="2"/>
          <w:szCs w:val="22"/>
        </w:rPr>
      </w:pPr>
      <w:hyperlink w:anchor="_Toc146788095" w:history="1">
        <w:r>
          <w:rPr>
            <w:rStyle w:val="af2"/>
            <w:rFonts w:ascii="宋体" w:hAnsi="宋体" w:cs="宋体" w:hint="eastAsia"/>
            <w:b/>
            <w:bCs/>
          </w:rPr>
          <w:t>七、预算书</w:t>
        </w:r>
        <w:r>
          <w:tab/>
        </w:r>
        <w:r>
          <w:fldChar w:fldCharType="begin"/>
        </w:r>
        <w:r>
          <w:instrText xml:space="preserve"> PAGEREF _Toc146788095 \h </w:instrText>
        </w:r>
        <w:r>
          <w:fldChar w:fldCharType="separate"/>
        </w:r>
        <w:r w:rsidR="004F2D40">
          <w:rPr>
            <w:noProof/>
          </w:rPr>
          <w:t>47</w:t>
        </w:r>
        <w:r>
          <w:fldChar w:fldCharType="end"/>
        </w:r>
      </w:hyperlink>
    </w:p>
    <w:p w:rsidR="00DC0EFB" w:rsidRDefault="00BF71A3">
      <w:pPr>
        <w:pStyle w:val="10"/>
        <w:tabs>
          <w:tab w:val="right" w:leader="dot" w:pos="9198"/>
        </w:tabs>
        <w:rPr>
          <w:rFonts w:ascii="Calibri" w:hAnsi="Calibri"/>
          <w:kern w:val="2"/>
          <w:szCs w:val="22"/>
        </w:rPr>
      </w:pPr>
      <w:hyperlink w:anchor="_Toc146788096" w:history="1">
        <w:r>
          <w:rPr>
            <w:rStyle w:val="af2"/>
            <w:rFonts w:ascii="宋体" w:hAnsi="宋体" w:cs="宋体" w:hint="eastAsia"/>
            <w:b/>
            <w:bCs/>
          </w:rPr>
          <w:t>八、招标文件要求投标人提交的其它投标资料</w:t>
        </w:r>
        <w:r>
          <w:tab/>
        </w:r>
        <w:r>
          <w:fldChar w:fldCharType="begin"/>
        </w:r>
        <w:r>
          <w:instrText xml:space="preserve"> PAGEREF _Toc146788096 \h </w:instrText>
        </w:r>
        <w:r>
          <w:fldChar w:fldCharType="separate"/>
        </w:r>
        <w:r w:rsidR="004F2D40">
          <w:rPr>
            <w:noProof/>
          </w:rPr>
          <w:t>48</w:t>
        </w:r>
        <w:r>
          <w:fldChar w:fldCharType="end"/>
        </w:r>
      </w:hyperlink>
    </w:p>
    <w:p w:rsidR="00DC0EFB" w:rsidRDefault="00BF71A3">
      <w:pPr>
        <w:pStyle w:val="31"/>
        <w:rPr>
          <w:rFonts w:ascii="Calibri" w:hAnsi="Calibri"/>
          <w:bCs w:val="0"/>
          <w:kern w:val="2"/>
          <w:szCs w:val="22"/>
        </w:rPr>
      </w:pPr>
      <w:hyperlink w:anchor="_Toc146788097" w:history="1">
        <w:r>
          <w:rPr>
            <w:rStyle w:val="af2"/>
          </w:rPr>
          <w:t>1</w:t>
        </w:r>
        <w:r>
          <w:rPr>
            <w:rStyle w:val="af2"/>
            <w:rFonts w:hint="eastAsia"/>
          </w:rPr>
          <w:t>、投标活动承诺书</w:t>
        </w:r>
        <w:r>
          <w:tab/>
        </w:r>
        <w:r>
          <w:fldChar w:fldCharType="begin"/>
        </w:r>
        <w:r>
          <w:instrText xml:space="preserve"> PAGEREF _Toc146788097 \h </w:instrText>
        </w:r>
        <w:r>
          <w:fldChar w:fldCharType="separate"/>
        </w:r>
        <w:r w:rsidR="004F2D40">
          <w:rPr>
            <w:noProof/>
          </w:rPr>
          <w:t>48</w:t>
        </w:r>
        <w:r>
          <w:fldChar w:fldCharType="end"/>
        </w:r>
      </w:hyperlink>
    </w:p>
    <w:p w:rsidR="00DC0EFB" w:rsidRDefault="00BF71A3">
      <w:pPr>
        <w:pStyle w:val="31"/>
        <w:rPr>
          <w:rFonts w:ascii="Calibri" w:hAnsi="Calibri"/>
          <w:bCs w:val="0"/>
          <w:kern w:val="2"/>
          <w:szCs w:val="22"/>
        </w:rPr>
      </w:pPr>
      <w:hyperlink w:anchor="_Toc146788098" w:history="1">
        <w:r>
          <w:rPr>
            <w:rStyle w:val="af2"/>
          </w:rPr>
          <w:t>2</w:t>
        </w:r>
        <w:r>
          <w:rPr>
            <w:rStyle w:val="af2"/>
            <w:rFonts w:hint="eastAsia"/>
          </w:rPr>
          <w:t>、中小企业声明函</w:t>
        </w:r>
        <w:r>
          <w:tab/>
        </w:r>
        <w:r>
          <w:fldChar w:fldCharType="begin"/>
        </w:r>
        <w:r>
          <w:instrText xml:space="preserve"> PAGEREF _Toc146788098 \h </w:instrText>
        </w:r>
        <w:r>
          <w:fldChar w:fldCharType="separate"/>
        </w:r>
        <w:r w:rsidR="004F2D40">
          <w:rPr>
            <w:noProof/>
          </w:rPr>
          <w:t>48</w:t>
        </w:r>
        <w:r>
          <w:fldChar w:fldCharType="end"/>
        </w:r>
      </w:hyperlink>
    </w:p>
    <w:p w:rsidR="00DC0EFB" w:rsidRDefault="00BF71A3">
      <w:pPr>
        <w:pStyle w:val="31"/>
        <w:rPr>
          <w:rFonts w:ascii="Calibri" w:hAnsi="Calibri"/>
          <w:bCs w:val="0"/>
          <w:kern w:val="2"/>
          <w:szCs w:val="22"/>
        </w:rPr>
      </w:pPr>
      <w:hyperlink w:anchor="_Toc146788099" w:history="1">
        <w:r>
          <w:rPr>
            <w:rStyle w:val="af2"/>
          </w:rPr>
          <w:t>3</w:t>
        </w:r>
        <w:r>
          <w:rPr>
            <w:rStyle w:val="af2"/>
            <w:rFonts w:hint="eastAsia"/>
          </w:rPr>
          <w:t>、残疾人福利性单位声明函</w:t>
        </w:r>
        <w:r>
          <w:tab/>
        </w:r>
        <w:r>
          <w:fldChar w:fldCharType="begin"/>
        </w:r>
        <w:r>
          <w:instrText xml:space="preserve"> PAGEREF _Toc146788099 \h </w:instrText>
        </w:r>
        <w:r>
          <w:fldChar w:fldCharType="separate"/>
        </w:r>
        <w:r w:rsidR="004F2D40">
          <w:rPr>
            <w:noProof/>
          </w:rPr>
          <w:t>49</w:t>
        </w:r>
        <w:r>
          <w:fldChar w:fldCharType="end"/>
        </w:r>
      </w:hyperlink>
    </w:p>
    <w:p w:rsidR="00DC0EFB" w:rsidRDefault="00BF71A3">
      <w:pPr>
        <w:pStyle w:val="31"/>
        <w:rPr>
          <w:rFonts w:ascii="Calibri" w:hAnsi="Calibri"/>
          <w:bCs w:val="0"/>
          <w:kern w:val="2"/>
          <w:szCs w:val="22"/>
        </w:rPr>
      </w:pPr>
      <w:hyperlink w:anchor="_Toc146788100" w:history="1">
        <w:r>
          <w:rPr>
            <w:rStyle w:val="af2"/>
          </w:rPr>
          <w:t>4</w:t>
        </w:r>
        <w:r>
          <w:rPr>
            <w:rStyle w:val="af2"/>
            <w:rFonts w:hint="eastAsia"/>
          </w:rPr>
          <w:t>、投标人认为需要提交的其他资料</w:t>
        </w:r>
        <w:r>
          <w:tab/>
        </w:r>
        <w:r>
          <w:fldChar w:fldCharType="begin"/>
        </w:r>
        <w:r>
          <w:instrText xml:space="preserve"> PAGEREF _Toc146788100 \h </w:instrText>
        </w:r>
        <w:r>
          <w:fldChar w:fldCharType="separate"/>
        </w:r>
        <w:r w:rsidR="004F2D40">
          <w:rPr>
            <w:noProof/>
          </w:rPr>
          <w:t>49</w:t>
        </w:r>
        <w:r>
          <w:fldChar w:fldCharType="end"/>
        </w:r>
      </w:hyperlink>
    </w:p>
    <w:p w:rsidR="00DC0EFB" w:rsidRDefault="00BF71A3">
      <w:pPr>
        <w:rPr>
          <w:rFonts w:ascii="宋体" w:hAnsi="宋体" w:cs="宋体"/>
        </w:rPr>
      </w:pPr>
      <w:r>
        <w:rPr>
          <w:rFonts w:ascii="宋体" w:hAnsi="宋体" w:cs="宋体"/>
        </w:rPr>
        <w:fldChar w:fldCharType="end"/>
      </w:r>
    </w:p>
    <w:p w:rsidR="00DC0EFB" w:rsidRDefault="00DC0EFB">
      <w:pPr>
        <w:pStyle w:val="a6"/>
      </w:pPr>
    </w:p>
    <w:p w:rsidR="00DC0EFB" w:rsidRDefault="00DC0EFB">
      <w:pPr>
        <w:pStyle w:val="20"/>
      </w:pPr>
    </w:p>
    <w:p w:rsidR="00DC0EFB" w:rsidRDefault="00DC0EFB">
      <w:pPr>
        <w:pStyle w:val="20"/>
      </w:pPr>
    </w:p>
    <w:p w:rsidR="00DC0EFB" w:rsidRDefault="00BF71A3">
      <w:pPr>
        <w:pStyle w:val="1"/>
        <w:spacing w:line="240" w:lineRule="auto"/>
        <w:jc w:val="center"/>
      </w:pPr>
      <w:bookmarkStart w:id="0" w:name="_Toc146788021"/>
      <w:r>
        <w:rPr>
          <w:rFonts w:hint="eastAsia"/>
        </w:rPr>
        <w:lastRenderedPageBreak/>
        <w:t>第一章</w:t>
      </w:r>
      <w:r>
        <w:t xml:space="preserve">  </w:t>
      </w:r>
      <w:r>
        <w:rPr>
          <w:rFonts w:hint="eastAsia"/>
        </w:rPr>
        <w:t>招标公告</w:t>
      </w:r>
      <w:bookmarkEnd w:id="0"/>
    </w:p>
    <w:p w:rsidR="00DC0EFB" w:rsidRDefault="00BF71A3">
      <w:pPr>
        <w:spacing w:line="440" w:lineRule="exact"/>
        <w:jc w:val="center"/>
        <w:rPr>
          <w:b/>
          <w:sz w:val="32"/>
          <w:szCs w:val="32"/>
        </w:rPr>
      </w:pPr>
      <w:r>
        <w:rPr>
          <w:rFonts w:hint="eastAsia"/>
          <w:b/>
          <w:sz w:val="32"/>
          <w:szCs w:val="32"/>
        </w:rPr>
        <w:t>新野县汉华路（三分干</w:t>
      </w:r>
      <w:r>
        <w:rPr>
          <w:rFonts w:hint="eastAsia"/>
          <w:b/>
          <w:sz w:val="32"/>
          <w:szCs w:val="32"/>
        </w:rPr>
        <w:t>-</w:t>
      </w:r>
      <w:r>
        <w:rPr>
          <w:rFonts w:hint="eastAsia"/>
          <w:b/>
          <w:sz w:val="32"/>
          <w:szCs w:val="32"/>
        </w:rPr>
        <w:t>东环路）道路工程</w:t>
      </w:r>
      <w:r>
        <w:rPr>
          <w:rFonts w:hint="eastAsia"/>
          <w:b/>
          <w:sz w:val="32"/>
          <w:szCs w:val="32"/>
        </w:rPr>
        <w:t>EPC</w:t>
      </w:r>
      <w:r>
        <w:rPr>
          <w:rFonts w:hint="eastAsia"/>
          <w:b/>
          <w:sz w:val="32"/>
          <w:szCs w:val="32"/>
        </w:rPr>
        <w:t>总承包</w:t>
      </w:r>
    </w:p>
    <w:p w:rsidR="00DC0EFB" w:rsidRDefault="00BF71A3">
      <w:pPr>
        <w:spacing w:line="440" w:lineRule="exact"/>
        <w:jc w:val="center"/>
        <w:rPr>
          <w:b/>
          <w:sz w:val="32"/>
          <w:szCs w:val="32"/>
        </w:rPr>
      </w:pPr>
      <w:r>
        <w:rPr>
          <w:rFonts w:hint="eastAsia"/>
          <w:b/>
          <w:sz w:val="32"/>
          <w:szCs w:val="32"/>
        </w:rPr>
        <w:t>招标公告</w:t>
      </w:r>
    </w:p>
    <w:p w:rsidR="00DC0EFB" w:rsidRDefault="00BF71A3">
      <w:pPr>
        <w:pStyle w:val="a6"/>
        <w:spacing w:line="400" w:lineRule="exact"/>
        <w:ind w:right="-6" w:firstLineChars="175" w:firstLine="422"/>
        <w:rPr>
          <w:bCs w:val="0"/>
          <w:color w:val="auto"/>
        </w:rPr>
      </w:pPr>
      <w:r>
        <w:rPr>
          <w:rFonts w:hint="eastAsia"/>
          <w:bCs w:val="0"/>
          <w:color w:val="auto"/>
        </w:rPr>
        <w:t>1.</w:t>
      </w:r>
      <w:r>
        <w:rPr>
          <w:rFonts w:hint="eastAsia"/>
          <w:bCs w:val="0"/>
          <w:color w:val="auto"/>
        </w:rPr>
        <w:t>招标条件</w:t>
      </w:r>
    </w:p>
    <w:p w:rsidR="00DC0EFB" w:rsidRDefault="00BF71A3">
      <w:pPr>
        <w:pStyle w:val="a6"/>
        <w:spacing w:line="400" w:lineRule="exact"/>
        <w:ind w:right="-6" w:firstLineChars="175" w:firstLine="420"/>
        <w:rPr>
          <w:b w:val="0"/>
          <w:bCs w:val="0"/>
          <w:color w:val="auto"/>
        </w:rPr>
      </w:pPr>
      <w:r>
        <w:rPr>
          <w:rFonts w:hint="eastAsia"/>
          <w:b w:val="0"/>
          <w:bCs w:val="0"/>
          <w:color w:val="auto"/>
        </w:rPr>
        <w:t>本招标项目</w:t>
      </w:r>
      <w:r>
        <w:rPr>
          <w:rFonts w:hint="eastAsia"/>
          <w:b w:val="0"/>
          <w:bCs w:val="0"/>
          <w:color w:val="auto"/>
          <w:u w:val="single"/>
        </w:rPr>
        <w:t>新野县汉华路（三分干</w:t>
      </w:r>
      <w:r>
        <w:rPr>
          <w:rFonts w:hint="eastAsia"/>
          <w:b w:val="0"/>
          <w:bCs w:val="0"/>
          <w:color w:val="auto"/>
          <w:u w:val="single"/>
        </w:rPr>
        <w:t>-</w:t>
      </w:r>
      <w:r>
        <w:rPr>
          <w:rFonts w:hint="eastAsia"/>
          <w:b w:val="0"/>
          <w:bCs w:val="0"/>
          <w:color w:val="auto"/>
          <w:u w:val="single"/>
        </w:rPr>
        <w:t>东环路）道路工程</w:t>
      </w:r>
      <w:r>
        <w:rPr>
          <w:rFonts w:hint="eastAsia"/>
          <w:b w:val="0"/>
          <w:bCs w:val="0"/>
          <w:color w:val="auto"/>
        </w:rPr>
        <w:t>已由</w:t>
      </w:r>
      <w:r>
        <w:rPr>
          <w:rFonts w:hint="eastAsia"/>
          <w:b w:val="0"/>
          <w:bCs w:val="0"/>
          <w:color w:val="auto"/>
          <w:u w:val="single"/>
        </w:rPr>
        <w:t>新野县发展和改革委员会</w:t>
      </w:r>
      <w:r>
        <w:rPr>
          <w:rFonts w:hint="eastAsia"/>
          <w:b w:val="0"/>
          <w:bCs w:val="0"/>
          <w:color w:val="auto"/>
          <w:u w:val="single"/>
        </w:rPr>
        <w:t xml:space="preserve"> </w:t>
      </w:r>
      <w:r>
        <w:rPr>
          <w:rFonts w:hint="eastAsia"/>
          <w:b w:val="0"/>
          <w:bCs w:val="0"/>
          <w:color w:val="auto"/>
        </w:rPr>
        <w:t xml:space="preserve"> </w:t>
      </w:r>
      <w:r>
        <w:rPr>
          <w:rFonts w:hint="eastAsia"/>
          <w:b w:val="0"/>
          <w:bCs w:val="0"/>
          <w:color w:val="auto"/>
        </w:rPr>
        <w:t>以</w:t>
      </w:r>
      <w:r>
        <w:rPr>
          <w:rFonts w:hint="eastAsia"/>
          <w:b w:val="0"/>
          <w:bCs w:val="0"/>
          <w:color w:val="auto"/>
          <w:u w:val="single"/>
        </w:rPr>
        <w:t>新发改审批【</w:t>
      </w:r>
      <w:r>
        <w:rPr>
          <w:rFonts w:hint="eastAsia"/>
          <w:b w:val="0"/>
          <w:bCs w:val="0"/>
          <w:color w:val="auto"/>
          <w:u w:val="single"/>
        </w:rPr>
        <w:t>2023</w:t>
      </w:r>
      <w:r>
        <w:rPr>
          <w:rFonts w:hint="eastAsia"/>
          <w:b w:val="0"/>
          <w:bCs w:val="0"/>
          <w:color w:val="auto"/>
          <w:u w:val="single"/>
        </w:rPr>
        <w:t>】</w:t>
      </w:r>
      <w:r>
        <w:rPr>
          <w:rFonts w:hint="eastAsia"/>
          <w:b w:val="0"/>
          <w:bCs w:val="0"/>
          <w:color w:val="auto"/>
          <w:u w:val="single"/>
        </w:rPr>
        <w:t>51</w:t>
      </w:r>
      <w:r>
        <w:rPr>
          <w:rFonts w:hint="eastAsia"/>
          <w:b w:val="0"/>
          <w:bCs w:val="0"/>
          <w:color w:val="auto"/>
          <w:u w:val="single"/>
        </w:rPr>
        <w:t>号</w:t>
      </w:r>
      <w:r>
        <w:rPr>
          <w:rFonts w:hint="eastAsia"/>
          <w:b w:val="0"/>
          <w:bCs w:val="0"/>
          <w:color w:val="auto"/>
          <w:u w:val="single"/>
        </w:rPr>
        <w:t xml:space="preserve"> </w:t>
      </w:r>
      <w:r>
        <w:rPr>
          <w:rFonts w:hint="eastAsia"/>
          <w:b w:val="0"/>
          <w:bCs w:val="0"/>
          <w:color w:val="auto"/>
        </w:rPr>
        <w:t>批准建设，项目业主为</w:t>
      </w:r>
      <w:r>
        <w:rPr>
          <w:rFonts w:hint="eastAsia"/>
          <w:b w:val="0"/>
          <w:bCs w:val="0"/>
          <w:color w:val="auto"/>
          <w:u w:val="single"/>
        </w:rPr>
        <w:t>新野县住房和城乡建设局</w:t>
      </w:r>
      <w:r>
        <w:rPr>
          <w:rFonts w:hint="eastAsia"/>
          <w:b w:val="0"/>
          <w:bCs w:val="0"/>
          <w:color w:val="auto"/>
        </w:rPr>
        <w:t>，建设资金来自</w:t>
      </w:r>
      <w:r>
        <w:rPr>
          <w:rFonts w:hint="eastAsia"/>
          <w:b w:val="0"/>
          <w:bCs w:val="0"/>
          <w:color w:val="auto"/>
          <w:u w:val="single"/>
        </w:rPr>
        <w:t>自筹</w:t>
      </w:r>
      <w:r>
        <w:rPr>
          <w:rFonts w:hint="eastAsia"/>
          <w:b w:val="0"/>
          <w:bCs w:val="0"/>
          <w:color w:val="auto"/>
        </w:rPr>
        <w:t>，项目出资比例为</w:t>
      </w:r>
      <w:r>
        <w:rPr>
          <w:rFonts w:hint="eastAsia"/>
          <w:b w:val="0"/>
          <w:bCs w:val="0"/>
          <w:color w:val="auto"/>
          <w:u w:val="single"/>
        </w:rPr>
        <w:t>100%</w:t>
      </w:r>
      <w:r>
        <w:rPr>
          <w:rFonts w:hint="eastAsia"/>
          <w:b w:val="0"/>
          <w:bCs w:val="0"/>
          <w:color w:val="auto"/>
        </w:rPr>
        <w:t>，招标人为</w:t>
      </w:r>
      <w:r>
        <w:rPr>
          <w:rFonts w:hint="eastAsia"/>
          <w:b w:val="0"/>
          <w:bCs w:val="0"/>
          <w:color w:val="auto"/>
          <w:u w:val="single"/>
        </w:rPr>
        <w:t>新野县住房和城乡建设局</w:t>
      </w:r>
      <w:r>
        <w:rPr>
          <w:rFonts w:hint="eastAsia"/>
          <w:b w:val="0"/>
          <w:bCs w:val="0"/>
          <w:color w:val="auto"/>
        </w:rPr>
        <w:t>。</w:t>
      </w:r>
      <w:r>
        <w:rPr>
          <w:rFonts w:hint="eastAsia"/>
          <w:b w:val="0"/>
          <w:bCs w:val="0"/>
          <w:color w:val="auto"/>
        </w:rPr>
        <w:t xml:space="preserve"> </w:t>
      </w:r>
      <w:r>
        <w:rPr>
          <w:rFonts w:hint="eastAsia"/>
          <w:b w:val="0"/>
          <w:bCs w:val="0"/>
          <w:color w:val="auto"/>
        </w:rPr>
        <w:t>项目已具备招标条件，现对该项目的</w:t>
      </w:r>
      <w:r>
        <w:rPr>
          <w:b w:val="0"/>
          <w:bCs w:val="0"/>
          <w:color w:val="auto"/>
        </w:rPr>
        <w:t>EPC</w:t>
      </w:r>
      <w:r>
        <w:rPr>
          <w:rFonts w:hint="eastAsia"/>
          <w:b w:val="0"/>
          <w:bCs w:val="0"/>
          <w:color w:val="auto"/>
        </w:rPr>
        <w:t>总承包进行国内公开招标。本次招标采用全流程电子辅助招投标。</w:t>
      </w:r>
    </w:p>
    <w:p w:rsidR="00DC0EFB" w:rsidRDefault="00BF71A3">
      <w:pPr>
        <w:pStyle w:val="a6"/>
        <w:spacing w:line="400" w:lineRule="exact"/>
        <w:ind w:right="-6" w:firstLineChars="175" w:firstLine="422"/>
        <w:rPr>
          <w:bCs w:val="0"/>
          <w:color w:val="auto"/>
        </w:rPr>
      </w:pPr>
      <w:r>
        <w:rPr>
          <w:rFonts w:hint="eastAsia"/>
          <w:bCs w:val="0"/>
          <w:color w:val="auto"/>
        </w:rPr>
        <w:t>2.</w:t>
      </w:r>
      <w:r>
        <w:rPr>
          <w:rFonts w:hint="eastAsia"/>
          <w:bCs w:val="0"/>
          <w:color w:val="auto"/>
        </w:rPr>
        <w:t>项目概况与招标范围</w:t>
      </w:r>
    </w:p>
    <w:p w:rsidR="00DC0EFB" w:rsidRDefault="00BF71A3">
      <w:pPr>
        <w:pStyle w:val="a6"/>
        <w:spacing w:line="400" w:lineRule="exact"/>
        <w:ind w:right="-6" w:firstLineChars="175" w:firstLine="420"/>
        <w:rPr>
          <w:b w:val="0"/>
          <w:bCs w:val="0"/>
          <w:color w:val="auto"/>
        </w:rPr>
      </w:pPr>
      <w:r>
        <w:rPr>
          <w:rFonts w:hint="eastAsia"/>
          <w:b w:val="0"/>
          <w:bCs w:val="0"/>
          <w:color w:val="auto"/>
        </w:rPr>
        <w:t>2.1</w:t>
      </w:r>
      <w:r>
        <w:rPr>
          <w:rFonts w:hint="eastAsia"/>
          <w:b w:val="0"/>
          <w:bCs w:val="0"/>
          <w:color w:val="auto"/>
        </w:rPr>
        <w:t>项目名称：新野县汉华路（三分干</w:t>
      </w:r>
      <w:r>
        <w:rPr>
          <w:rFonts w:hint="eastAsia"/>
          <w:b w:val="0"/>
          <w:bCs w:val="0"/>
          <w:color w:val="auto"/>
        </w:rPr>
        <w:t>-</w:t>
      </w:r>
      <w:r>
        <w:rPr>
          <w:rFonts w:hint="eastAsia"/>
          <w:b w:val="0"/>
          <w:bCs w:val="0"/>
          <w:color w:val="auto"/>
        </w:rPr>
        <w:t>东环路）道路工程</w:t>
      </w:r>
    </w:p>
    <w:p w:rsidR="00DC0EFB" w:rsidRDefault="00BF71A3">
      <w:pPr>
        <w:pStyle w:val="a6"/>
        <w:spacing w:line="400" w:lineRule="exact"/>
        <w:ind w:right="-6" w:firstLineChars="175" w:firstLine="420"/>
        <w:rPr>
          <w:b w:val="0"/>
          <w:bCs w:val="0"/>
          <w:color w:val="auto"/>
        </w:rPr>
      </w:pPr>
      <w:r>
        <w:rPr>
          <w:rFonts w:hint="eastAsia"/>
          <w:b w:val="0"/>
          <w:bCs w:val="0"/>
          <w:color w:val="auto"/>
        </w:rPr>
        <w:t>2.2</w:t>
      </w:r>
      <w:r>
        <w:rPr>
          <w:rFonts w:hint="eastAsia"/>
          <w:b w:val="0"/>
          <w:bCs w:val="0"/>
          <w:color w:val="auto"/>
        </w:rPr>
        <w:t>项目编号：新野</w:t>
      </w:r>
      <w:proofErr w:type="gramStart"/>
      <w:r>
        <w:rPr>
          <w:rFonts w:hint="eastAsia"/>
          <w:b w:val="0"/>
          <w:bCs w:val="0"/>
          <w:color w:val="auto"/>
        </w:rPr>
        <w:t>政采公开</w:t>
      </w:r>
      <w:proofErr w:type="gramEnd"/>
      <w:r>
        <w:rPr>
          <w:rFonts w:hint="eastAsia"/>
          <w:b w:val="0"/>
          <w:bCs w:val="0"/>
          <w:color w:val="auto"/>
        </w:rPr>
        <w:t>-2023- 53</w:t>
      </w:r>
    </w:p>
    <w:p w:rsidR="00DC0EFB" w:rsidRDefault="00BF71A3">
      <w:pPr>
        <w:pStyle w:val="a6"/>
        <w:spacing w:line="400" w:lineRule="exact"/>
        <w:ind w:right="-6" w:firstLineChars="175" w:firstLine="420"/>
        <w:rPr>
          <w:b w:val="0"/>
          <w:bCs w:val="0"/>
          <w:color w:val="FF0000"/>
        </w:rPr>
      </w:pPr>
      <w:r>
        <w:rPr>
          <w:rFonts w:hint="eastAsia"/>
          <w:b w:val="0"/>
          <w:bCs w:val="0"/>
          <w:color w:val="auto"/>
        </w:rPr>
        <w:t>2.3</w:t>
      </w:r>
      <w:r>
        <w:rPr>
          <w:rFonts w:hint="eastAsia"/>
          <w:b w:val="0"/>
          <w:bCs w:val="0"/>
          <w:color w:val="auto"/>
        </w:rPr>
        <w:t>建设地点：新野县城区</w:t>
      </w:r>
    </w:p>
    <w:p w:rsidR="00DC0EFB" w:rsidRDefault="00BF71A3">
      <w:pPr>
        <w:pStyle w:val="a6"/>
        <w:spacing w:line="400" w:lineRule="exact"/>
        <w:ind w:right="-6" w:firstLineChars="175" w:firstLine="420"/>
        <w:rPr>
          <w:b w:val="0"/>
          <w:bCs w:val="0"/>
          <w:color w:val="auto"/>
        </w:rPr>
      </w:pPr>
      <w:r>
        <w:rPr>
          <w:rFonts w:hint="eastAsia"/>
          <w:b w:val="0"/>
          <w:bCs w:val="0"/>
          <w:color w:val="auto"/>
        </w:rPr>
        <w:t>2.4</w:t>
      </w:r>
      <w:r>
        <w:rPr>
          <w:rFonts w:hint="eastAsia"/>
          <w:b w:val="0"/>
          <w:bCs w:val="0"/>
          <w:color w:val="auto"/>
        </w:rPr>
        <w:t>建设内容：道路工程、给排水工程、绿化工程、强弱电工程、桥梁工程等。建设规模：道路长</w:t>
      </w:r>
      <w:r>
        <w:rPr>
          <w:rFonts w:hint="eastAsia"/>
          <w:b w:val="0"/>
          <w:bCs w:val="0"/>
          <w:color w:val="auto"/>
        </w:rPr>
        <w:t>376</w:t>
      </w:r>
      <w:r>
        <w:rPr>
          <w:rFonts w:hint="eastAsia"/>
          <w:b w:val="0"/>
          <w:bCs w:val="0"/>
          <w:color w:val="auto"/>
        </w:rPr>
        <w:t>米，规划红线宽度</w:t>
      </w:r>
      <w:r>
        <w:rPr>
          <w:rFonts w:hint="eastAsia"/>
          <w:b w:val="0"/>
          <w:bCs w:val="0"/>
          <w:color w:val="auto"/>
        </w:rPr>
        <w:t>40</w:t>
      </w:r>
      <w:r>
        <w:rPr>
          <w:rFonts w:hint="eastAsia"/>
          <w:b w:val="0"/>
          <w:bCs w:val="0"/>
          <w:color w:val="auto"/>
        </w:rPr>
        <w:t>米，道路等级为城市主干道，采用沥青</w:t>
      </w:r>
      <w:proofErr w:type="gramStart"/>
      <w:r>
        <w:rPr>
          <w:rFonts w:hint="eastAsia"/>
          <w:b w:val="0"/>
          <w:bCs w:val="0"/>
          <w:color w:val="auto"/>
        </w:rPr>
        <w:t>砼</w:t>
      </w:r>
      <w:proofErr w:type="gramEnd"/>
      <w:r>
        <w:rPr>
          <w:rFonts w:hint="eastAsia"/>
          <w:b w:val="0"/>
          <w:bCs w:val="0"/>
          <w:color w:val="auto"/>
        </w:rPr>
        <w:t>路面。</w:t>
      </w:r>
    </w:p>
    <w:p w:rsidR="00DC0EFB" w:rsidRDefault="00BF71A3">
      <w:pPr>
        <w:pStyle w:val="a6"/>
        <w:spacing w:line="400" w:lineRule="exact"/>
        <w:ind w:right="-6" w:firstLineChars="175" w:firstLine="420"/>
        <w:rPr>
          <w:b w:val="0"/>
          <w:bCs w:val="0"/>
          <w:color w:val="auto"/>
        </w:rPr>
      </w:pPr>
      <w:r>
        <w:rPr>
          <w:rFonts w:hint="eastAsia"/>
          <w:b w:val="0"/>
          <w:bCs w:val="0"/>
          <w:color w:val="auto"/>
        </w:rPr>
        <w:t>2.5</w:t>
      </w:r>
      <w:r>
        <w:rPr>
          <w:rFonts w:hint="eastAsia"/>
          <w:b w:val="0"/>
          <w:bCs w:val="0"/>
          <w:color w:val="auto"/>
        </w:rPr>
        <w:t>招标范围：本项目施工图设计、施工、采购、交竣工验收及缺陷责任期等阶段的所有工作。</w:t>
      </w:r>
    </w:p>
    <w:p w:rsidR="00DC0EFB" w:rsidRDefault="00BF71A3">
      <w:pPr>
        <w:pStyle w:val="a6"/>
        <w:spacing w:line="400" w:lineRule="exact"/>
        <w:ind w:right="-6" w:firstLineChars="175" w:firstLine="420"/>
        <w:rPr>
          <w:b w:val="0"/>
          <w:bCs w:val="0"/>
          <w:color w:val="auto"/>
        </w:rPr>
      </w:pPr>
      <w:r>
        <w:rPr>
          <w:rFonts w:hint="eastAsia"/>
          <w:b w:val="0"/>
          <w:bCs w:val="0"/>
          <w:color w:val="auto"/>
        </w:rPr>
        <w:t>2.6</w:t>
      </w:r>
      <w:r>
        <w:rPr>
          <w:rFonts w:hint="eastAsia"/>
          <w:b w:val="0"/>
          <w:bCs w:val="0"/>
          <w:color w:val="auto"/>
        </w:rPr>
        <w:t>设计工期：</w:t>
      </w:r>
      <w:r>
        <w:rPr>
          <w:rFonts w:hint="eastAsia"/>
          <w:b w:val="0"/>
          <w:bCs w:val="0"/>
          <w:color w:val="auto"/>
        </w:rPr>
        <w:t>20</w:t>
      </w:r>
      <w:r>
        <w:rPr>
          <w:rFonts w:hint="eastAsia"/>
          <w:b w:val="0"/>
          <w:bCs w:val="0"/>
          <w:color w:val="auto"/>
        </w:rPr>
        <w:t>日历天，施工工期：</w:t>
      </w:r>
      <w:r>
        <w:rPr>
          <w:rFonts w:hint="eastAsia"/>
          <w:b w:val="0"/>
          <w:bCs w:val="0"/>
          <w:color w:val="auto"/>
        </w:rPr>
        <w:t>180</w:t>
      </w:r>
      <w:r>
        <w:rPr>
          <w:rFonts w:hint="eastAsia"/>
          <w:b w:val="0"/>
          <w:bCs w:val="0"/>
          <w:color w:val="auto"/>
        </w:rPr>
        <w:t>日历天；设计质量要求：符合国家现行设计标准，并保证最终通过审批，施工质量要求：符合工程施工质量验收规范合格标准。</w:t>
      </w:r>
    </w:p>
    <w:p w:rsidR="00DC0EFB" w:rsidRDefault="00BF71A3">
      <w:pPr>
        <w:pStyle w:val="a6"/>
        <w:spacing w:line="400" w:lineRule="exact"/>
        <w:ind w:right="-6" w:firstLineChars="175" w:firstLine="420"/>
      </w:pPr>
      <w:r>
        <w:rPr>
          <w:rFonts w:hint="eastAsia"/>
          <w:b w:val="0"/>
          <w:bCs w:val="0"/>
          <w:color w:val="auto"/>
        </w:rPr>
        <w:t>2.7</w:t>
      </w:r>
      <w:r>
        <w:rPr>
          <w:rFonts w:hint="eastAsia"/>
          <w:b w:val="0"/>
          <w:bCs w:val="0"/>
          <w:color w:val="auto"/>
        </w:rPr>
        <w:t>标段划分：本项目共划分为一个标段</w:t>
      </w:r>
    </w:p>
    <w:p w:rsidR="00DC0EFB" w:rsidRDefault="00BF71A3">
      <w:pPr>
        <w:pStyle w:val="a6"/>
        <w:spacing w:line="400" w:lineRule="exact"/>
        <w:ind w:right="-6" w:firstLineChars="175" w:firstLine="422"/>
        <w:rPr>
          <w:bCs w:val="0"/>
          <w:color w:val="auto"/>
        </w:rPr>
      </w:pPr>
      <w:r>
        <w:rPr>
          <w:rFonts w:hint="eastAsia"/>
          <w:bCs w:val="0"/>
          <w:color w:val="auto"/>
        </w:rPr>
        <w:t>3.</w:t>
      </w:r>
      <w:r>
        <w:rPr>
          <w:rFonts w:hint="eastAsia"/>
          <w:bCs w:val="0"/>
          <w:color w:val="auto"/>
        </w:rPr>
        <w:t>投标人资格要求</w:t>
      </w:r>
    </w:p>
    <w:p w:rsidR="00DC0EFB" w:rsidRDefault="00BF71A3">
      <w:pPr>
        <w:pStyle w:val="a6"/>
        <w:spacing w:line="400" w:lineRule="exact"/>
        <w:ind w:right="-6" w:firstLineChars="175" w:firstLine="420"/>
        <w:rPr>
          <w:b w:val="0"/>
          <w:bCs w:val="0"/>
          <w:color w:val="auto"/>
        </w:rPr>
      </w:pPr>
      <w:r>
        <w:rPr>
          <w:rFonts w:hint="eastAsia"/>
          <w:b w:val="0"/>
          <w:bCs w:val="0"/>
          <w:color w:val="auto"/>
        </w:rPr>
        <w:t>3.1</w:t>
      </w:r>
      <w:r>
        <w:rPr>
          <w:rFonts w:hint="eastAsia"/>
          <w:b w:val="0"/>
          <w:bCs w:val="0"/>
          <w:color w:val="auto"/>
        </w:rPr>
        <w:t>投标人须具有独立法人资格和有效的营业执照；</w:t>
      </w:r>
    </w:p>
    <w:p w:rsidR="00DC0EFB" w:rsidRDefault="00BF71A3">
      <w:pPr>
        <w:pStyle w:val="a6"/>
        <w:spacing w:line="400" w:lineRule="exact"/>
        <w:ind w:right="-6" w:firstLineChars="175" w:firstLine="420"/>
        <w:rPr>
          <w:b w:val="0"/>
          <w:bCs w:val="0"/>
          <w:color w:val="auto"/>
        </w:rPr>
      </w:pPr>
      <w:r>
        <w:rPr>
          <w:rFonts w:hint="eastAsia"/>
          <w:b w:val="0"/>
          <w:bCs w:val="0"/>
          <w:color w:val="auto"/>
        </w:rPr>
        <w:t>3.2</w:t>
      </w:r>
      <w:r>
        <w:rPr>
          <w:rFonts w:hint="eastAsia"/>
          <w:b w:val="0"/>
          <w:bCs w:val="0"/>
          <w:color w:val="auto"/>
        </w:rPr>
        <w:t>投标人须具有设计综合资质或市政行业（道路工程、给水工程、排水工程、桥梁工程）设计乙级及以上资质，另须具有市政公用工程总承包三级及以上资质和有效安全生产许可证，并在人员、设备、资金等方面具备相应的设计、施工能力；</w:t>
      </w:r>
      <w:r>
        <w:rPr>
          <w:b w:val="0"/>
          <w:bCs w:val="0"/>
          <w:color w:val="auto"/>
        </w:rPr>
        <w:t xml:space="preserve"> </w:t>
      </w:r>
    </w:p>
    <w:p w:rsidR="00DC0EFB" w:rsidRDefault="00BF71A3">
      <w:pPr>
        <w:pStyle w:val="a6"/>
        <w:spacing w:line="400" w:lineRule="exact"/>
        <w:ind w:right="-6" w:firstLineChars="175" w:firstLine="420"/>
        <w:rPr>
          <w:b w:val="0"/>
          <w:bCs w:val="0"/>
          <w:color w:val="auto"/>
        </w:rPr>
      </w:pPr>
      <w:r>
        <w:rPr>
          <w:rFonts w:hint="eastAsia"/>
          <w:b w:val="0"/>
          <w:bCs w:val="0"/>
          <w:color w:val="auto"/>
        </w:rPr>
        <w:t>3.3</w:t>
      </w:r>
      <w:r>
        <w:rPr>
          <w:rFonts w:hint="eastAsia"/>
          <w:b w:val="0"/>
          <w:bCs w:val="0"/>
          <w:color w:val="auto"/>
        </w:rPr>
        <w:t>拟派施工项目经理具有市政公用工程专业二级及以上注册建造师资格和有效的安全生产考核合格证（</w:t>
      </w:r>
      <w:r>
        <w:rPr>
          <w:rFonts w:hint="eastAsia"/>
          <w:b w:val="0"/>
          <w:bCs w:val="0"/>
          <w:color w:val="auto"/>
        </w:rPr>
        <w:t>B</w:t>
      </w:r>
      <w:r>
        <w:rPr>
          <w:rFonts w:hint="eastAsia"/>
          <w:b w:val="0"/>
          <w:bCs w:val="0"/>
          <w:color w:val="auto"/>
        </w:rPr>
        <w:t>证），且未在其他未竣工建设工程项目上担任施工单位项目负责人（提供承诺书）；拟派施工技术负责人具有相关专业中级及以上职称；拟任设计负责人具有相关专业高级及以上职称；上述人员具有</w:t>
      </w:r>
      <w:r>
        <w:rPr>
          <w:rFonts w:hint="eastAsia"/>
          <w:b w:val="0"/>
          <w:bCs w:val="0"/>
          <w:color w:val="auto"/>
        </w:rPr>
        <w:t>2023</w:t>
      </w:r>
      <w:r>
        <w:rPr>
          <w:rFonts w:hint="eastAsia"/>
          <w:b w:val="0"/>
          <w:bCs w:val="0"/>
          <w:color w:val="auto"/>
        </w:rPr>
        <w:t>年</w:t>
      </w:r>
      <w:r>
        <w:rPr>
          <w:rFonts w:hint="eastAsia"/>
          <w:b w:val="0"/>
          <w:bCs w:val="0"/>
          <w:color w:val="auto"/>
        </w:rPr>
        <w:t>1</w:t>
      </w:r>
      <w:r>
        <w:rPr>
          <w:rFonts w:hint="eastAsia"/>
          <w:b w:val="0"/>
          <w:bCs w:val="0"/>
          <w:color w:val="auto"/>
        </w:rPr>
        <w:t>月以来任意三个月在本单位缴纳社保的证明。</w:t>
      </w:r>
    </w:p>
    <w:p w:rsidR="00DC0EFB" w:rsidRDefault="00BF71A3">
      <w:pPr>
        <w:pStyle w:val="a6"/>
        <w:spacing w:line="400" w:lineRule="exact"/>
        <w:ind w:right="-6" w:firstLineChars="175" w:firstLine="420"/>
        <w:rPr>
          <w:b w:val="0"/>
          <w:bCs w:val="0"/>
          <w:color w:val="auto"/>
        </w:rPr>
      </w:pPr>
      <w:r>
        <w:rPr>
          <w:rFonts w:hint="eastAsia"/>
          <w:b w:val="0"/>
          <w:bCs w:val="0"/>
          <w:color w:val="auto"/>
        </w:rPr>
        <w:t xml:space="preserve">3.4 </w:t>
      </w:r>
      <w:r>
        <w:rPr>
          <w:rFonts w:hint="eastAsia"/>
          <w:b w:val="0"/>
          <w:bCs w:val="0"/>
          <w:color w:val="auto"/>
        </w:rPr>
        <w:t>投标人或联合体成员未被列入“中国执行信息公开网”（</w:t>
      </w:r>
      <w:r>
        <w:rPr>
          <w:b w:val="0"/>
          <w:bCs w:val="0"/>
          <w:color w:val="auto"/>
        </w:rPr>
        <w:t>http://zxgk.court.gov.cn</w:t>
      </w:r>
      <w:r>
        <w:rPr>
          <w:rFonts w:hint="eastAsia"/>
          <w:b w:val="0"/>
          <w:bCs w:val="0"/>
          <w:color w:val="auto"/>
        </w:rPr>
        <w:t>）</w:t>
      </w:r>
      <w:r>
        <w:rPr>
          <w:rFonts w:hint="eastAsia"/>
          <w:b w:val="0"/>
          <w:bCs w:val="0"/>
          <w:color w:val="auto"/>
        </w:rPr>
        <w:t xml:space="preserve"> </w:t>
      </w:r>
      <w:r>
        <w:rPr>
          <w:rFonts w:hint="eastAsia"/>
          <w:b w:val="0"/>
          <w:bCs w:val="0"/>
          <w:color w:val="auto"/>
        </w:rPr>
        <w:t>“失信被执行人”名单、“信用中国”网站（</w:t>
      </w:r>
      <w:r>
        <w:rPr>
          <w:rFonts w:hint="eastAsia"/>
          <w:b w:val="0"/>
          <w:bCs w:val="0"/>
          <w:color w:val="auto"/>
        </w:rPr>
        <w:t>www.creditchina.gov.cn</w:t>
      </w:r>
      <w:r>
        <w:rPr>
          <w:rFonts w:hint="eastAsia"/>
          <w:b w:val="0"/>
          <w:bCs w:val="0"/>
          <w:color w:val="auto"/>
        </w:rPr>
        <w:t>）“重大税收违法失信主体”名单、中国政府采购网（</w:t>
      </w:r>
      <w:r>
        <w:rPr>
          <w:rFonts w:hint="eastAsia"/>
          <w:b w:val="0"/>
          <w:bCs w:val="0"/>
          <w:color w:val="auto"/>
        </w:rPr>
        <w:t>www.ccgp.gov.cn</w:t>
      </w:r>
      <w:r>
        <w:rPr>
          <w:rFonts w:hint="eastAsia"/>
          <w:b w:val="0"/>
          <w:bCs w:val="0"/>
          <w:color w:val="auto"/>
        </w:rPr>
        <w:t>）“政府采购严重违法失信行为记录名单”，经招标人或代理机构查询，对列入上述不良行为记录的投标人，拒绝其参与本</w:t>
      </w:r>
      <w:r>
        <w:rPr>
          <w:rFonts w:hint="eastAsia"/>
          <w:b w:val="0"/>
          <w:bCs w:val="0"/>
          <w:color w:val="auto"/>
        </w:rPr>
        <w:lastRenderedPageBreak/>
        <w:t>项目投标。查询截止时点：招标公告发布后至投标截止时间前。投标人也可将自行查询结果网页</w:t>
      </w:r>
      <w:proofErr w:type="gramStart"/>
      <w:r>
        <w:rPr>
          <w:rFonts w:hint="eastAsia"/>
          <w:b w:val="0"/>
          <w:bCs w:val="0"/>
          <w:color w:val="auto"/>
        </w:rPr>
        <w:t>截图附入</w:t>
      </w:r>
      <w:proofErr w:type="gramEnd"/>
      <w:r>
        <w:rPr>
          <w:rFonts w:hint="eastAsia"/>
          <w:b w:val="0"/>
          <w:bCs w:val="0"/>
          <w:color w:val="auto"/>
        </w:rPr>
        <w:t>其投标文件中（联合体成员均需查询，联合体成员存在不良信用记录的，视同联合体存在不良信用记录）。</w:t>
      </w:r>
    </w:p>
    <w:p w:rsidR="00DC0EFB" w:rsidRDefault="00BF71A3">
      <w:pPr>
        <w:pStyle w:val="a6"/>
        <w:spacing w:line="400" w:lineRule="exact"/>
        <w:ind w:right="-6" w:firstLineChars="175" w:firstLine="420"/>
        <w:rPr>
          <w:b w:val="0"/>
          <w:bCs w:val="0"/>
          <w:color w:val="auto"/>
        </w:rPr>
      </w:pPr>
      <w:r>
        <w:rPr>
          <w:rFonts w:hint="eastAsia"/>
          <w:b w:val="0"/>
          <w:bCs w:val="0"/>
          <w:color w:val="auto"/>
        </w:rPr>
        <w:t xml:space="preserve"> 3.5</w:t>
      </w:r>
      <w:r>
        <w:rPr>
          <w:rFonts w:hint="eastAsia"/>
          <w:b w:val="0"/>
          <w:bCs w:val="0"/>
          <w:color w:val="auto"/>
        </w:rPr>
        <w:t>财务要求：投标人或联合体成员近三年（</w:t>
      </w:r>
      <w:r>
        <w:rPr>
          <w:rFonts w:hint="eastAsia"/>
          <w:b w:val="0"/>
          <w:bCs w:val="0"/>
          <w:color w:val="auto"/>
        </w:rPr>
        <w:t>2020</w:t>
      </w:r>
      <w:r>
        <w:rPr>
          <w:rFonts w:hint="eastAsia"/>
          <w:b w:val="0"/>
          <w:bCs w:val="0"/>
          <w:color w:val="auto"/>
        </w:rPr>
        <w:t>年</w:t>
      </w:r>
      <w:r>
        <w:rPr>
          <w:rFonts w:hint="eastAsia"/>
          <w:b w:val="0"/>
          <w:bCs w:val="0"/>
          <w:color w:val="auto"/>
        </w:rPr>
        <w:t>-2022</w:t>
      </w:r>
      <w:r>
        <w:rPr>
          <w:rFonts w:hint="eastAsia"/>
          <w:b w:val="0"/>
          <w:bCs w:val="0"/>
          <w:color w:val="auto"/>
        </w:rPr>
        <w:t>年）财务状况良好，没有处于被责令停业或投标资格被取消、破产状态，且资产未被重组、接管和冻结（提供承诺书）。</w:t>
      </w:r>
    </w:p>
    <w:p w:rsidR="00DC0EFB" w:rsidRDefault="00BF71A3">
      <w:pPr>
        <w:pStyle w:val="a6"/>
        <w:spacing w:line="400" w:lineRule="exact"/>
        <w:ind w:right="-6" w:firstLineChars="175" w:firstLine="420"/>
        <w:rPr>
          <w:b w:val="0"/>
          <w:bCs w:val="0"/>
          <w:color w:val="auto"/>
        </w:rPr>
      </w:pPr>
      <w:r>
        <w:rPr>
          <w:rFonts w:hint="eastAsia"/>
          <w:b w:val="0"/>
          <w:bCs w:val="0"/>
          <w:color w:val="auto"/>
        </w:rPr>
        <w:t>3.6</w:t>
      </w:r>
      <w:r>
        <w:rPr>
          <w:rFonts w:hint="eastAsia"/>
          <w:b w:val="0"/>
          <w:bCs w:val="0"/>
          <w:color w:val="auto"/>
        </w:rPr>
        <w:t>投标人或联合体成员须提供无行贿犯罪记录承诺函（包括企业、法定代表人、项目经理、委托代理人），并对其真实性负责，</w:t>
      </w:r>
      <w:proofErr w:type="gramStart"/>
      <w:r>
        <w:rPr>
          <w:rFonts w:hint="eastAsia"/>
          <w:b w:val="0"/>
          <w:bCs w:val="0"/>
          <w:color w:val="auto"/>
        </w:rPr>
        <w:t>若承诺</w:t>
      </w:r>
      <w:proofErr w:type="gramEnd"/>
      <w:r>
        <w:rPr>
          <w:rFonts w:hint="eastAsia"/>
          <w:b w:val="0"/>
          <w:bCs w:val="0"/>
          <w:color w:val="auto"/>
        </w:rPr>
        <w:t>不实，造成的后果由投标人自行负责（格式自拟）；</w:t>
      </w:r>
    </w:p>
    <w:p w:rsidR="00DC0EFB" w:rsidRDefault="00BF71A3">
      <w:pPr>
        <w:pStyle w:val="a6"/>
        <w:spacing w:line="400" w:lineRule="exact"/>
        <w:ind w:right="-6" w:firstLineChars="175" w:firstLine="420"/>
        <w:rPr>
          <w:b w:val="0"/>
          <w:bCs w:val="0"/>
          <w:color w:val="auto"/>
        </w:rPr>
      </w:pPr>
      <w:r>
        <w:rPr>
          <w:rFonts w:hint="eastAsia"/>
          <w:b w:val="0"/>
          <w:bCs w:val="0"/>
          <w:color w:val="auto"/>
        </w:rPr>
        <w:t>3.7</w:t>
      </w:r>
      <w:r>
        <w:rPr>
          <w:rFonts w:hint="eastAsia"/>
          <w:b w:val="0"/>
          <w:bCs w:val="0"/>
          <w:color w:val="auto"/>
        </w:rPr>
        <w:t>本次招标接受联合体投标，联合体投标的，除应满足上述条件外还应满足下列要求：</w:t>
      </w:r>
    </w:p>
    <w:p w:rsidR="00DC0EFB" w:rsidRDefault="00BF71A3">
      <w:pPr>
        <w:pStyle w:val="a6"/>
        <w:spacing w:line="400" w:lineRule="exact"/>
        <w:ind w:right="-6" w:firstLineChars="175" w:firstLine="420"/>
        <w:rPr>
          <w:b w:val="0"/>
          <w:bCs w:val="0"/>
          <w:color w:val="auto"/>
        </w:rPr>
      </w:pPr>
      <w:r>
        <w:rPr>
          <w:rFonts w:hint="eastAsia"/>
          <w:b w:val="0"/>
          <w:bCs w:val="0"/>
          <w:color w:val="auto"/>
        </w:rPr>
        <w:t>（</w:t>
      </w:r>
      <w:r>
        <w:rPr>
          <w:rFonts w:hint="eastAsia"/>
          <w:b w:val="0"/>
          <w:bCs w:val="0"/>
          <w:color w:val="auto"/>
        </w:rPr>
        <w:t>1</w:t>
      </w:r>
      <w:r>
        <w:rPr>
          <w:rFonts w:hint="eastAsia"/>
          <w:b w:val="0"/>
          <w:bCs w:val="0"/>
          <w:color w:val="auto"/>
        </w:rPr>
        <w:t>）联合体各方应按招标文件提供的格式签订联合体协议书，明确联合体牵头人和各方权利义务，并承诺就中标项目向招标人承担连带责任；</w:t>
      </w:r>
    </w:p>
    <w:p w:rsidR="00DC0EFB" w:rsidRDefault="00BF71A3">
      <w:pPr>
        <w:pStyle w:val="a6"/>
        <w:spacing w:line="400" w:lineRule="exact"/>
        <w:ind w:right="-6" w:firstLineChars="175" w:firstLine="420"/>
        <w:rPr>
          <w:b w:val="0"/>
          <w:bCs w:val="0"/>
          <w:color w:val="auto"/>
        </w:rPr>
      </w:pPr>
      <w:r>
        <w:rPr>
          <w:rFonts w:hint="eastAsia"/>
          <w:b w:val="0"/>
          <w:bCs w:val="0"/>
          <w:color w:val="auto"/>
        </w:rPr>
        <w:t>（</w:t>
      </w:r>
      <w:r>
        <w:rPr>
          <w:rFonts w:hint="eastAsia"/>
          <w:b w:val="0"/>
          <w:bCs w:val="0"/>
          <w:color w:val="auto"/>
        </w:rPr>
        <w:t>2</w:t>
      </w:r>
      <w:r>
        <w:rPr>
          <w:rFonts w:hint="eastAsia"/>
          <w:b w:val="0"/>
          <w:bCs w:val="0"/>
          <w:color w:val="auto"/>
        </w:rPr>
        <w:t>）联合体中有同类资质的单位按照联合体分工承担相同工作的，按照资质等级较低的单位确定资质等级；</w:t>
      </w:r>
    </w:p>
    <w:p w:rsidR="00DC0EFB" w:rsidRDefault="00BF71A3">
      <w:pPr>
        <w:pStyle w:val="a6"/>
        <w:spacing w:line="400" w:lineRule="exact"/>
        <w:ind w:right="-6" w:firstLineChars="175" w:firstLine="420"/>
        <w:rPr>
          <w:b w:val="0"/>
          <w:bCs w:val="0"/>
          <w:color w:val="auto"/>
          <w:highlight w:val="yellow"/>
        </w:rPr>
      </w:pPr>
      <w:r>
        <w:rPr>
          <w:rFonts w:hint="eastAsia"/>
          <w:b w:val="0"/>
          <w:bCs w:val="0"/>
          <w:color w:val="auto"/>
        </w:rPr>
        <w:t>（</w:t>
      </w:r>
      <w:r>
        <w:rPr>
          <w:rFonts w:hint="eastAsia"/>
          <w:b w:val="0"/>
          <w:bCs w:val="0"/>
          <w:color w:val="auto"/>
        </w:rPr>
        <w:t>3</w:t>
      </w:r>
      <w:r>
        <w:rPr>
          <w:rFonts w:hint="eastAsia"/>
          <w:b w:val="0"/>
          <w:bCs w:val="0"/>
          <w:color w:val="auto"/>
        </w:rPr>
        <w:t>）联合体各方不得再以自己名义单独或参加其他联合体在本招标项目中投标，</w:t>
      </w:r>
      <w:proofErr w:type="gramStart"/>
      <w:r>
        <w:rPr>
          <w:rFonts w:hint="eastAsia"/>
          <w:b w:val="0"/>
          <w:bCs w:val="0"/>
          <w:color w:val="auto"/>
        </w:rPr>
        <w:t>否则各</w:t>
      </w:r>
      <w:proofErr w:type="gramEnd"/>
      <w:r>
        <w:rPr>
          <w:rFonts w:hint="eastAsia"/>
          <w:b w:val="0"/>
          <w:bCs w:val="0"/>
          <w:color w:val="auto"/>
        </w:rPr>
        <w:t>相关投标均无效。</w:t>
      </w:r>
    </w:p>
    <w:p w:rsidR="00DC0EFB" w:rsidRDefault="00BF71A3">
      <w:pPr>
        <w:pStyle w:val="a6"/>
        <w:spacing w:line="400" w:lineRule="exact"/>
        <w:ind w:right="-6" w:firstLineChars="175" w:firstLine="420"/>
        <w:rPr>
          <w:b w:val="0"/>
          <w:bCs w:val="0"/>
          <w:color w:val="auto"/>
        </w:rPr>
      </w:pPr>
      <w:r>
        <w:rPr>
          <w:rFonts w:hint="eastAsia"/>
          <w:b w:val="0"/>
          <w:bCs w:val="0"/>
          <w:color w:val="auto"/>
        </w:rPr>
        <w:t>3.8</w:t>
      </w:r>
      <w:r>
        <w:rPr>
          <w:rFonts w:hint="eastAsia"/>
          <w:b w:val="0"/>
          <w:bCs w:val="0"/>
          <w:color w:val="auto"/>
        </w:rPr>
        <w:t>本项目实行资格后审，审查内容以投标截止时间前填报上</w:t>
      </w:r>
      <w:proofErr w:type="gramStart"/>
      <w:r>
        <w:rPr>
          <w:rFonts w:hint="eastAsia"/>
          <w:b w:val="0"/>
          <w:bCs w:val="0"/>
          <w:color w:val="auto"/>
        </w:rPr>
        <w:t>传企业诚信库信息</w:t>
      </w:r>
      <w:proofErr w:type="gramEnd"/>
      <w:r>
        <w:rPr>
          <w:rFonts w:hint="eastAsia"/>
          <w:b w:val="0"/>
          <w:bCs w:val="0"/>
          <w:color w:val="auto"/>
        </w:rPr>
        <w:t>为准，过期更改的诚信</w:t>
      </w:r>
      <w:proofErr w:type="gramStart"/>
      <w:r>
        <w:rPr>
          <w:rFonts w:hint="eastAsia"/>
          <w:b w:val="0"/>
          <w:bCs w:val="0"/>
          <w:color w:val="auto"/>
        </w:rPr>
        <w:t>库信息</w:t>
      </w:r>
      <w:proofErr w:type="gramEnd"/>
      <w:r>
        <w:rPr>
          <w:rFonts w:hint="eastAsia"/>
          <w:b w:val="0"/>
          <w:bCs w:val="0"/>
          <w:color w:val="auto"/>
        </w:rPr>
        <w:t>不作为本项目评审依据。开评标现场不接受诚信</w:t>
      </w:r>
      <w:proofErr w:type="gramStart"/>
      <w:r>
        <w:rPr>
          <w:rFonts w:hint="eastAsia"/>
          <w:b w:val="0"/>
          <w:bCs w:val="0"/>
          <w:color w:val="auto"/>
        </w:rPr>
        <w:t>库信息</w:t>
      </w:r>
      <w:proofErr w:type="gramEnd"/>
      <w:r>
        <w:rPr>
          <w:rFonts w:hint="eastAsia"/>
          <w:b w:val="0"/>
          <w:bCs w:val="0"/>
          <w:color w:val="auto"/>
        </w:rPr>
        <w:t>原件。诚信库上传信息</w:t>
      </w:r>
      <w:proofErr w:type="gramStart"/>
      <w:r>
        <w:rPr>
          <w:rFonts w:hint="eastAsia"/>
          <w:b w:val="0"/>
          <w:bCs w:val="0"/>
          <w:color w:val="auto"/>
        </w:rPr>
        <w:t>必须内容</w:t>
      </w:r>
      <w:proofErr w:type="gramEnd"/>
      <w:r>
        <w:rPr>
          <w:rFonts w:hint="eastAsia"/>
          <w:b w:val="0"/>
          <w:bCs w:val="0"/>
          <w:color w:val="auto"/>
        </w:rPr>
        <w:t>齐全，真实有效，原件扫描件清晰可辨。否则，由此造成应得分而未得分或资格审查不合格等情况的，由投标企业承担责任。</w:t>
      </w:r>
    </w:p>
    <w:p w:rsidR="00DC0EFB" w:rsidRDefault="00BF71A3">
      <w:pPr>
        <w:pStyle w:val="a6"/>
        <w:spacing w:line="400" w:lineRule="exact"/>
        <w:ind w:right="-6" w:firstLineChars="175" w:firstLine="420"/>
        <w:rPr>
          <w:b w:val="0"/>
          <w:bCs w:val="0"/>
          <w:color w:val="auto"/>
        </w:rPr>
      </w:pPr>
      <w:r>
        <w:rPr>
          <w:rFonts w:hint="eastAsia"/>
          <w:b w:val="0"/>
          <w:bCs w:val="0"/>
          <w:color w:val="auto"/>
        </w:rPr>
        <w:t>3.9</w:t>
      </w:r>
      <w:r>
        <w:rPr>
          <w:rFonts w:hint="eastAsia"/>
          <w:b w:val="0"/>
          <w:bCs w:val="0"/>
          <w:color w:val="auto"/>
        </w:rPr>
        <w:t>本项目评标结果公示时，同时公示中标候选人诚信库信息，接受社会监督。</w:t>
      </w:r>
    </w:p>
    <w:p w:rsidR="00DC0EFB" w:rsidRDefault="00BF71A3">
      <w:pPr>
        <w:pStyle w:val="a6"/>
        <w:spacing w:line="400" w:lineRule="exact"/>
        <w:ind w:right="-6" w:firstLineChars="175" w:firstLine="422"/>
        <w:rPr>
          <w:bCs w:val="0"/>
          <w:color w:val="auto"/>
        </w:rPr>
      </w:pPr>
      <w:r>
        <w:rPr>
          <w:rFonts w:hint="eastAsia"/>
          <w:bCs w:val="0"/>
          <w:color w:val="auto"/>
        </w:rPr>
        <w:t>4.</w:t>
      </w:r>
      <w:r>
        <w:rPr>
          <w:rFonts w:hint="eastAsia"/>
          <w:bCs w:val="0"/>
          <w:color w:val="auto"/>
        </w:rPr>
        <w:t>招标文件的获取</w:t>
      </w:r>
    </w:p>
    <w:p w:rsidR="00DC0EFB" w:rsidRDefault="00BF71A3">
      <w:pPr>
        <w:pStyle w:val="a6"/>
        <w:spacing w:line="400" w:lineRule="exact"/>
        <w:ind w:right="-6" w:firstLineChars="175" w:firstLine="420"/>
        <w:rPr>
          <w:b w:val="0"/>
          <w:bCs w:val="0"/>
          <w:color w:val="auto"/>
        </w:rPr>
      </w:pPr>
      <w:r>
        <w:rPr>
          <w:rFonts w:hint="eastAsia"/>
          <w:b w:val="0"/>
          <w:bCs w:val="0"/>
          <w:color w:val="auto"/>
        </w:rPr>
        <w:t xml:space="preserve">4.1 </w:t>
      </w:r>
      <w:r>
        <w:rPr>
          <w:rFonts w:hint="eastAsia"/>
          <w:b w:val="0"/>
          <w:bCs w:val="0"/>
          <w:color w:val="auto"/>
        </w:rPr>
        <w:t>企业诚信库注册</w:t>
      </w:r>
    </w:p>
    <w:p w:rsidR="00DC0EFB" w:rsidRDefault="00BF71A3">
      <w:pPr>
        <w:pStyle w:val="a6"/>
        <w:spacing w:line="400" w:lineRule="exact"/>
        <w:ind w:right="-6" w:firstLineChars="175" w:firstLine="420"/>
        <w:rPr>
          <w:b w:val="0"/>
          <w:bCs w:val="0"/>
          <w:color w:val="auto"/>
        </w:rPr>
      </w:pPr>
      <w:r>
        <w:rPr>
          <w:rFonts w:hint="eastAsia"/>
          <w:b w:val="0"/>
          <w:bCs w:val="0"/>
          <w:color w:val="auto"/>
        </w:rPr>
        <w:t>本项目只接受南阳市公共资源电子交易平台中已加入企业诚信库的企业报名</w:t>
      </w:r>
      <w:r>
        <w:rPr>
          <w:rFonts w:hint="eastAsia"/>
          <w:b w:val="0"/>
          <w:bCs w:val="0"/>
          <w:color w:val="auto"/>
        </w:rPr>
        <w:t>,</w:t>
      </w:r>
      <w:r>
        <w:rPr>
          <w:rFonts w:hint="eastAsia"/>
          <w:b w:val="0"/>
          <w:bCs w:val="0"/>
          <w:color w:val="auto"/>
        </w:rPr>
        <w:t>未入库的投标人请及时办理入库手续。入库办理请参见南阳市公共资源交易中心网站</w:t>
      </w:r>
      <w:r>
        <w:rPr>
          <w:b w:val="0"/>
          <w:bCs w:val="0"/>
          <w:color w:val="auto"/>
        </w:rPr>
        <w:t>https://ggzyjy.nanyang.gov.cn</w:t>
      </w:r>
      <w:r>
        <w:rPr>
          <w:rFonts w:hint="eastAsia"/>
          <w:b w:val="0"/>
          <w:bCs w:val="0"/>
          <w:color w:val="auto"/>
        </w:rPr>
        <w:t>下载专区《诚信库申报操作手册》，企业办理</w:t>
      </w:r>
      <w:proofErr w:type="gramStart"/>
      <w:r>
        <w:rPr>
          <w:rFonts w:hint="eastAsia"/>
          <w:b w:val="0"/>
          <w:bCs w:val="0"/>
          <w:color w:val="auto"/>
        </w:rPr>
        <w:t>诚信库不收取</w:t>
      </w:r>
      <w:proofErr w:type="gramEnd"/>
      <w:r>
        <w:rPr>
          <w:rFonts w:hint="eastAsia"/>
          <w:b w:val="0"/>
          <w:bCs w:val="0"/>
          <w:color w:val="auto"/>
        </w:rPr>
        <w:t>任何费用，不需携带原件到南阳市公共资源交易中心进行审核。因未及时办理入库手续导致无法报名的</w:t>
      </w:r>
      <w:r>
        <w:rPr>
          <w:rFonts w:hint="eastAsia"/>
          <w:b w:val="0"/>
          <w:bCs w:val="0"/>
          <w:color w:val="auto"/>
        </w:rPr>
        <w:t>,</w:t>
      </w:r>
      <w:r>
        <w:rPr>
          <w:rFonts w:hint="eastAsia"/>
          <w:b w:val="0"/>
          <w:bCs w:val="0"/>
          <w:color w:val="auto"/>
        </w:rPr>
        <w:t>责任自负。诚信</w:t>
      </w:r>
      <w:proofErr w:type="gramStart"/>
      <w:r>
        <w:rPr>
          <w:rFonts w:hint="eastAsia"/>
          <w:b w:val="0"/>
          <w:bCs w:val="0"/>
          <w:color w:val="auto"/>
        </w:rPr>
        <w:t>库注册</w:t>
      </w:r>
      <w:proofErr w:type="gramEnd"/>
      <w:r>
        <w:rPr>
          <w:rFonts w:hint="eastAsia"/>
          <w:b w:val="0"/>
          <w:bCs w:val="0"/>
          <w:color w:val="auto"/>
        </w:rPr>
        <w:t>过程无需人工审核，所有资料提交后即可备案通过，并对外网公示。</w:t>
      </w:r>
    </w:p>
    <w:p w:rsidR="00DC0EFB" w:rsidRDefault="00BF71A3">
      <w:pPr>
        <w:pStyle w:val="a6"/>
        <w:spacing w:line="400" w:lineRule="exact"/>
        <w:ind w:right="-6" w:firstLineChars="175" w:firstLine="420"/>
        <w:rPr>
          <w:b w:val="0"/>
          <w:bCs w:val="0"/>
          <w:color w:val="auto"/>
        </w:rPr>
      </w:pPr>
      <w:r>
        <w:rPr>
          <w:rFonts w:hint="eastAsia"/>
          <w:b w:val="0"/>
          <w:bCs w:val="0"/>
          <w:color w:val="auto"/>
        </w:rPr>
        <w:t>4.2</w:t>
      </w:r>
      <w:r>
        <w:rPr>
          <w:rFonts w:hint="eastAsia"/>
          <w:b w:val="0"/>
          <w:bCs w:val="0"/>
          <w:color w:val="auto"/>
        </w:rPr>
        <w:t>办理</w:t>
      </w:r>
      <w:proofErr w:type="gramStart"/>
      <w:r>
        <w:rPr>
          <w:rFonts w:hint="eastAsia"/>
          <w:b w:val="0"/>
          <w:bCs w:val="0"/>
          <w:color w:val="auto"/>
        </w:rPr>
        <w:t>标证通数字</w:t>
      </w:r>
      <w:proofErr w:type="gramEnd"/>
      <w:r>
        <w:rPr>
          <w:rFonts w:hint="eastAsia"/>
          <w:b w:val="0"/>
          <w:bCs w:val="0"/>
          <w:color w:val="auto"/>
        </w:rPr>
        <w:t>证书</w:t>
      </w:r>
      <w:r>
        <w:rPr>
          <w:rFonts w:hint="eastAsia"/>
          <w:b w:val="0"/>
          <w:bCs w:val="0"/>
          <w:color w:val="auto"/>
        </w:rPr>
        <w:t>/CA</w:t>
      </w:r>
      <w:proofErr w:type="gramStart"/>
      <w:r>
        <w:rPr>
          <w:rFonts w:hint="eastAsia"/>
          <w:b w:val="0"/>
          <w:bCs w:val="0"/>
          <w:color w:val="auto"/>
        </w:rPr>
        <w:t>锁数字</w:t>
      </w:r>
      <w:proofErr w:type="gramEnd"/>
      <w:r>
        <w:rPr>
          <w:rFonts w:hint="eastAsia"/>
          <w:b w:val="0"/>
          <w:bCs w:val="0"/>
          <w:color w:val="auto"/>
        </w:rPr>
        <w:t>证书</w:t>
      </w:r>
    </w:p>
    <w:p w:rsidR="00DC0EFB" w:rsidRDefault="00BF71A3">
      <w:pPr>
        <w:pStyle w:val="a6"/>
        <w:spacing w:line="400" w:lineRule="exact"/>
        <w:ind w:right="-6" w:firstLineChars="175" w:firstLine="420"/>
        <w:rPr>
          <w:b w:val="0"/>
          <w:bCs w:val="0"/>
          <w:color w:val="auto"/>
        </w:rPr>
      </w:pPr>
      <w:r>
        <w:rPr>
          <w:rFonts w:hint="eastAsia"/>
          <w:b w:val="0"/>
          <w:bCs w:val="0"/>
          <w:color w:val="auto"/>
        </w:rPr>
        <w:t>投标企业须先办理</w:t>
      </w:r>
      <w:proofErr w:type="gramStart"/>
      <w:r>
        <w:rPr>
          <w:rFonts w:hint="eastAsia"/>
          <w:b w:val="0"/>
          <w:bCs w:val="0"/>
          <w:color w:val="auto"/>
        </w:rPr>
        <w:t>标证通数字</w:t>
      </w:r>
      <w:proofErr w:type="gramEnd"/>
      <w:r>
        <w:rPr>
          <w:rFonts w:hint="eastAsia"/>
          <w:b w:val="0"/>
          <w:bCs w:val="0"/>
          <w:color w:val="auto"/>
        </w:rPr>
        <w:t>证书或</w:t>
      </w:r>
      <w:r>
        <w:rPr>
          <w:rFonts w:hint="eastAsia"/>
          <w:b w:val="0"/>
          <w:bCs w:val="0"/>
          <w:color w:val="auto"/>
        </w:rPr>
        <w:t>Ca</w:t>
      </w:r>
      <w:r>
        <w:rPr>
          <w:rFonts w:hint="eastAsia"/>
          <w:b w:val="0"/>
          <w:bCs w:val="0"/>
          <w:color w:val="auto"/>
        </w:rPr>
        <w:t>数字证书实体锁之后，凭其完成企业诚信</w:t>
      </w:r>
      <w:proofErr w:type="gramStart"/>
      <w:r>
        <w:rPr>
          <w:rFonts w:hint="eastAsia"/>
          <w:b w:val="0"/>
          <w:bCs w:val="0"/>
          <w:color w:val="auto"/>
        </w:rPr>
        <w:t>库注册</w:t>
      </w:r>
      <w:proofErr w:type="gramEnd"/>
      <w:r>
        <w:rPr>
          <w:rFonts w:hint="eastAsia"/>
          <w:b w:val="0"/>
          <w:bCs w:val="0"/>
          <w:color w:val="auto"/>
        </w:rPr>
        <w:t>后，方可在网上办理招投标相关业务。</w:t>
      </w:r>
      <w:proofErr w:type="gramStart"/>
      <w:r>
        <w:rPr>
          <w:rFonts w:hint="eastAsia"/>
          <w:b w:val="0"/>
          <w:bCs w:val="0"/>
          <w:color w:val="auto"/>
        </w:rPr>
        <w:t>标证通数字</w:t>
      </w:r>
      <w:proofErr w:type="gramEnd"/>
      <w:r>
        <w:rPr>
          <w:rFonts w:hint="eastAsia"/>
          <w:b w:val="0"/>
          <w:bCs w:val="0"/>
          <w:color w:val="auto"/>
        </w:rPr>
        <w:t>证书</w:t>
      </w:r>
      <w:r>
        <w:rPr>
          <w:rFonts w:hint="eastAsia"/>
          <w:b w:val="0"/>
          <w:bCs w:val="0"/>
          <w:color w:val="auto"/>
        </w:rPr>
        <w:t>/CA</w:t>
      </w:r>
      <w:proofErr w:type="gramStart"/>
      <w:r>
        <w:rPr>
          <w:rFonts w:hint="eastAsia"/>
          <w:b w:val="0"/>
          <w:bCs w:val="0"/>
          <w:color w:val="auto"/>
        </w:rPr>
        <w:t>锁数字</w:t>
      </w:r>
      <w:proofErr w:type="gramEnd"/>
      <w:r>
        <w:rPr>
          <w:rFonts w:hint="eastAsia"/>
          <w:b w:val="0"/>
          <w:bCs w:val="0"/>
          <w:color w:val="auto"/>
        </w:rPr>
        <w:t>证书办理请参见南阳市公共资源交易中心网站交易主体登录页面相关引导内容。</w:t>
      </w:r>
    </w:p>
    <w:p w:rsidR="00DC0EFB" w:rsidRDefault="00BF71A3">
      <w:pPr>
        <w:pStyle w:val="a6"/>
        <w:spacing w:line="400" w:lineRule="exact"/>
        <w:ind w:right="-6" w:firstLineChars="175" w:firstLine="420"/>
        <w:rPr>
          <w:b w:val="0"/>
          <w:bCs w:val="0"/>
          <w:color w:val="auto"/>
        </w:rPr>
      </w:pPr>
      <w:r>
        <w:rPr>
          <w:rFonts w:hint="eastAsia"/>
          <w:b w:val="0"/>
          <w:bCs w:val="0"/>
          <w:color w:val="auto"/>
        </w:rPr>
        <w:t>4.3</w:t>
      </w:r>
      <w:r>
        <w:rPr>
          <w:rFonts w:hint="eastAsia"/>
          <w:b w:val="0"/>
          <w:bCs w:val="0"/>
          <w:color w:val="auto"/>
        </w:rPr>
        <w:t>投标保证金缴纳</w:t>
      </w:r>
    </w:p>
    <w:p w:rsidR="00DC0EFB" w:rsidRDefault="00BF71A3">
      <w:pPr>
        <w:pStyle w:val="a6"/>
        <w:spacing w:line="400" w:lineRule="exact"/>
        <w:ind w:right="-6" w:firstLineChars="175" w:firstLine="420"/>
        <w:rPr>
          <w:b w:val="0"/>
          <w:bCs w:val="0"/>
          <w:color w:val="auto"/>
        </w:rPr>
      </w:pPr>
      <w:r>
        <w:rPr>
          <w:rFonts w:hint="eastAsia"/>
          <w:b w:val="0"/>
          <w:bCs w:val="0"/>
          <w:color w:val="auto"/>
        </w:rPr>
        <w:lastRenderedPageBreak/>
        <w:t>本招标项目投标保证金允许转账、电子投标保函、保证金免缴、保证金减半缴纳、承诺函代替投标保证金五种方式</w:t>
      </w:r>
      <w:r>
        <w:rPr>
          <w:rFonts w:hint="eastAsia"/>
          <w:b w:val="0"/>
          <w:bCs w:val="0"/>
          <w:color w:val="auto"/>
        </w:rPr>
        <w:t>(</w:t>
      </w:r>
      <w:r>
        <w:rPr>
          <w:rFonts w:hint="eastAsia"/>
          <w:b w:val="0"/>
          <w:bCs w:val="0"/>
          <w:color w:val="auto"/>
        </w:rPr>
        <w:t>任意符合其中一种即可</w:t>
      </w:r>
      <w:r>
        <w:rPr>
          <w:rFonts w:hint="eastAsia"/>
          <w:b w:val="0"/>
          <w:bCs w:val="0"/>
          <w:color w:val="auto"/>
        </w:rPr>
        <w:t>)</w:t>
      </w:r>
      <w:r>
        <w:rPr>
          <w:rFonts w:hint="eastAsia"/>
          <w:b w:val="0"/>
          <w:bCs w:val="0"/>
          <w:color w:val="auto"/>
        </w:rPr>
        <w:t>。</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w:t>
      </w:r>
      <w:r>
        <w:rPr>
          <w:rFonts w:hint="eastAsia"/>
          <w:b w:val="0"/>
          <w:bCs w:val="0"/>
          <w:color w:val="auto"/>
        </w:rPr>
        <w:t>1</w:t>
      </w:r>
      <w:r>
        <w:rPr>
          <w:rFonts w:hint="eastAsia"/>
          <w:b w:val="0"/>
          <w:bCs w:val="0"/>
          <w:color w:val="auto"/>
        </w:rPr>
        <w:t>）转账</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投标企业需严格按所投项目招标文件提供的银行账号缴纳保证金，确认相关信息无误；保证金必须从企业基本账户一次性足额打入指定账户；投标保证金到账情况以开标时交易中心电子交易系统显示的银行数据为准；系统未显示或未按照招标文件相关要求缴纳均视为未缴纳保证金，不能参加开标活动。</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w:t>
      </w:r>
      <w:r>
        <w:rPr>
          <w:rFonts w:hint="eastAsia"/>
          <w:b w:val="0"/>
          <w:bCs w:val="0"/>
          <w:color w:val="auto"/>
        </w:rPr>
        <w:t>2</w:t>
      </w:r>
      <w:r>
        <w:rPr>
          <w:rFonts w:hint="eastAsia"/>
          <w:b w:val="0"/>
          <w:bCs w:val="0"/>
          <w:color w:val="auto"/>
        </w:rPr>
        <w:t>）电子投标保函</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投标企业必须首先确认本企业诚信库内填写的基本账户相关信息真实准确；企业可以在交易中心电子交易系统业务管理“电子保函申请”功能中自主选择电子保函平台、承保机构办理电子保函业务，开标时未按照招标文件相关要求出具电子投标保函的，视为未缴纳保证金，其投标文件将被拒绝，不能参加开标活动。</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w:t>
      </w:r>
      <w:r>
        <w:rPr>
          <w:rFonts w:hint="eastAsia"/>
          <w:b w:val="0"/>
          <w:bCs w:val="0"/>
          <w:color w:val="auto"/>
        </w:rPr>
        <w:t>3</w:t>
      </w:r>
      <w:r>
        <w:rPr>
          <w:rFonts w:hint="eastAsia"/>
          <w:b w:val="0"/>
          <w:bCs w:val="0"/>
          <w:color w:val="auto"/>
        </w:rPr>
        <w:t>）保证金免缴</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纳入南阳市建筑业企业信用评价且结果为</w:t>
      </w:r>
      <w:r>
        <w:rPr>
          <w:rFonts w:hint="eastAsia"/>
          <w:b w:val="0"/>
          <w:bCs w:val="0"/>
          <w:color w:val="auto"/>
        </w:rPr>
        <w:t>AAA</w:t>
      </w:r>
      <w:r>
        <w:rPr>
          <w:rFonts w:hint="eastAsia"/>
          <w:b w:val="0"/>
          <w:bCs w:val="0"/>
          <w:color w:val="auto"/>
        </w:rPr>
        <w:t>级的各类投标企业，在下一年度信用评价结果公告之日前，在参与南阳市政府投资项目招标投标活动中，可免交投标保证金。信用评价结果为</w:t>
      </w:r>
      <w:r>
        <w:rPr>
          <w:rFonts w:hint="eastAsia"/>
          <w:b w:val="0"/>
          <w:bCs w:val="0"/>
          <w:color w:val="auto"/>
        </w:rPr>
        <w:t>AAA</w:t>
      </w:r>
      <w:r>
        <w:rPr>
          <w:rFonts w:hint="eastAsia"/>
          <w:b w:val="0"/>
          <w:bCs w:val="0"/>
          <w:color w:val="auto"/>
        </w:rPr>
        <w:t>级的企业在投标时直接上传投标文件，无需其他操作，系统直接认定。</w:t>
      </w:r>
      <w:r>
        <w:rPr>
          <w:rFonts w:hint="eastAsia"/>
          <w:b w:val="0"/>
          <w:bCs w:val="0"/>
          <w:color w:val="auto"/>
        </w:rPr>
        <w:t xml:space="preserve"> </w:t>
      </w:r>
      <w:r>
        <w:rPr>
          <w:rFonts w:hint="eastAsia"/>
          <w:b w:val="0"/>
          <w:bCs w:val="0"/>
          <w:color w:val="auto"/>
        </w:rPr>
        <w:t>取消投标保证金金额在十万元及以下工程建设类项目的投标保证金。（新公管办【</w:t>
      </w:r>
      <w:r>
        <w:rPr>
          <w:rFonts w:hint="eastAsia"/>
          <w:b w:val="0"/>
          <w:bCs w:val="0"/>
          <w:color w:val="auto"/>
        </w:rPr>
        <w:t>2022</w:t>
      </w:r>
      <w:r>
        <w:rPr>
          <w:rFonts w:hint="eastAsia"/>
          <w:b w:val="0"/>
          <w:bCs w:val="0"/>
          <w:color w:val="auto"/>
        </w:rPr>
        <w:t>】</w:t>
      </w:r>
      <w:r>
        <w:rPr>
          <w:rFonts w:hint="eastAsia"/>
          <w:b w:val="0"/>
          <w:bCs w:val="0"/>
          <w:color w:val="auto"/>
        </w:rPr>
        <w:t>3</w:t>
      </w:r>
      <w:r>
        <w:rPr>
          <w:rFonts w:hint="eastAsia"/>
          <w:b w:val="0"/>
          <w:bCs w:val="0"/>
          <w:color w:val="auto"/>
        </w:rPr>
        <w:t>号）。</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w:t>
      </w:r>
      <w:r>
        <w:rPr>
          <w:rFonts w:hint="eastAsia"/>
          <w:b w:val="0"/>
          <w:bCs w:val="0"/>
          <w:color w:val="auto"/>
        </w:rPr>
        <w:t>4</w:t>
      </w:r>
      <w:r>
        <w:rPr>
          <w:rFonts w:hint="eastAsia"/>
          <w:b w:val="0"/>
          <w:bCs w:val="0"/>
          <w:color w:val="auto"/>
        </w:rPr>
        <w:t>）保证金减半缴纳</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对企业信用评价为</w:t>
      </w:r>
      <w:r>
        <w:rPr>
          <w:rFonts w:hint="eastAsia"/>
          <w:b w:val="0"/>
          <w:bCs w:val="0"/>
          <w:color w:val="auto"/>
        </w:rPr>
        <w:t>AA</w:t>
      </w:r>
      <w:r>
        <w:rPr>
          <w:rFonts w:hint="eastAsia"/>
          <w:b w:val="0"/>
          <w:bCs w:val="0"/>
          <w:color w:val="auto"/>
        </w:rPr>
        <w:t>级的建筑业企业，给予投标保证金减半缴纳。</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w:t>
      </w:r>
      <w:r>
        <w:rPr>
          <w:rFonts w:hint="eastAsia"/>
          <w:b w:val="0"/>
          <w:bCs w:val="0"/>
          <w:color w:val="auto"/>
        </w:rPr>
        <w:t>5</w:t>
      </w:r>
      <w:r>
        <w:rPr>
          <w:rFonts w:hint="eastAsia"/>
          <w:b w:val="0"/>
          <w:bCs w:val="0"/>
          <w:color w:val="auto"/>
        </w:rPr>
        <w:t>）承诺函代替投标保证金</w:t>
      </w:r>
    </w:p>
    <w:p w:rsidR="00DC0EFB" w:rsidRDefault="00BF71A3" w:rsidP="00BF71A3">
      <w:pPr>
        <w:pStyle w:val="a6"/>
        <w:spacing w:line="400" w:lineRule="exact"/>
        <w:ind w:right="-6" w:firstLineChars="59" w:firstLine="142"/>
        <w:rPr>
          <w:b w:val="0"/>
          <w:bCs w:val="0"/>
          <w:color w:val="auto"/>
        </w:rPr>
      </w:pPr>
      <w:r>
        <w:rPr>
          <w:rFonts w:hint="eastAsia"/>
          <w:b w:val="0"/>
          <w:bCs w:val="0"/>
          <w:color w:val="auto"/>
        </w:rPr>
        <w:t xml:space="preserve">   </w:t>
      </w:r>
      <w:r>
        <w:rPr>
          <w:rFonts w:hint="eastAsia"/>
          <w:b w:val="0"/>
          <w:bCs w:val="0"/>
          <w:color w:val="auto"/>
        </w:rPr>
        <w:t>按照《南阳市公共资源交易管理委员会办公室关于进一步优化招标投标营商环境的通知》（</w:t>
      </w:r>
      <w:proofErr w:type="gramStart"/>
      <w:r>
        <w:rPr>
          <w:rFonts w:hint="eastAsia"/>
          <w:b w:val="0"/>
          <w:bCs w:val="0"/>
          <w:color w:val="auto"/>
        </w:rPr>
        <w:t>宛</w:t>
      </w:r>
      <w:proofErr w:type="gramEnd"/>
      <w:r>
        <w:rPr>
          <w:rFonts w:hint="eastAsia"/>
          <w:b w:val="0"/>
          <w:bCs w:val="0"/>
          <w:color w:val="auto"/>
        </w:rPr>
        <w:t>公办【</w:t>
      </w:r>
      <w:r>
        <w:rPr>
          <w:rFonts w:hint="eastAsia"/>
          <w:b w:val="0"/>
          <w:bCs w:val="0"/>
          <w:color w:val="auto"/>
        </w:rPr>
        <w:t>2021</w:t>
      </w:r>
      <w:r>
        <w:rPr>
          <w:rFonts w:hint="eastAsia"/>
          <w:b w:val="0"/>
          <w:bCs w:val="0"/>
          <w:color w:val="auto"/>
        </w:rPr>
        <w:t>】</w:t>
      </w:r>
      <w:r>
        <w:rPr>
          <w:rFonts w:hint="eastAsia"/>
          <w:b w:val="0"/>
          <w:bCs w:val="0"/>
          <w:color w:val="auto"/>
        </w:rPr>
        <w:t>2</w:t>
      </w:r>
      <w:r>
        <w:rPr>
          <w:rFonts w:hint="eastAsia"/>
          <w:b w:val="0"/>
          <w:bCs w:val="0"/>
          <w:color w:val="auto"/>
        </w:rPr>
        <w:t>号）文的要求，在南阳市工程项目勘察、设计和物业项目招投标活动中，推行以投标承诺函替代投标保证金。</w:t>
      </w:r>
    </w:p>
    <w:p w:rsidR="00DC0EFB" w:rsidRDefault="00BF71A3" w:rsidP="00BF71A3">
      <w:pPr>
        <w:pStyle w:val="a6"/>
        <w:spacing w:line="400" w:lineRule="exact"/>
        <w:ind w:right="-6" w:firstLineChars="209" w:firstLine="502"/>
        <w:rPr>
          <w:b w:val="0"/>
          <w:bCs w:val="0"/>
          <w:color w:val="auto"/>
        </w:rPr>
      </w:pPr>
      <w:r>
        <w:rPr>
          <w:rFonts w:hint="eastAsia"/>
          <w:b w:val="0"/>
          <w:bCs w:val="0"/>
          <w:color w:val="FF0000"/>
        </w:rPr>
        <w:t>4.4</w:t>
      </w:r>
      <w:r>
        <w:rPr>
          <w:rFonts w:hint="eastAsia"/>
          <w:b w:val="0"/>
          <w:bCs w:val="0"/>
          <w:color w:val="FF0000"/>
        </w:rPr>
        <w:t>招标文件获取时间：</w:t>
      </w:r>
      <w:r>
        <w:rPr>
          <w:rFonts w:hint="eastAsia"/>
          <w:b w:val="0"/>
          <w:bCs w:val="0"/>
          <w:color w:val="FF0000"/>
        </w:rPr>
        <w:t>2023</w:t>
      </w:r>
      <w:r>
        <w:rPr>
          <w:rFonts w:hint="eastAsia"/>
          <w:b w:val="0"/>
          <w:bCs w:val="0"/>
          <w:color w:val="FF0000"/>
        </w:rPr>
        <w:t>年</w:t>
      </w:r>
      <w:r>
        <w:rPr>
          <w:rFonts w:hint="eastAsia"/>
          <w:b w:val="0"/>
          <w:bCs w:val="0"/>
          <w:color w:val="FF0000"/>
        </w:rPr>
        <w:t>10</w:t>
      </w:r>
      <w:r>
        <w:rPr>
          <w:rFonts w:hint="eastAsia"/>
          <w:b w:val="0"/>
          <w:bCs w:val="0"/>
          <w:color w:val="FF0000"/>
        </w:rPr>
        <w:t>月</w:t>
      </w:r>
      <w:r>
        <w:rPr>
          <w:rFonts w:hint="eastAsia"/>
          <w:b w:val="0"/>
          <w:bCs w:val="0"/>
          <w:color w:val="FF0000"/>
        </w:rPr>
        <w:t xml:space="preserve">31 </w:t>
      </w:r>
      <w:r>
        <w:rPr>
          <w:rFonts w:hint="eastAsia"/>
          <w:b w:val="0"/>
          <w:bCs w:val="0"/>
          <w:color w:val="FF0000"/>
        </w:rPr>
        <w:t>日</w:t>
      </w:r>
      <w:r>
        <w:rPr>
          <w:rFonts w:hint="eastAsia"/>
          <w:b w:val="0"/>
          <w:bCs w:val="0"/>
          <w:color w:val="FF0000"/>
        </w:rPr>
        <w:t>8:00</w:t>
      </w:r>
      <w:r>
        <w:rPr>
          <w:rFonts w:hint="eastAsia"/>
          <w:b w:val="0"/>
          <w:bCs w:val="0"/>
          <w:color w:val="FF0000"/>
        </w:rPr>
        <w:t>至</w:t>
      </w:r>
      <w:r>
        <w:rPr>
          <w:rFonts w:hint="eastAsia"/>
          <w:b w:val="0"/>
          <w:bCs w:val="0"/>
          <w:color w:val="FF0000"/>
        </w:rPr>
        <w:t>2023</w:t>
      </w:r>
      <w:r>
        <w:rPr>
          <w:rFonts w:hint="eastAsia"/>
          <w:b w:val="0"/>
          <w:bCs w:val="0"/>
          <w:color w:val="FF0000"/>
        </w:rPr>
        <w:t>年</w:t>
      </w:r>
      <w:r>
        <w:rPr>
          <w:rFonts w:hint="eastAsia"/>
          <w:b w:val="0"/>
          <w:bCs w:val="0"/>
          <w:color w:val="FF0000"/>
        </w:rPr>
        <w:t>11</w:t>
      </w:r>
      <w:r>
        <w:rPr>
          <w:rFonts w:hint="eastAsia"/>
          <w:b w:val="0"/>
          <w:bCs w:val="0"/>
          <w:color w:val="FF0000"/>
        </w:rPr>
        <w:t>月</w:t>
      </w:r>
      <w:r>
        <w:rPr>
          <w:rFonts w:hint="eastAsia"/>
          <w:b w:val="0"/>
          <w:bCs w:val="0"/>
          <w:color w:val="FF0000"/>
        </w:rPr>
        <w:t>29</w:t>
      </w:r>
      <w:r>
        <w:rPr>
          <w:rFonts w:hint="eastAsia"/>
          <w:b w:val="0"/>
          <w:bCs w:val="0"/>
          <w:color w:val="FF0000"/>
        </w:rPr>
        <w:t>日</w:t>
      </w:r>
      <w:r>
        <w:rPr>
          <w:rFonts w:hint="eastAsia"/>
          <w:b w:val="0"/>
          <w:bCs w:val="0"/>
          <w:color w:val="FF0000"/>
        </w:rPr>
        <w:t>9</w:t>
      </w:r>
      <w:r>
        <w:rPr>
          <w:rFonts w:hint="eastAsia"/>
          <w:b w:val="0"/>
          <w:bCs w:val="0"/>
          <w:color w:val="FF0000"/>
        </w:rPr>
        <w:t>：</w:t>
      </w:r>
      <w:r>
        <w:rPr>
          <w:rFonts w:hint="eastAsia"/>
          <w:b w:val="0"/>
          <w:bCs w:val="0"/>
          <w:color w:val="FF0000"/>
        </w:rPr>
        <w:t>30</w:t>
      </w:r>
      <w:r>
        <w:rPr>
          <w:rFonts w:hint="eastAsia"/>
          <w:b w:val="0"/>
          <w:bCs w:val="0"/>
          <w:color w:val="FF0000"/>
        </w:rPr>
        <w:t>（北京时间）。</w:t>
      </w:r>
      <w:r>
        <w:rPr>
          <w:rFonts w:hint="eastAsia"/>
          <w:b w:val="0"/>
          <w:bCs w:val="0"/>
          <w:color w:val="auto"/>
        </w:rPr>
        <w:t>潜在投标人可在会员系统中直接免费下载招标文件。地点：本项目使用不见面开标，投标人无需前往现场来参与投标。</w:t>
      </w:r>
    </w:p>
    <w:p w:rsidR="00DC0EFB" w:rsidRDefault="00BF71A3">
      <w:pPr>
        <w:pStyle w:val="a6"/>
        <w:spacing w:line="400" w:lineRule="exact"/>
        <w:ind w:right="-6" w:firstLineChars="175" w:firstLine="420"/>
        <w:rPr>
          <w:b w:val="0"/>
          <w:bCs w:val="0"/>
          <w:color w:val="auto"/>
        </w:rPr>
      </w:pPr>
      <w:r>
        <w:rPr>
          <w:rFonts w:hint="eastAsia"/>
          <w:b w:val="0"/>
          <w:bCs w:val="0"/>
          <w:color w:val="auto"/>
        </w:rPr>
        <w:t>4.5</w:t>
      </w:r>
      <w:r>
        <w:rPr>
          <w:rFonts w:hint="eastAsia"/>
          <w:b w:val="0"/>
          <w:bCs w:val="0"/>
          <w:color w:val="auto"/>
        </w:rPr>
        <w:t>招标文件（含电子图纸）不收取费用。</w:t>
      </w:r>
    </w:p>
    <w:p w:rsidR="00DC0EFB" w:rsidRDefault="00BF71A3">
      <w:pPr>
        <w:pStyle w:val="a6"/>
        <w:spacing w:line="400" w:lineRule="exact"/>
        <w:ind w:right="-6" w:firstLineChars="175" w:firstLine="422"/>
        <w:rPr>
          <w:bCs w:val="0"/>
          <w:color w:val="auto"/>
        </w:rPr>
      </w:pPr>
      <w:r>
        <w:rPr>
          <w:rFonts w:hint="eastAsia"/>
          <w:bCs w:val="0"/>
          <w:color w:val="auto"/>
        </w:rPr>
        <w:t>5.</w:t>
      </w:r>
      <w:r>
        <w:rPr>
          <w:rFonts w:hint="eastAsia"/>
          <w:bCs w:val="0"/>
          <w:color w:val="auto"/>
        </w:rPr>
        <w:t>投标文件的上传递交</w:t>
      </w:r>
      <w:r>
        <w:rPr>
          <w:rFonts w:hint="eastAsia"/>
          <w:bCs w:val="0"/>
          <w:color w:val="auto"/>
        </w:rPr>
        <w:t xml:space="preserve"> </w:t>
      </w:r>
    </w:p>
    <w:p w:rsidR="00DC0EFB" w:rsidRDefault="00BF71A3">
      <w:pPr>
        <w:pStyle w:val="a6"/>
        <w:spacing w:line="400" w:lineRule="exact"/>
        <w:ind w:right="-6" w:firstLineChars="175" w:firstLine="420"/>
        <w:rPr>
          <w:b w:val="0"/>
          <w:bCs w:val="0"/>
          <w:color w:val="auto"/>
        </w:rPr>
      </w:pPr>
      <w:r>
        <w:rPr>
          <w:rFonts w:hint="eastAsia"/>
          <w:b w:val="0"/>
          <w:bCs w:val="0"/>
          <w:color w:val="FF0000"/>
        </w:rPr>
        <w:t>5.1</w:t>
      </w:r>
      <w:r>
        <w:rPr>
          <w:rFonts w:hint="eastAsia"/>
          <w:b w:val="0"/>
          <w:bCs w:val="0"/>
          <w:color w:val="FF0000"/>
        </w:rPr>
        <w:t>电子投标文件递交截止时间：</w:t>
      </w:r>
      <w:r>
        <w:rPr>
          <w:rFonts w:hint="eastAsia"/>
          <w:b w:val="0"/>
          <w:bCs w:val="0"/>
          <w:color w:val="FF0000"/>
        </w:rPr>
        <w:t>2023</w:t>
      </w:r>
      <w:r>
        <w:rPr>
          <w:rFonts w:hint="eastAsia"/>
          <w:b w:val="0"/>
          <w:bCs w:val="0"/>
          <w:color w:val="FF0000"/>
        </w:rPr>
        <w:t>年</w:t>
      </w:r>
      <w:r>
        <w:rPr>
          <w:rFonts w:hint="eastAsia"/>
          <w:b w:val="0"/>
          <w:bCs w:val="0"/>
          <w:color w:val="FF0000"/>
        </w:rPr>
        <w:t xml:space="preserve">11 </w:t>
      </w:r>
      <w:r>
        <w:rPr>
          <w:rFonts w:hint="eastAsia"/>
          <w:b w:val="0"/>
          <w:bCs w:val="0"/>
          <w:color w:val="FF0000"/>
        </w:rPr>
        <w:t>月</w:t>
      </w:r>
      <w:r>
        <w:rPr>
          <w:rFonts w:hint="eastAsia"/>
          <w:b w:val="0"/>
          <w:bCs w:val="0"/>
          <w:color w:val="FF0000"/>
        </w:rPr>
        <w:t xml:space="preserve">29 </w:t>
      </w:r>
      <w:r>
        <w:rPr>
          <w:rFonts w:hint="eastAsia"/>
          <w:b w:val="0"/>
          <w:bCs w:val="0"/>
          <w:color w:val="FF0000"/>
        </w:rPr>
        <w:t>日</w:t>
      </w:r>
      <w:r>
        <w:rPr>
          <w:rFonts w:hint="eastAsia"/>
          <w:b w:val="0"/>
          <w:bCs w:val="0"/>
          <w:color w:val="FF0000"/>
        </w:rPr>
        <w:t>9</w:t>
      </w:r>
      <w:r>
        <w:rPr>
          <w:rFonts w:hint="eastAsia"/>
          <w:b w:val="0"/>
          <w:bCs w:val="0"/>
          <w:color w:val="FF0000"/>
        </w:rPr>
        <w:t>时</w:t>
      </w:r>
      <w:r>
        <w:rPr>
          <w:rFonts w:hint="eastAsia"/>
          <w:b w:val="0"/>
          <w:bCs w:val="0"/>
          <w:color w:val="FF0000"/>
        </w:rPr>
        <w:t>30</w:t>
      </w:r>
      <w:r>
        <w:rPr>
          <w:rFonts w:hint="eastAsia"/>
          <w:b w:val="0"/>
          <w:bCs w:val="0"/>
          <w:color w:val="FF0000"/>
        </w:rPr>
        <w:t>分（北京时间）。</w:t>
      </w:r>
    </w:p>
    <w:p w:rsidR="00DC0EFB" w:rsidRDefault="00BF71A3">
      <w:pPr>
        <w:pStyle w:val="a6"/>
        <w:spacing w:line="400" w:lineRule="exact"/>
        <w:ind w:right="-6" w:firstLineChars="175" w:firstLine="420"/>
        <w:rPr>
          <w:b w:val="0"/>
          <w:bCs w:val="0"/>
          <w:color w:val="auto"/>
        </w:rPr>
      </w:pPr>
      <w:r>
        <w:rPr>
          <w:rFonts w:hint="eastAsia"/>
          <w:b w:val="0"/>
          <w:bCs w:val="0"/>
          <w:color w:val="auto"/>
        </w:rPr>
        <w:t>5.2</w:t>
      </w:r>
      <w:r>
        <w:rPr>
          <w:rFonts w:hint="eastAsia"/>
          <w:b w:val="0"/>
          <w:bCs w:val="0"/>
          <w:color w:val="auto"/>
        </w:rPr>
        <w:t>该项目需要使用不见面开标，投标人无需前往现场来参与投标，而是各投标人根据手册要求，提前做好相关准备工作。附件：操作手册地址</w:t>
      </w:r>
      <w:r>
        <w:rPr>
          <w:rFonts w:hint="eastAsia"/>
          <w:b w:val="0"/>
          <w:bCs w:val="0"/>
          <w:color w:val="auto"/>
        </w:rPr>
        <w:t>(</w:t>
      </w:r>
      <w:r>
        <w:rPr>
          <w:rFonts w:hint="eastAsia"/>
          <w:b w:val="0"/>
          <w:bCs w:val="0"/>
          <w:color w:val="auto"/>
        </w:rPr>
        <w:t>下载专区中自行下载</w:t>
      </w:r>
      <w:r>
        <w:rPr>
          <w:rFonts w:hint="eastAsia"/>
          <w:b w:val="0"/>
          <w:bCs w:val="0"/>
          <w:color w:val="auto"/>
        </w:rPr>
        <w:t>)</w:t>
      </w:r>
      <w:r>
        <w:rPr>
          <w:rFonts w:hint="eastAsia"/>
          <w:b w:val="0"/>
          <w:bCs w:val="0"/>
          <w:color w:val="auto"/>
        </w:rPr>
        <w:t>、不见面开标大厅地址</w:t>
      </w:r>
      <w:r>
        <w:rPr>
          <w:rFonts w:hint="eastAsia"/>
          <w:b w:val="0"/>
          <w:bCs w:val="0"/>
          <w:color w:val="auto"/>
        </w:rPr>
        <w:t>https://ggzyjy.nanyang.gov.cn/XYXWeb/</w:t>
      </w:r>
      <w:r>
        <w:rPr>
          <w:rFonts w:hint="eastAsia"/>
          <w:b w:val="0"/>
          <w:bCs w:val="0"/>
          <w:color w:val="auto"/>
        </w:rPr>
        <w:t>。</w:t>
      </w:r>
    </w:p>
    <w:p w:rsidR="00DC0EFB" w:rsidRDefault="00BF71A3">
      <w:pPr>
        <w:pStyle w:val="a6"/>
        <w:spacing w:line="400" w:lineRule="exact"/>
        <w:ind w:right="-6" w:firstLineChars="175" w:firstLine="420"/>
        <w:rPr>
          <w:b w:val="0"/>
          <w:bCs w:val="0"/>
          <w:color w:val="auto"/>
        </w:rPr>
      </w:pPr>
      <w:r>
        <w:rPr>
          <w:rFonts w:hint="eastAsia"/>
          <w:b w:val="0"/>
          <w:bCs w:val="0"/>
          <w:color w:val="auto"/>
        </w:rPr>
        <w:t>5.3</w:t>
      </w:r>
      <w:r>
        <w:rPr>
          <w:rFonts w:hint="eastAsia"/>
          <w:b w:val="0"/>
          <w:bCs w:val="0"/>
          <w:color w:val="auto"/>
        </w:rPr>
        <w:t>因投标人无需现场参与开标，所有准备工作需要自行到位。开标过程中如遇到紧急事项，可在不见面开标大厅中进行提出异议或文字交流，严重问题可拨打技术支持电</w:t>
      </w:r>
      <w:r>
        <w:rPr>
          <w:rFonts w:hint="eastAsia"/>
          <w:b w:val="0"/>
          <w:bCs w:val="0"/>
          <w:color w:val="auto"/>
        </w:rPr>
        <w:lastRenderedPageBreak/>
        <w:t>话</w:t>
      </w:r>
      <w:r>
        <w:rPr>
          <w:rFonts w:hint="eastAsia"/>
          <w:b w:val="0"/>
          <w:bCs w:val="0"/>
          <w:color w:val="auto"/>
        </w:rPr>
        <w:t>400-998-0000</w:t>
      </w:r>
      <w:r>
        <w:rPr>
          <w:rFonts w:hint="eastAsia"/>
          <w:b w:val="0"/>
          <w:bCs w:val="0"/>
          <w:color w:val="auto"/>
        </w:rPr>
        <w:t>。</w:t>
      </w:r>
    </w:p>
    <w:p w:rsidR="00DC0EFB" w:rsidRDefault="00BF71A3">
      <w:pPr>
        <w:pStyle w:val="a6"/>
        <w:spacing w:line="400" w:lineRule="exact"/>
        <w:ind w:right="-6" w:firstLineChars="175" w:firstLine="420"/>
        <w:rPr>
          <w:b w:val="0"/>
          <w:bCs w:val="0"/>
          <w:color w:val="auto"/>
        </w:rPr>
      </w:pPr>
      <w:r>
        <w:rPr>
          <w:rFonts w:hint="eastAsia"/>
          <w:b w:val="0"/>
          <w:bCs w:val="0"/>
          <w:color w:val="auto"/>
        </w:rPr>
        <w:t>5.4</w:t>
      </w:r>
      <w:r>
        <w:rPr>
          <w:rFonts w:hint="eastAsia"/>
          <w:b w:val="0"/>
          <w:bCs w:val="0"/>
          <w:color w:val="auto"/>
        </w:rPr>
        <w:t>电子投标文件应在招标文件规定的投标截止时间前到达交易系统。逾期到达交易系统的电子投标文件视为放弃本次投标。</w:t>
      </w:r>
    </w:p>
    <w:p w:rsidR="00DC0EFB" w:rsidRDefault="00BF71A3">
      <w:pPr>
        <w:pStyle w:val="a6"/>
        <w:spacing w:line="400" w:lineRule="exact"/>
        <w:ind w:right="-6" w:firstLineChars="175" w:firstLine="422"/>
        <w:rPr>
          <w:bCs w:val="0"/>
          <w:color w:val="auto"/>
        </w:rPr>
      </w:pPr>
      <w:r>
        <w:rPr>
          <w:rFonts w:hint="eastAsia"/>
          <w:bCs w:val="0"/>
          <w:color w:val="auto"/>
        </w:rPr>
        <w:t>6.</w:t>
      </w:r>
      <w:r>
        <w:rPr>
          <w:rFonts w:hint="eastAsia"/>
          <w:bCs w:val="0"/>
          <w:color w:val="auto"/>
        </w:rPr>
        <w:t>发布公告的媒介：</w:t>
      </w:r>
    </w:p>
    <w:p w:rsidR="00DC0EFB" w:rsidRDefault="00BF71A3">
      <w:pPr>
        <w:pStyle w:val="a6"/>
        <w:spacing w:line="400" w:lineRule="exact"/>
        <w:ind w:right="-6" w:firstLineChars="175" w:firstLine="420"/>
        <w:rPr>
          <w:b w:val="0"/>
          <w:bCs w:val="0"/>
          <w:color w:val="auto"/>
        </w:rPr>
      </w:pPr>
      <w:r>
        <w:rPr>
          <w:rFonts w:hint="eastAsia"/>
          <w:b w:val="0"/>
          <w:bCs w:val="0"/>
          <w:color w:val="auto"/>
        </w:rPr>
        <w:t>本次招标公告同时在《中国招标投标公共服务平台》、《河南省电子招标投标公共服务平台》、《河南省政府采购网》、《新野县公共资源交易平台》上发布。</w:t>
      </w:r>
    </w:p>
    <w:p w:rsidR="00DC0EFB" w:rsidRDefault="00BF71A3">
      <w:pPr>
        <w:pStyle w:val="a6"/>
        <w:spacing w:line="400" w:lineRule="exact"/>
        <w:ind w:right="-6" w:firstLineChars="175" w:firstLine="422"/>
        <w:rPr>
          <w:bCs w:val="0"/>
          <w:color w:val="auto"/>
        </w:rPr>
      </w:pPr>
      <w:r>
        <w:rPr>
          <w:rFonts w:hint="eastAsia"/>
          <w:bCs w:val="0"/>
          <w:color w:val="auto"/>
        </w:rPr>
        <w:t>7.</w:t>
      </w:r>
      <w:r>
        <w:rPr>
          <w:rFonts w:hint="eastAsia"/>
          <w:bCs w:val="0"/>
          <w:color w:val="auto"/>
        </w:rPr>
        <w:t>联系方式：</w:t>
      </w:r>
    </w:p>
    <w:p w:rsidR="00DC0EFB" w:rsidRDefault="00BF71A3">
      <w:pPr>
        <w:pStyle w:val="a6"/>
        <w:spacing w:line="400" w:lineRule="exact"/>
        <w:ind w:right="-6" w:firstLineChars="175" w:firstLine="420"/>
        <w:rPr>
          <w:b w:val="0"/>
          <w:bCs w:val="0"/>
          <w:color w:val="auto"/>
        </w:rPr>
      </w:pPr>
      <w:r>
        <w:rPr>
          <w:rFonts w:hint="eastAsia"/>
          <w:b w:val="0"/>
          <w:bCs w:val="0"/>
          <w:color w:val="auto"/>
        </w:rPr>
        <w:t>南阳市公共资源交易中心</w:t>
      </w:r>
    </w:p>
    <w:p w:rsidR="00DC0EFB" w:rsidRDefault="00BF71A3">
      <w:pPr>
        <w:pStyle w:val="a6"/>
        <w:spacing w:line="400" w:lineRule="exact"/>
        <w:ind w:right="-6" w:firstLineChars="175" w:firstLine="420"/>
        <w:rPr>
          <w:b w:val="0"/>
          <w:bCs w:val="0"/>
          <w:color w:val="auto"/>
        </w:rPr>
      </w:pPr>
      <w:r>
        <w:rPr>
          <w:rFonts w:hint="eastAsia"/>
          <w:b w:val="0"/>
          <w:bCs w:val="0"/>
          <w:color w:val="auto"/>
        </w:rPr>
        <w:t>地址：南阳市范蠡东路市民服务中心</w:t>
      </w:r>
      <w:r>
        <w:rPr>
          <w:rFonts w:hint="eastAsia"/>
          <w:b w:val="0"/>
          <w:bCs w:val="0"/>
          <w:color w:val="auto"/>
        </w:rPr>
        <w:t>3</w:t>
      </w:r>
      <w:r>
        <w:rPr>
          <w:rFonts w:hint="eastAsia"/>
          <w:b w:val="0"/>
          <w:bCs w:val="0"/>
          <w:color w:val="auto"/>
        </w:rPr>
        <w:t>号楼平台技术支持</w:t>
      </w:r>
    </w:p>
    <w:p w:rsidR="00DC0EFB" w:rsidRDefault="00BF71A3">
      <w:pPr>
        <w:pStyle w:val="a6"/>
        <w:spacing w:line="400" w:lineRule="exact"/>
        <w:ind w:right="-6" w:firstLineChars="175" w:firstLine="420"/>
        <w:rPr>
          <w:b w:val="0"/>
          <w:bCs w:val="0"/>
          <w:color w:val="auto"/>
        </w:rPr>
      </w:pPr>
      <w:r>
        <w:rPr>
          <w:rFonts w:hint="eastAsia"/>
          <w:b w:val="0"/>
          <w:bCs w:val="0"/>
          <w:color w:val="auto"/>
        </w:rPr>
        <w:t>电话：</w:t>
      </w:r>
      <w:r>
        <w:rPr>
          <w:rFonts w:hint="eastAsia"/>
          <w:b w:val="0"/>
          <w:bCs w:val="0"/>
          <w:color w:val="auto"/>
        </w:rPr>
        <w:t>400-998-0000</w:t>
      </w:r>
    </w:p>
    <w:p w:rsidR="00DC0EFB" w:rsidRDefault="00BF71A3">
      <w:pPr>
        <w:pStyle w:val="a6"/>
        <w:spacing w:line="400" w:lineRule="exact"/>
        <w:ind w:right="-6" w:firstLineChars="175" w:firstLine="420"/>
        <w:rPr>
          <w:b w:val="0"/>
          <w:bCs w:val="0"/>
          <w:color w:val="auto"/>
        </w:rPr>
      </w:pPr>
      <w:r>
        <w:rPr>
          <w:rFonts w:hint="eastAsia"/>
          <w:b w:val="0"/>
          <w:bCs w:val="0"/>
          <w:color w:val="auto"/>
        </w:rPr>
        <w:t xml:space="preserve">CA </w:t>
      </w:r>
      <w:r>
        <w:rPr>
          <w:rFonts w:hint="eastAsia"/>
          <w:b w:val="0"/>
          <w:bCs w:val="0"/>
          <w:color w:val="auto"/>
        </w:rPr>
        <w:t>办理</w:t>
      </w:r>
      <w:r>
        <w:rPr>
          <w:rFonts w:hint="eastAsia"/>
          <w:b w:val="0"/>
          <w:bCs w:val="0"/>
          <w:color w:val="auto"/>
        </w:rPr>
        <w:t>/</w:t>
      </w:r>
      <w:r>
        <w:rPr>
          <w:rFonts w:hint="eastAsia"/>
          <w:b w:val="0"/>
          <w:bCs w:val="0"/>
          <w:color w:val="auto"/>
        </w:rPr>
        <w:t>延期及相关技术支持，请联系：</w:t>
      </w:r>
    </w:p>
    <w:p w:rsidR="00DC0EFB" w:rsidRDefault="00BF71A3">
      <w:pPr>
        <w:pStyle w:val="a6"/>
        <w:spacing w:line="400" w:lineRule="exact"/>
        <w:ind w:right="-6" w:firstLineChars="175" w:firstLine="420"/>
        <w:rPr>
          <w:b w:val="0"/>
          <w:bCs w:val="0"/>
          <w:color w:val="auto"/>
        </w:rPr>
      </w:pPr>
      <w:r>
        <w:rPr>
          <w:rFonts w:hint="eastAsia"/>
          <w:b w:val="0"/>
          <w:bCs w:val="0"/>
          <w:color w:val="auto"/>
        </w:rPr>
        <w:t>信安</w:t>
      </w:r>
      <w:r>
        <w:rPr>
          <w:rFonts w:hint="eastAsia"/>
          <w:b w:val="0"/>
          <w:bCs w:val="0"/>
          <w:color w:val="auto"/>
        </w:rPr>
        <w:t xml:space="preserve"> CA </w:t>
      </w:r>
      <w:r>
        <w:rPr>
          <w:rFonts w:hint="eastAsia"/>
          <w:b w:val="0"/>
          <w:bCs w:val="0"/>
          <w:color w:val="auto"/>
        </w:rPr>
        <w:t>办理</w:t>
      </w:r>
      <w:r>
        <w:rPr>
          <w:rFonts w:hint="eastAsia"/>
          <w:b w:val="0"/>
          <w:bCs w:val="0"/>
          <w:color w:val="auto"/>
        </w:rPr>
        <w:t>/</w:t>
      </w:r>
      <w:r>
        <w:rPr>
          <w:rFonts w:hint="eastAsia"/>
          <w:b w:val="0"/>
          <w:bCs w:val="0"/>
          <w:color w:val="auto"/>
        </w:rPr>
        <w:t>延期：</w:t>
      </w:r>
      <w:r>
        <w:rPr>
          <w:rFonts w:hint="eastAsia"/>
          <w:b w:val="0"/>
          <w:bCs w:val="0"/>
          <w:color w:val="auto"/>
        </w:rPr>
        <w:t>0371-96596 15672779650</w:t>
      </w:r>
    </w:p>
    <w:p w:rsidR="00DC0EFB" w:rsidRDefault="00BF71A3">
      <w:pPr>
        <w:pStyle w:val="a6"/>
        <w:spacing w:line="400" w:lineRule="exact"/>
        <w:ind w:right="-6" w:firstLineChars="175" w:firstLine="420"/>
        <w:rPr>
          <w:b w:val="0"/>
          <w:bCs w:val="0"/>
          <w:color w:val="auto"/>
        </w:rPr>
      </w:pPr>
      <w:proofErr w:type="gramStart"/>
      <w:r>
        <w:rPr>
          <w:rFonts w:hint="eastAsia"/>
          <w:b w:val="0"/>
          <w:bCs w:val="0"/>
          <w:color w:val="auto"/>
        </w:rPr>
        <w:t>华测</w:t>
      </w:r>
      <w:proofErr w:type="gramEnd"/>
      <w:r>
        <w:rPr>
          <w:rFonts w:hint="eastAsia"/>
          <w:b w:val="0"/>
          <w:bCs w:val="0"/>
          <w:color w:val="auto"/>
        </w:rPr>
        <w:t xml:space="preserve"> CA </w:t>
      </w:r>
      <w:r>
        <w:rPr>
          <w:rFonts w:hint="eastAsia"/>
          <w:b w:val="0"/>
          <w:bCs w:val="0"/>
          <w:color w:val="auto"/>
        </w:rPr>
        <w:t>办理</w:t>
      </w:r>
      <w:r>
        <w:rPr>
          <w:rFonts w:hint="eastAsia"/>
          <w:b w:val="0"/>
          <w:bCs w:val="0"/>
          <w:color w:val="auto"/>
        </w:rPr>
        <w:t>/</w:t>
      </w:r>
      <w:r>
        <w:rPr>
          <w:rFonts w:hint="eastAsia"/>
          <w:b w:val="0"/>
          <w:bCs w:val="0"/>
          <w:color w:val="auto"/>
        </w:rPr>
        <w:t>延期：</w:t>
      </w:r>
      <w:r>
        <w:rPr>
          <w:rFonts w:hint="eastAsia"/>
          <w:b w:val="0"/>
          <w:bCs w:val="0"/>
          <w:color w:val="auto"/>
        </w:rPr>
        <w:t>400-620-</w:t>
      </w:r>
      <w:proofErr w:type="gramStart"/>
      <w:r>
        <w:rPr>
          <w:rFonts w:hint="eastAsia"/>
          <w:b w:val="0"/>
          <w:bCs w:val="0"/>
          <w:color w:val="auto"/>
        </w:rPr>
        <w:t>2211  13849189693</w:t>
      </w:r>
      <w:proofErr w:type="gramEnd"/>
    </w:p>
    <w:p w:rsidR="00DC0EFB" w:rsidRDefault="00BF71A3">
      <w:pPr>
        <w:pStyle w:val="a6"/>
        <w:spacing w:line="400" w:lineRule="exact"/>
        <w:ind w:right="-6" w:firstLineChars="175" w:firstLine="420"/>
        <w:rPr>
          <w:b w:val="0"/>
          <w:bCs w:val="0"/>
          <w:color w:val="auto"/>
        </w:rPr>
      </w:pPr>
      <w:r>
        <w:rPr>
          <w:rFonts w:hint="eastAsia"/>
          <w:b w:val="0"/>
          <w:bCs w:val="0"/>
          <w:color w:val="auto"/>
        </w:rPr>
        <w:t>北京</w:t>
      </w:r>
      <w:r>
        <w:rPr>
          <w:rFonts w:hint="eastAsia"/>
          <w:b w:val="0"/>
          <w:bCs w:val="0"/>
          <w:color w:val="auto"/>
        </w:rPr>
        <w:t xml:space="preserve"> CA </w:t>
      </w:r>
      <w:r>
        <w:rPr>
          <w:rFonts w:hint="eastAsia"/>
          <w:b w:val="0"/>
          <w:bCs w:val="0"/>
          <w:color w:val="auto"/>
        </w:rPr>
        <w:t>办理</w:t>
      </w:r>
      <w:r>
        <w:rPr>
          <w:rFonts w:hint="eastAsia"/>
          <w:b w:val="0"/>
          <w:bCs w:val="0"/>
          <w:color w:val="auto"/>
        </w:rPr>
        <w:t>/</w:t>
      </w:r>
      <w:r>
        <w:rPr>
          <w:rFonts w:hint="eastAsia"/>
          <w:b w:val="0"/>
          <w:bCs w:val="0"/>
          <w:color w:val="auto"/>
        </w:rPr>
        <w:t>延期：</w:t>
      </w:r>
      <w:r>
        <w:rPr>
          <w:rFonts w:hint="eastAsia"/>
          <w:b w:val="0"/>
          <w:bCs w:val="0"/>
          <w:color w:val="auto"/>
        </w:rPr>
        <w:t>13592063736</w:t>
      </w:r>
    </w:p>
    <w:p w:rsidR="00DC0EFB" w:rsidRDefault="00BF71A3">
      <w:pPr>
        <w:pStyle w:val="a6"/>
        <w:spacing w:line="400" w:lineRule="exact"/>
        <w:ind w:right="-6" w:firstLineChars="175" w:firstLine="420"/>
        <w:rPr>
          <w:b w:val="0"/>
          <w:bCs w:val="0"/>
          <w:color w:val="auto"/>
        </w:rPr>
      </w:pPr>
      <w:r>
        <w:rPr>
          <w:rFonts w:hint="eastAsia"/>
          <w:b w:val="0"/>
          <w:bCs w:val="0"/>
          <w:color w:val="auto"/>
        </w:rPr>
        <w:t>深圳</w:t>
      </w:r>
      <w:r>
        <w:rPr>
          <w:rFonts w:hint="eastAsia"/>
          <w:b w:val="0"/>
          <w:bCs w:val="0"/>
          <w:color w:val="auto"/>
        </w:rPr>
        <w:t xml:space="preserve"> CA </w:t>
      </w:r>
      <w:r>
        <w:rPr>
          <w:rFonts w:hint="eastAsia"/>
          <w:b w:val="0"/>
          <w:bCs w:val="0"/>
          <w:color w:val="auto"/>
        </w:rPr>
        <w:t>办理</w:t>
      </w:r>
      <w:r>
        <w:rPr>
          <w:rFonts w:hint="eastAsia"/>
          <w:b w:val="0"/>
          <w:bCs w:val="0"/>
          <w:color w:val="auto"/>
        </w:rPr>
        <w:t>/</w:t>
      </w:r>
      <w:r>
        <w:rPr>
          <w:rFonts w:hint="eastAsia"/>
          <w:b w:val="0"/>
          <w:bCs w:val="0"/>
          <w:color w:val="auto"/>
        </w:rPr>
        <w:t>延期：</w:t>
      </w:r>
      <w:r>
        <w:rPr>
          <w:rFonts w:hint="eastAsia"/>
          <w:b w:val="0"/>
          <w:bCs w:val="0"/>
          <w:color w:val="auto"/>
        </w:rPr>
        <w:t>15538830100 15203873681</w:t>
      </w:r>
    </w:p>
    <w:p w:rsidR="00DC0EFB" w:rsidRDefault="00DC0EFB">
      <w:pPr>
        <w:pStyle w:val="a6"/>
        <w:spacing w:line="400" w:lineRule="exact"/>
        <w:ind w:right="-6" w:firstLineChars="175" w:firstLine="420"/>
        <w:rPr>
          <w:b w:val="0"/>
          <w:bCs w:val="0"/>
          <w:color w:val="auto"/>
        </w:rPr>
      </w:pPr>
    </w:p>
    <w:p w:rsidR="00DC0EFB" w:rsidRDefault="00BF71A3">
      <w:pPr>
        <w:pStyle w:val="a6"/>
        <w:spacing w:line="400" w:lineRule="exact"/>
        <w:ind w:right="-6" w:firstLineChars="175" w:firstLine="420"/>
        <w:rPr>
          <w:b w:val="0"/>
          <w:bCs w:val="0"/>
          <w:color w:val="auto"/>
        </w:rPr>
      </w:pPr>
      <w:r>
        <w:rPr>
          <w:rFonts w:hint="eastAsia"/>
          <w:b w:val="0"/>
          <w:bCs w:val="0"/>
          <w:color w:val="auto"/>
        </w:rPr>
        <w:t>招标人：新野县住房和城乡建设局</w:t>
      </w:r>
    </w:p>
    <w:p w:rsidR="00DC0EFB" w:rsidRDefault="00BF71A3">
      <w:pPr>
        <w:pStyle w:val="a6"/>
        <w:spacing w:line="400" w:lineRule="exact"/>
        <w:ind w:right="-6" w:firstLineChars="175" w:firstLine="420"/>
        <w:rPr>
          <w:b w:val="0"/>
          <w:bCs w:val="0"/>
          <w:color w:val="auto"/>
        </w:rPr>
      </w:pPr>
      <w:r>
        <w:rPr>
          <w:rFonts w:hint="eastAsia"/>
          <w:b w:val="0"/>
          <w:bCs w:val="0"/>
          <w:color w:val="auto"/>
        </w:rPr>
        <w:t>地</w:t>
      </w:r>
      <w:r>
        <w:rPr>
          <w:rFonts w:hint="eastAsia"/>
          <w:b w:val="0"/>
          <w:bCs w:val="0"/>
          <w:color w:val="auto"/>
        </w:rPr>
        <w:t xml:space="preserve">  </w:t>
      </w:r>
      <w:r>
        <w:rPr>
          <w:rFonts w:hint="eastAsia"/>
          <w:b w:val="0"/>
          <w:bCs w:val="0"/>
          <w:color w:val="auto"/>
        </w:rPr>
        <w:t>址：南阳市新野</w:t>
      </w:r>
      <w:proofErr w:type="gramStart"/>
      <w:r>
        <w:rPr>
          <w:rFonts w:hint="eastAsia"/>
          <w:b w:val="0"/>
          <w:bCs w:val="0"/>
          <w:color w:val="auto"/>
        </w:rPr>
        <w:t>县健康</w:t>
      </w:r>
      <w:proofErr w:type="gramEnd"/>
      <w:r>
        <w:rPr>
          <w:rFonts w:hint="eastAsia"/>
          <w:b w:val="0"/>
          <w:bCs w:val="0"/>
          <w:color w:val="auto"/>
        </w:rPr>
        <w:t>路东段</w:t>
      </w:r>
    </w:p>
    <w:p w:rsidR="00DC0EFB" w:rsidRDefault="00BF71A3">
      <w:pPr>
        <w:pStyle w:val="a6"/>
        <w:spacing w:line="400" w:lineRule="exact"/>
        <w:ind w:right="-6" w:firstLineChars="175" w:firstLine="420"/>
        <w:rPr>
          <w:b w:val="0"/>
          <w:bCs w:val="0"/>
          <w:color w:val="auto"/>
        </w:rPr>
      </w:pPr>
      <w:r>
        <w:rPr>
          <w:rFonts w:hint="eastAsia"/>
          <w:b w:val="0"/>
          <w:bCs w:val="0"/>
          <w:color w:val="auto"/>
        </w:rPr>
        <w:t>联系人：</w:t>
      </w:r>
      <w:r>
        <w:rPr>
          <w:rFonts w:hint="eastAsia"/>
          <w:b w:val="0"/>
          <w:bCs w:val="0"/>
          <w:color w:val="auto"/>
        </w:rPr>
        <w:t xml:space="preserve"> </w:t>
      </w:r>
      <w:r>
        <w:rPr>
          <w:rFonts w:hint="eastAsia"/>
          <w:b w:val="0"/>
          <w:bCs w:val="0"/>
          <w:color w:val="auto"/>
        </w:rPr>
        <w:t>齐亚洲</w:t>
      </w:r>
    </w:p>
    <w:p w:rsidR="00DC0EFB" w:rsidRDefault="00BF71A3">
      <w:pPr>
        <w:pStyle w:val="a6"/>
        <w:spacing w:line="400" w:lineRule="exact"/>
        <w:ind w:right="-6" w:firstLineChars="175" w:firstLine="420"/>
        <w:rPr>
          <w:b w:val="0"/>
          <w:bCs w:val="0"/>
          <w:color w:val="auto"/>
        </w:rPr>
      </w:pPr>
      <w:r>
        <w:rPr>
          <w:rFonts w:hint="eastAsia"/>
          <w:b w:val="0"/>
          <w:bCs w:val="0"/>
          <w:color w:val="auto"/>
        </w:rPr>
        <w:t>联系方式：</w:t>
      </w:r>
      <w:r>
        <w:rPr>
          <w:b w:val="0"/>
          <w:bCs w:val="0"/>
          <w:color w:val="auto"/>
        </w:rPr>
        <w:t>0377-60591770</w:t>
      </w:r>
    </w:p>
    <w:p w:rsidR="00DC0EFB" w:rsidRDefault="00DC0EFB">
      <w:pPr>
        <w:pStyle w:val="a6"/>
        <w:spacing w:line="400" w:lineRule="exact"/>
        <w:ind w:right="-6" w:firstLineChars="175" w:firstLine="420"/>
        <w:rPr>
          <w:b w:val="0"/>
          <w:bCs w:val="0"/>
          <w:color w:val="auto"/>
        </w:rPr>
      </w:pPr>
    </w:p>
    <w:p w:rsidR="00DC0EFB" w:rsidRDefault="00BF71A3">
      <w:pPr>
        <w:pStyle w:val="a6"/>
        <w:spacing w:line="400" w:lineRule="exact"/>
        <w:ind w:right="-6" w:firstLineChars="175" w:firstLine="420"/>
        <w:rPr>
          <w:b w:val="0"/>
          <w:bCs w:val="0"/>
          <w:color w:val="auto"/>
        </w:rPr>
      </w:pPr>
      <w:r>
        <w:rPr>
          <w:rFonts w:hint="eastAsia"/>
          <w:b w:val="0"/>
          <w:bCs w:val="0"/>
          <w:color w:val="auto"/>
        </w:rPr>
        <w:t>代理机构：河南中建工程管理有限公司</w:t>
      </w:r>
    </w:p>
    <w:p w:rsidR="00DC0EFB" w:rsidRDefault="00BF71A3">
      <w:pPr>
        <w:pStyle w:val="a6"/>
        <w:spacing w:line="400" w:lineRule="exact"/>
        <w:ind w:right="-6" w:firstLineChars="175" w:firstLine="420"/>
        <w:rPr>
          <w:b w:val="0"/>
          <w:bCs w:val="0"/>
          <w:color w:val="auto"/>
        </w:rPr>
      </w:pPr>
      <w:r>
        <w:rPr>
          <w:rFonts w:hint="eastAsia"/>
          <w:b w:val="0"/>
          <w:bCs w:val="0"/>
          <w:color w:val="auto"/>
        </w:rPr>
        <w:t>地</w:t>
      </w:r>
      <w:r>
        <w:rPr>
          <w:rFonts w:hint="eastAsia"/>
          <w:b w:val="0"/>
          <w:bCs w:val="0"/>
          <w:color w:val="auto"/>
        </w:rPr>
        <w:t xml:space="preserve">  </w:t>
      </w:r>
      <w:r>
        <w:rPr>
          <w:rFonts w:hint="eastAsia"/>
          <w:b w:val="0"/>
          <w:bCs w:val="0"/>
          <w:color w:val="auto"/>
        </w:rPr>
        <w:t>址：河南自贸试验区郑州片区（郑东）正光北街</w:t>
      </w:r>
      <w:r>
        <w:rPr>
          <w:rFonts w:hint="eastAsia"/>
          <w:b w:val="0"/>
          <w:bCs w:val="0"/>
          <w:color w:val="auto"/>
        </w:rPr>
        <w:t>9</w:t>
      </w:r>
      <w:r>
        <w:rPr>
          <w:rFonts w:hint="eastAsia"/>
          <w:b w:val="0"/>
          <w:bCs w:val="0"/>
          <w:color w:val="auto"/>
        </w:rPr>
        <w:t>号南</w:t>
      </w:r>
      <w:r>
        <w:rPr>
          <w:rFonts w:hint="eastAsia"/>
          <w:b w:val="0"/>
          <w:bCs w:val="0"/>
          <w:color w:val="auto"/>
        </w:rPr>
        <w:t>1</w:t>
      </w:r>
      <w:r>
        <w:rPr>
          <w:rFonts w:hint="eastAsia"/>
          <w:b w:val="0"/>
          <w:bCs w:val="0"/>
          <w:color w:val="auto"/>
        </w:rPr>
        <w:t>单元</w:t>
      </w:r>
      <w:r>
        <w:rPr>
          <w:rFonts w:hint="eastAsia"/>
          <w:b w:val="0"/>
          <w:bCs w:val="0"/>
          <w:color w:val="auto"/>
        </w:rPr>
        <w:t>13</w:t>
      </w:r>
      <w:r>
        <w:rPr>
          <w:rFonts w:hint="eastAsia"/>
          <w:b w:val="0"/>
          <w:bCs w:val="0"/>
          <w:color w:val="auto"/>
        </w:rPr>
        <w:t>层</w:t>
      </w:r>
    </w:p>
    <w:p w:rsidR="00DC0EFB" w:rsidRDefault="00BF71A3">
      <w:pPr>
        <w:pStyle w:val="a6"/>
        <w:spacing w:line="400" w:lineRule="exact"/>
        <w:ind w:right="-6" w:firstLineChars="175" w:firstLine="420"/>
        <w:rPr>
          <w:b w:val="0"/>
          <w:bCs w:val="0"/>
          <w:color w:val="auto"/>
        </w:rPr>
      </w:pPr>
      <w:r>
        <w:rPr>
          <w:rFonts w:hint="eastAsia"/>
          <w:b w:val="0"/>
          <w:bCs w:val="0"/>
          <w:color w:val="auto"/>
        </w:rPr>
        <w:t>联系人：张莉</w:t>
      </w:r>
    </w:p>
    <w:p w:rsidR="00DC0EFB" w:rsidRDefault="00BF71A3">
      <w:pPr>
        <w:pStyle w:val="a6"/>
        <w:spacing w:line="400" w:lineRule="exact"/>
        <w:ind w:right="-6" w:firstLineChars="175" w:firstLine="420"/>
        <w:rPr>
          <w:b w:val="0"/>
          <w:bCs w:val="0"/>
          <w:color w:val="auto"/>
        </w:rPr>
      </w:pPr>
      <w:r>
        <w:rPr>
          <w:rFonts w:hint="eastAsia"/>
          <w:b w:val="0"/>
          <w:bCs w:val="0"/>
          <w:color w:val="auto"/>
        </w:rPr>
        <w:t>联系电话：</w:t>
      </w:r>
      <w:r>
        <w:rPr>
          <w:rFonts w:hint="eastAsia"/>
          <w:b w:val="0"/>
          <w:bCs w:val="0"/>
          <w:color w:val="auto"/>
        </w:rPr>
        <w:t xml:space="preserve"> 15617303607</w:t>
      </w:r>
    </w:p>
    <w:p w:rsidR="00DC0EFB" w:rsidRDefault="00BF71A3">
      <w:pPr>
        <w:pStyle w:val="a6"/>
        <w:spacing w:line="400" w:lineRule="exact"/>
        <w:ind w:right="-6" w:firstLineChars="175" w:firstLine="420"/>
        <w:rPr>
          <w:b w:val="0"/>
          <w:bCs w:val="0"/>
          <w:color w:val="auto"/>
        </w:rPr>
      </w:pPr>
      <w:r>
        <w:rPr>
          <w:b w:val="0"/>
          <w:bCs w:val="0"/>
          <w:color w:val="auto"/>
        </w:rPr>
        <w:t xml:space="preserve"> </w:t>
      </w:r>
    </w:p>
    <w:p w:rsidR="00DC0EFB" w:rsidRDefault="00BF71A3">
      <w:pPr>
        <w:pStyle w:val="a6"/>
        <w:spacing w:line="400" w:lineRule="exact"/>
        <w:ind w:right="-6" w:firstLineChars="175" w:firstLine="420"/>
        <w:rPr>
          <w:b w:val="0"/>
          <w:bCs w:val="0"/>
          <w:color w:val="auto"/>
        </w:rPr>
      </w:pPr>
      <w:r>
        <w:rPr>
          <w:rFonts w:hint="eastAsia"/>
          <w:b w:val="0"/>
          <w:bCs w:val="0"/>
          <w:color w:val="auto"/>
        </w:rPr>
        <w:t>监督机构：新野县住房和城乡建设局</w:t>
      </w:r>
    </w:p>
    <w:p w:rsidR="00DC0EFB" w:rsidRDefault="00BF71A3">
      <w:pPr>
        <w:pStyle w:val="a6"/>
        <w:spacing w:line="400" w:lineRule="exact"/>
        <w:ind w:right="-6" w:firstLineChars="175" w:firstLine="420"/>
        <w:rPr>
          <w:b w:val="0"/>
          <w:bCs w:val="0"/>
          <w:color w:val="auto"/>
        </w:rPr>
      </w:pPr>
      <w:r>
        <w:rPr>
          <w:rFonts w:hint="eastAsia"/>
          <w:b w:val="0"/>
          <w:bCs w:val="0"/>
          <w:color w:val="auto"/>
        </w:rPr>
        <w:t>地</w:t>
      </w:r>
      <w:r>
        <w:rPr>
          <w:rFonts w:hint="eastAsia"/>
          <w:b w:val="0"/>
          <w:bCs w:val="0"/>
          <w:color w:val="auto"/>
        </w:rPr>
        <w:t xml:space="preserve">  </w:t>
      </w:r>
      <w:r>
        <w:rPr>
          <w:rFonts w:hint="eastAsia"/>
          <w:b w:val="0"/>
          <w:bCs w:val="0"/>
          <w:color w:val="auto"/>
        </w:rPr>
        <w:t>址：南阳市新野</w:t>
      </w:r>
      <w:proofErr w:type="gramStart"/>
      <w:r>
        <w:rPr>
          <w:rFonts w:hint="eastAsia"/>
          <w:b w:val="0"/>
          <w:bCs w:val="0"/>
          <w:color w:val="auto"/>
        </w:rPr>
        <w:t>县健康</w:t>
      </w:r>
      <w:proofErr w:type="gramEnd"/>
      <w:r>
        <w:rPr>
          <w:rFonts w:hint="eastAsia"/>
          <w:b w:val="0"/>
          <w:bCs w:val="0"/>
          <w:color w:val="auto"/>
        </w:rPr>
        <w:t>路</w:t>
      </w:r>
    </w:p>
    <w:p w:rsidR="00DC0EFB" w:rsidRDefault="00BF71A3">
      <w:pPr>
        <w:pStyle w:val="a6"/>
        <w:spacing w:line="400" w:lineRule="exact"/>
        <w:ind w:right="-6" w:firstLineChars="175" w:firstLine="420"/>
        <w:rPr>
          <w:b w:val="0"/>
          <w:bCs w:val="0"/>
          <w:color w:val="auto"/>
        </w:rPr>
      </w:pPr>
      <w:r>
        <w:rPr>
          <w:rFonts w:hint="eastAsia"/>
          <w:b w:val="0"/>
          <w:bCs w:val="0"/>
          <w:color w:val="auto"/>
        </w:rPr>
        <w:t>联系人：</w:t>
      </w:r>
      <w:proofErr w:type="gramStart"/>
      <w:r>
        <w:rPr>
          <w:rFonts w:hint="eastAsia"/>
          <w:b w:val="0"/>
          <w:bCs w:val="0"/>
          <w:color w:val="auto"/>
        </w:rPr>
        <w:t>王更冬</w:t>
      </w:r>
      <w:proofErr w:type="gramEnd"/>
    </w:p>
    <w:p w:rsidR="00DC0EFB" w:rsidRDefault="00BF71A3">
      <w:pPr>
        <w:pStyle w:val="20"/>
        <w:ind w:firstLineChars="150" w:firstLine="360"/>
      </w:pPr>
      <w:r>
        <w:rPr>
          <w:rFonts w:hint="eastAsia"/>
          <w:sz w:val="24"/>
          <w:szCs w:val="24"/>
        </w:rPr>
        <w:t>联系方式：</w:t>
      </w:r>
      <w:r>
        <w:rPr>
          <w:rFonts w:hint="eastAsia"/>
          <w:sz w:val="24"/>
          <w:szCs w:val="24"/>
        </w:rPr>
        <w:t>0377-66222911</w:t>
      </w:r>
    </w:p>
    <w:p w:rsidR="00DC0EFB" w:rsidRDefault="00DC0EFB">
      <w:pPr>
        <w:pStyle w:val="a6"/>
        <w:jc w:val="right"/>
        <w:rPr>
          <w:color w:val="auto"/>
        </w:rPr>
      </w:pPr>
    </w:p>
    <w:p w:rsidR="00DC0EFB" w:rsidRDefault="00BF71A3">
      <w:pPr>
        <w:keepNext/>
        <w:keepLines/>
        <w:spacing w:before="340" w:after="330"/>
        <w:jc w:val="center"/>
        <w:outlineLvl w:val="0"/>
        <w:rPr>
          <w:rFonts w:ascii="宋体" w:cs="宋体"/>
          <w:sz w:val="44"/>
          <w:szCs w:val="44"/>
        </w:rPr>
      </w:pPr>
      <w:bookmarkStart w:id="1" w:name="_Toc146788022"/>
      <w:r>
        <w:rPr>
          <w:rFonts w:ascii="宋体" w:hAnsi="宋体" w:cs="宋体" w:hint="eastAsia"/>
          <w:b/>
          <w:bCs/>
          <w:sz w:val="44"/>
          <w:szCs w:val="44"/>
        </w:rPr>
        <w:lastRenderedPageBreak/>
        <w:t>第二章</w:t>
      </w:r>
      <w:r>
        <w:rPr>
          <w:rFonts w:ascii="宋体" w:hAnsi="宋体" w:cs="宋体"/>
          <w:b/>
          <w:bCs/>
          <w:sz w:val="44"/>
          <w:szCs w:val="44"/>
        </w:rPr>
        <w:t xml:space="preserve">  </w:t>
      </w:r>
      <w:r>
        <w:rPr>
          <w:rFonts w:ascii="宋体" w:hAnsi="宋体" w:cs="宋体" w:hint="eastAsia"/>
          <w:b/>
          <w:bCs/>
          <w:sz w:val="44"/>
          <w:szCs w:val="44"/>
        </w:rPr>
        <w:t>投标人须知</w:t>
      </w:r>
      <w:bookmarkEnd w:id="1"/>
    </w:p>
    <w:p w:rsidR="00DC0EFB" w:rsidRDefault="00BF71A3">
      <w:pPr>
        <w:jc w:val="center"/>
        <w:rPr>
          <w:b/>
          <w:sz w:val="28"/>
          <w:szCs w:val="28"/>
        </w:rPr>
      </w:pPr>
      <w:r>
        <w:rPr>
          <w:b/>
          <w:sz w:val="28"/>
          <w:szCs w:val="28"/>
        </w:rPr>
        <w:t xml:space="preserve"> </w:t>
      </w:r>
      <w:r>
        <w:rPr>
          <w:rFonts w:hint="eastAsia"/>
          <w:b/>
          <w:sz w:val="28"/>
          <w:szCs w:val="28"/>
        </w:rPr>
        <w:t>投标人须知前附表</w:t>
      </w:r>
    </w:p>
    <w:tbl>
      <w:tblPr>
        <w:tblW w:w="9152" w:type="dxa"/>
        <w:jc w:val="center"/>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Layout w:type="fixed"/>
        <w:tblLook w:val="04A0" w:firstRow="1" w:lastRow="0" w:firstColumn="1" w:lastColumn="0" w:noHBand="0" w:noVBand="1"/>
      </w:tblPr>
      <w:tblGrid>
        <w:gridCol w:w="1208"/>
        <w:gridCol w:w="1741"/>
        <w:gridCol w:w="35"/>
        <w:gridCol w:w="35"/>
        <w:gridCol w:w="6133"/>
      </w:tblGrid>
      <w:tr w:rsidR="00DC0EFB">
        <w:trPr>
          <w:trHeight w:val="300"/>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hint="eastAsia"/>
                <w:sz w:val="24"/>
                <w:szCs w:val="24"/>
              </w:rPr>
              <w:t>条款号</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条款名称</w:t>
            </w:r>
          </w:p>
        </w:tc>
        <w:tc>
          <w:tcPr>
            <w:tcW w:w="6133" w:type="dxa"/>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编</w:t>
            </w:r>
            <w:r>
              <w:rPr>
                <w:rFonts w:ascii="宋体" w:hAnsi="宋体" w:cs="宋体"/>
                <w:sz w:val="24"/>
                <w:szCs w:val="24"/>
              </w:rPr>
              <w:t xml:space="preserve">  </w:t>
            </w:r>
            <w:r>
              <w:rPr>
                <w:rFonts w:ascii="宋体" w:hAnsi="宋体" w:cs="宋体" w:hint="eastAsia"/>
                <w:sz w:val="24"/>
                <w:szCs w:val="24"/>
              </w:rPr>
              <w:t>列</w:t>
            </w:r>
            <w:r>
              <w:rPr>
                <w:rFonts w:ascii="宋体" w:hAnsi="宋体" w:cs="宋体"/>
                <w:sz w:val="24"/>
                <w:szCs w:val="24"/>
              </w:rPr>
              <w:t xml:space="preserve">  </w:t>
            </w:r>
            <w:r>
              <w:rPr>
                <w:rFonts w:ascii="宋体" w:hAnsi="宋体" w:cs="宋体" w:hint="eastAsia"/>
                <w:sz w:val="24"/>
                <w:szCs w:val="24"/>
              </w:rPr>
              <w:t>内</w:t>
            </w:r>
            <w:r>
              <w:rPr>
                <w:rFonts w:ascii="宋体" w:hAnsi="宋体" w:cs="宋体"/>
                <w:sz w:val="24"/>
                <w:szCs w:val="24"/>
              </w:rPr>
              <w:t xml:space="preserve">  </w:t>
            </w:r>
            <w:r>
              <w:rPr>
                <w:rFonts w:ascii="宋体" w:hAnsi="宋体" w:cs="宋体" w:hint="eastAsia"/>
                <w:sz w:val="24"/>
                <w:szCs w:val="24"/>
              </w:rPr>
              <w:t>容</w:t>
            </w:r>
          </w:p>
        </w:tc>
      </w:tr>
      <w:tr w:rsidR="00DC0EFB">
        <w:trPr>
          <w:trHeight w:val="911"/>
          <w:jc w:val="center"/>
        </w:trPr>
        <w:tc>
          <w:tcPr>
            <w:tcW w:w="1208" w:type="dxa"/>
            <w:tcMar>
              <w:left w:w="108" w:type="dxa"/>
            </w:tcMar>
            <w:vAlign w:val="center"/>
          </w:tcPr>
          <w:p w:rsidR="00DC0EFB" w:rsidRDefault="00BF71A3">
            <w:pPr>
              <w:spacing w:line="240" w:lineRule="exact"/>
              <w:ind w:firstLine="200"/>
              <w:rPr>
                <w:rFonts w:ascii="宋体" w:cs="宋体"/>
                <w:sz w:val="24"/>
                <w:szCs w:val="24"/>
              </w:rPr>
            </w:pPr>
            <w:r>
              <w:rPr>
                <w:rFonts w:ascii="宋体" w:hAnsi="宋体" w:cs="宋体"/>
                <w:sz w:val="24"/>
                <w:szCs w:val="24"/>
              </w:rPr>
              <w:t>1.1.2</w:t>
            </w:r>
          </w:p>
        </w:tc>
        <w:tc>
          <w:tcPr>
            <w:tcW w:w="1811" w:type="dxa"/>
            <w:gridSpan w:val="3"/>
            <w:tcMar>
              <w:left w:w="108" w:type="dxa"/>
            </w:tcMar>
            <w:vAlign w:val="center"/>
          </w:tcPr>
          <w:p w:rsidR="00DC0EFB" w:rsidRDefault="00BF71A3">
            <w:pPr>
              <w:spacing w:line="360" w:lineRule="auto"/>
              <w:jc w:val="center"/>
              <w:rPr>
                <w:rFonts w:ascii="宋体" w:hAnsi="宋体" w:cs="宋体"/>
                <w:sz w:val="24"/>
                <w:szCs w:val="24"/>
              </w:rPr>
            </w:pPr>
            <w:r>
              <w:rPr>
                <w:rFonts w:ascii="宋体" w:hAnsi="宋体" w:cs="宋体" w:hint="eastAsia"/>
                <w:sz w:val="24"/>
                <w:szCs w:val="24"/>
              </w:rPr>
              <w:t>招标人</w:t>
            </w:r>
          </w:p>
        </w:tc>
        <w:tc>
          <w:tcPr>
            <w:tcW w:w="6133" w:type="dxa"/>
            <w:tcMar>
              <w:left w:w="108" w:type="dxa"/>
            </w:tcMar>
            <w:vAlign w:val="center"/>
          </w:tcPr>
          <w:p w:rsidR="00DC0EFB" w:rsidRDefault="00BF71A3">
            <w:pPr>
              <w:spacing w:line="420" w:lineRule="exact"/>
              <w:rPr>
                <w:rFonts w:ascii="宋体" w:hAnsi="宋体" w:cs="宋体"/>
                <w:sz w:val="24"/>
                <w:szCs w:val="24"/>
              </w:rPr>
            </w:pPr>
            <w:r>
              <w:rPr>
                <w:rFonts w:ascii="宋体" w:hAnsi="宋体" w:cs="宋体" w:hint="eastAsia"/>
                <w:sz w:val="24"/>
                <w:szCs w:val="24"/>
              </w:rPr>
              <w:t>名  称：新野县住房和城乡建设局</w:t>
            </w:r>
          </w:p>
          <w:p w:rsidR="00DC0EFB" w:rsidRDefault="00BF71A3">
            <w:pPr>
              <w:spacing w:line="420" w:lineRule="exact"/>
              <w:rPr>
                <w:rFonts w:ascii="宋体" w:hAnsi="宋体" w:cs="宋体"/>
                <w:sz w:val="24"/>
                <w:szCs w:val="24"/>
              </w:rPr>
            </w:pPr>
            <w:r>
              <w:rPr>
                <w:rFonts w:ascii="宋体" w:hAnsi="宋体" w:cs="宋体" w:hint="eastAsia"/>
                <w:sz w:val="24"/>
                <w:szCs w:val="24"/>
              </w:rPr>
              <w:t>地  址：新野</w:t>
            </w:r>
            <w:proofErr w:type="gramStart"/>
            <w:r>
              <w:rPr>
                <w:rFonts w:ascii="宋体" w:hAnsi="宋体" w:cs="宋体" w:hint="eastAsia"/>
                <w:sz w:val="24"/>
                <w:szCs w:val="24"/>
              </w:rPr>
              <w:t>县健康</w:t>
            </w:r>
            <w:proofErr w:type="gramEnd"/>
            <w:r>
              <w:rPr>
                <w:rFonts w:ascii="宋体" w:hAnsi="宋体" w:cs="宋体" w:hint="eastAsia"/>
                <w:sz w:val="24"/>
                <w:szCs w:val="24"/>
              </w:rPr>
              <w:t>路东段</w:t>
            </w:r>
          </w:p>
          <w:p w:rsidR="00DC0EFB" w:rsidRDefault="00BF71A3">
            <w:pPr>
              <w:spacing w:line="420" w:lineRule="exact"/>
              <w:rPr>
                <w:rFonts w:ascii="宋体" w:hAnsi="宋体" w:cs="宋体"/>
                <w:sz w:val="24"/>
                <w:szCs w:val="24"/>
              </w:rPr>
            </w:pPr>
            <w:r>
              <w:rPr>
                <w:rFonts w:ascii="宋体" w:hAnsi="宋体" w:cs="宋体" w:hint="eastAsia"/>
                <w:sz w:val="24"/>
                <w:szCs w:val="24"/>
              </w:rPr>
              <w:t xml:space="preserve">联系人：齐亚洲    联系电话：0377-60591770  </w:t>
            </w:r>
            <w:r>
              <w:rPr>
                <w:rFonts w:ascii="宋体" w:hAnsi="宋体" w:cs="宋体" w:hint="eastAsia"/>
                <w:szCs w:val="21"/>
              </w:rPr>
              <w:t xml:space="preserve"> </w:t>
            </w:r>
            <w:r>
              <w:rPr>
                <w:rFonts w:ascii="宋体" w:hAnsi="宋体" w:cs="宋体" w:hint="eastAsia"/>
                <w:sz w:val="24"/>
                <w:szCs w:val="24"/>
              </w:rPr>
              <w:t xml:space="preserve"> </w:t>
            </w:r>
          </w:p>
        </w:tc>
      </w:tr>
      <w:tr w:rsidR="00DC0EFB">
        <w:trPr>
          <w:trHeight w:val="972"/>
          <w:jc w:val="center"/>
        </w:trPr>
        <w:tc>
          <w:tcPr>
            <w:tcW w:w="1208" w:type="dxa"/>
            <w:tcMar>
              <w:left w:w="108" w:type="dxa"/>
            </w:tcMar>
            <w:vAlign w:val="center"/>
          </w:tcPr>
          <w:p w:rsidR="00DC0EFB" w:rsidRDefault="00BF71A3">
            <w:pPr>
              <w:spacing w:line="240" w:lineRule="exact"/>
              <w:ind w:firstLine="200"/>
              <w:rPr>
                <w:rFonts w:ascii="宋体" w:cs="宋体"/>
                <w:sz w:val="24"/>
                <w:szCs w:val="24"/>
              </w:rPr>
            </w:pPr>
            <w:r>
              <w:rPr>
                <w:rFonts w:ascii="宋体" w:hAnsi="宋体" w:cs="宋体"/>
                <w:sz w:val="24"/>
                <w:szCs w:val="24"/>
              </w:rPr>
              <w:t>1.1.3</w:t>
            </w:r>
          </w:p>
        </w:tc>
        <w:tc>
          <w:tcPr>
            <w:tcW w:w="1811" w:type="dxa"/>
            <w:gridSpan w:val="3"/>
            <w:tcMar>
              <w:left w:w="108" w:type="dxa"/>
            </w:tcMar>
            <w:vAlign w:val="center"/>
          </w:tcPr>
          <w:p w:rsidR="00DC0EFB" w:rsidRDefault="00BF71A3">
            <w:pPr>
              <w:spacing w:line="240" w:lineRule="exact"/>
              <w:jc w:val="center"/>
              <w:rPr>
                <w:rFonts w:ascii="宋体" w:cs="宋体"/>
                <w:sz w:val="24"/>
                <w:szCs w:val="24"/>
              </w:rPr>
            </w:pPr>
            <w:r>
              <w:rPr>
                <w:rFonts w:ascii="宋体" w:hAnsi="宋体" w:cs="宋体" w:hint="eastAsia"/>
                <w:sz w:val="24"/>
                <w:szCs w:val="24"/>
              </w:rPr>
              <w:t>招标代理机构</w:t>
            </w:r>
          </w:p>
        </w:tc>
        <w:tc>
          <w:tcPr>
            <w:tcW w:w="6133" w:type="dxa"/>
            <w:tcMar>
              <w:left w:w="108" w:type="dxa"/>
            </w:tcMar>
            <w:vAlign w:val="center"/>
          </w:tcPr>
          <w:p w:rsidR="00DC0EFB" w:rsidRDefault="00BF71A3">
            <w:pPr>
              <w:spacing w:line="420" w:lineRule="exact"/>
              <w:rPr>
                <w:sz w:val="24"/>
                <w:szCs w:val="24"/>
              </w:rPr>
            </w:pPr>
            <w:r>
              <w:rPr>
                <w:rFonts w:hint="eastAsia"/>
                <w:sz w:val="24"/>
                <w:szCs w:val="24"/>
              </w:rPr>
              <w:t>名称：河南中建工程管理有限公司</w:t>
            </w:r>
          </w:p>
          <w:p w:rsidR="00DC0EFB" w:rsidRDefault="00BF71A3">
            <w:pPr>
              <w:spacing w:line="420" w:lineRule="exact"/>
              <w:rPr>
                <w:sz w:val="24"/>
                <w:szCs w:val="24"/>
              </w:rPr>
            </w:pPr>
            <w:r>
              <w:rPr>
                <w:rFonts w:hint="eastAsia"/>
                <w:sz w:val="24"/>
                <w:szCs w:val="24"/>
              </w:rPr>
              <w:t>地址：河南自贸试验区郑州片区（郑东）正光北街</w:t>
            </w:r>
            <w:r>
              <w:rPr>
                <w:rFonts w:hint="eastAsia"/>
                <w:sz w:val="24"/>
                <w:szCs w:val="24"/>
              </w:rPr>
              <w:t>9</w:t>
            </w:r>
            <w:r>
              <w:rPr>
                <w:rFonts w:hint="eastAsia"/>
                <w:sz w:val="24"/>
                <w:szCs w:val="24"/>
              </w:rPr>
              <w:t>号南</w:t>
            </w:r>
            <w:r>
              <w:rPr>
                <w:rFonts w:hint="eastAsia"/>
                <w:sz w:val="24"/>
                <w:szCs w:val="24"/>
              </w:rPr>
              <w:t>1</w:t>
            </w:r>
            <w:r>
              <w:rPr>
                <w:rFonts w:hint="eastAsia"/>
                <w:sz w:val="24"/>
                <w:szCs w:val="24"/>
              </w:rPr>
              <w:t>单元</w:t>
            </w:r>
            <w:r>
              <w:rPr>
                <w:rFonts w:hint="eastAsia"/>
                <w:sz w:val="24"/>
                <w:szCs w:val="24"/>
              </w:rPr>
              <w:t>13</w:t>
            </w:r>
            <w:r>
              <w:rPr>
                <w:rFonts w:hint="eastAsia"/>
                <w:sz w:val="24"/>
                <w:szCs w:val="24"/>
              </w:rPr>
              <w:t>层</w:t>
            </w:r>
            <w:r>
              <w:rPr>
                <w:rFonts w:hint="eastAsia"/>
                <w:sz w:val="24"/>
                <w:szCs w:val="24"/>
              </w:rPr>
              <w:t xml:space="preserve">  </w:t>
            </w:r>
          </w:p>
          <w:p w:rsidR="00DC0EFB" w:rsidRDefault="00BF71A3">
            <w:pPr>
              <w:spacing w:line="420" w:lineRule="exact"/>
              <w:rPr>
                <w:sz w:val="24"/>
                <w:szCs w:val="24"/>
              </w:rPr>
            </w:pPr>
            <w:r>
              <w:rPr>
                <w:rFonts w:hint="eastAsia"/>
                <w:sz w:val="24"/>
                <w:szCs w:val="24"/>
              </w:rPr>
              <w:t>联系人：张莉</w:t>
            </w:r>
            <w:r>
              <w:rPr>
                <w:rFonts w:hint="eastAsia"/>
                <w:sz w:val="24"/>
                <w:szCs w:val="24"/>
              </w:rPr>
              <w:t xml:space="preserve">    </w:t>
            </w:r>
            <w:r>
              <w:rPr>
                <w:rFonts w:hint="eastAsia"/>
                <w:sz w:val="24"/>
                <w:szCs w:val="24"/>
              </w:rPr>
              <w:t>联系电话：</w:t>
            </w:r>
            <w:r>
              <w:rPr>
                <w:rFonts w:hint="eastAsia"/>
                <w:sz w:val="24"/>
                <w:szCs w:val="24"/>
              </w:rPr>
              <w:t xml:space="preserve"> 15617303607</w:t>
            </w:r>
          </w:p>
        </w:tc>
      </w:tr>
      <w:tr w:rsidR="00DC0EFB">
        <w:trPr>
          <w:trHeight w:val="300"/>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1.1.4</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项目名称</w:t>
            </w:r>
          </w:p>
        </w:tc>
        <w:tc>
          <w:tcPr>
            <w:tcW w:w="6133" w:type="dxa"/>
            <w:tcMar>
              <w:left w:w="108" w:type="dxa"/>
            </w:tcMar>
            <w:vAlign w:val="center"/>
          </w:tcPr>
          <w:p w:rsidR="00DC0EFB" w:rsidRDefault="00BF71A3">
            <w:pPr>
              <w:spacing w:line="440" w:lineRule="exact"/>
              <w:rPr>
                <w:rFonts w:ascii="宋体" w:cs="宋体"/>
                <w:sz w:val="24"/>
                <w:szCs w:val="24"/>
              </w:rPr>
            </w:pPr>
            <w:r>
              <w:rPr>
                <w:rFonts w:ascii="宋体" w:hAnsi="宋体" w:cs="宋体" w:hint="eastAsia"/>
                <w:kern w:val="2"/>
                <w:sz w:val="24"/>
                <w:szCs w:val="24"/>
              </w:rPr>
              <w:t xml:space="preserve">新野县汉华路（三分干-东环路）道路工程 </w:t>
            </w:r>
          </w:p>
        </w:tc>
      </w:tr>
      <w:tr w:rsidR="00DC0EFB">
        <w:trPr>
          <w:trHeight w:val="90"/>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1.1.5</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建设地点</w:t>
            </w:r>
          </w:p>
        </w:tc>
        <w:tc>
          <w:tcPr>
            <w:tcW w:w="6133" w:type="dxa"/>
            <w:tcMar>
              <w:left w:w="108" w:type="dxa"/>
            </w:tcMar>
            <w:vAlign w:val="center"/>
          </w:tcPr>
          <w:p w:rsidR="00DC0EFB" w:rsidRDefault="00BF71A3">
            <w:pPr>
              <w:spacing w:line="440" w:lineRule="exact"/>
              <w:rPr>
                <w:rFonts w:ascii="宋体" w:cs="宋体"/>
                <w:sz w:val="24"/>
                <w:szCs w:val="24"/>
              </w:rPr>
            </w:pPr>
            <w:r>
              <w:rPr>
                <w:rFonts w:ascii="宋体" w:hAnsi="宋体" w:cs="宋体" w:hint="eastAsia"/>
                <w:kern w:val="2"/>
                <w:sz w:val="24"/>
                <w:szCs w:val="24"/>
              </w:rPr>
              <w:t xml:space="preserve"> 新野县城区 </w:t>
            </w:r>
          </w:p>
        </w:tc>
      </w:tr>
      <w:tr w:rsidR="00DC0EFB">
        <w:trPr>
          <w:trHeight w:val="300"/>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1.2.1</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资金来源</w:t>
            </w:r>
          </w:p>
        </w:tc>
        <w:tc>
          <w:tcPr>
            <w:tcW w:w="6133" w:type="dxa"/>
            <w:tcMar>
              <w:left w:w="108" w:type="dxa"/>
            </w:tcMar>
            <w:vAlign w:val="center"/>
          </w:tcPr>
          <w:p w:rsidR="00DC0EFB" w:rsidRDefault="00BF71A3">
            <w:pPr>
              <w:spacing w:line="440" w:lineRule="exact"/>
              <w:ind w:firstLineChars="50" w:firstLine="120"/>
              <w:rPr>
                <w:rFonts w:ascii="宋体" w:cs="宋体"/>
                <w:sz w:val="24"/>
                <w:szCs w:val="24"/>
              </w:rPr>
            </w:pPr>
            <w:r>
              <w:rPr>
                <w:rFonts w:ascii="宋体" w:hAnsi="宋体" w:cs="宋体" w:hint="eastAsia"/>
                <w:sz w:val="24"/>
                <w:szCs w:val="24"/>
              </w:rPr>
              <w:t>自筹资金</w:t>
            </w:r>
          </w:p>
        </w:tc>
      </w:tr>
      <w:tr w:rsidR="00DC0EFB">
        <w:trPr>
          <w:trHeight w:val="90"/>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1.2.2</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出资比例</w:t>
            </w:r>
          </w:p>
        </w:tc>
        <w:tc>
          <w:tcPr>
            <w:tcW w:w="6133" w:type="dxa"/>
            <w:tcMar>
              <w:left w:w="108" w:type="dxa"/>
            </w:tcMar>
            <w:vAlign w:val="center"/>
          </w:tcPr>
          <w:p w:rsidR="00DC0EFB" w:rsidRDefault="00BF71A3">
            <w:pPr>
              <w:spacing w:line="440" w:lineRule="exact"/>
              <w:ind w:firstLineChars="50" w:firstLine="120"/>
              <w:rPr>
                <w:rFonts w:ascii="宋体" w:cs="宋体"/>
                <w:sz w:val="24"/>
                <w:szCs w:val="24"/>
              </w:rPr>
            </w:pPr>
            <w:r>
              <w:rPr>
                <w:rFonts w:ascii="宋体" w:hAnsi="宋体" w:cs="宋体"/>
                <w:sz w:val="24"/>
                <w:szCs w:val="24"/>
              </w:rPr>
              <w:t>100%</w:t>
            </w:r>
          </w:p>
        </w:tc>
      </w:tr>
      <w:tr w:rsidR="00DC0EFB">
        <w:trPr>
          <w:trHeight w:val="300"/>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1.2.3</w:t>
            </w:r>
          </w:p>
        </w:tc>
        <w:tc>
          <w:tcPr>
            <w:tcW w:w="1811" w:type="dxa"/>
            <w:gridSpan w:val="3"/>
            <w:tcMar>
              <w:left w:w="108" w:type="dxa"/>
            </w:tcMar>
            <w:vAlign w:val="center"/>
          </w:tcPr>
          <w:p w:rsidR="00DC0EFB" w:rsidRDefault="00BF71A3">
            <w:pPr>
              <w:spacing w:line="360" w:lineRule="auto"/>
              <w:rPr>
                <w:rFonts w:ascii="宋体" w:cs="宋体"/>
                <w:sz w:val="24"/>
                <w:szCs w:val="24"/>
              </w:rPr>
            </w:pPr>
            <w:r>
              <w:rPr>
                <w:rFonts w:ascii="宋体" w:hAnsi="宋体" w:cs="宋体" w:hint="eastAsia"/>
                <w:sz w:val="24"/>
                <w:szCs w:val="24"/>
              </w:rPr>
              <w:t>资金落实情况</w:t>
            </w:r>
          </w:p>
        </w:tc>
        <w:tc>
          <w:tcPr>
            <w:tcW w:w="6133" w:type="dxa"/>
            <w:tcMar>
              <w:left w:w="108" w:type="dxa"/>
            </w:tcMar>
            <w:vAlign w:val="center"/>
          </w:tcPr>
          <w:p w:rsidR="00DC0EFB" w:rsidRDefault="00BF71A3">
            <w:pPr>
              <w:ind w:firstLineChars="50" w:firstLine="120"/>
              <w:rPr>
                <w:rFonts w:ascii="宋体" w:cs="宋体"/>
                <w:sz w:val="24"/>
                <w:szCs w:val="24"/>
              </w:rPr>
            </w:pPr>
            <w:r>
              <w:rPr>
                <w:rFonts w:ascii="宋体" w:hAnsi="宋体" w:cs="宋体" w:hint="eastAsia"/>
                <w:sz w:val="24"/>
                <w:szCs w:val="24"/>
              </w:rPr>
              <w:t>已落实</w:t>
            </w:r>
          </w:p>
        </w:tc>
      </w:tr>
      <w:tr w:rsidR="00DC0EFB">
        <w:trPr>
          <w:trHeight w:val="285"/>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1.3.1</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招标范围</w:t>
            </w:r>
          </w:p>
        </w:tc>
        <w:tc>
          <w:tcPr>
            <w:tcW w:w="6133" w:type="dxa"/>
            <w:tcMar>
              <w:left w:w="108" w:type="dxa"/>
            </w:tcMar>
            <w:vAlign w:val="center"/>
          </w:tcPr>
          <w:p w:rsidR="00DC0EFB" w:rsidRDefault="00BF71A3">
            <w:pPr>
              <w:widowControl w:val="0"/>
              <w:spacing w:line="360" w:lineRule="auto"/>
              <w:jc w:val="both"/>
              <w:rPr>
                <w:rFonts w:ascii="宋体" w:cs="宋体"/>
                <w:b/>
                <w:sz w:val="24"/>
                <w:szCs w:val="24"/>
              </w:rPr>
            </w:pPr>
            <w:r>
              <w:rPr>
                <w:rFonts w:ascii="宋体" w:hAnsi="宋体" w:cs="宋体" w:hint="eastAsia"/>
                <w:kern w:val="2"/>
                <w:sz w:val="24"/>
                <w:szCs w:val="24"/>
              </w:rPr>
              <w:t>本项目施工图设计、施工、采购、交竣工验收及缺陷责任期等阶段的所有施工工作。</w:t>
            </w:r>
          </w:p>
        </w:tc>
      </w:tr>
      <w:tr w:rsidR="00DC0EFB">
        <w:trPr>
          <w:trHeight w:val="645"/>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1.3.2</w:t>
            </w:r>
          </w:p>
        </w:tc>
        <w:tc>
          <w:tcPr>
            <w:tcW w:w="1811" w:type="dxa"/>
            <w:gridSpan w:val="3"/>
            <w:tcMar>
              <w:left w:w="108" w:type="dxa"/>
            </w:tcMar>
            <w:vAlign w:val="center"/>
          </w:tcPr>
          <w:p w:rsidR="00DC0EFB" w:rsidRDefault="00BF71A3">
            <w:pPr>
              <w:spacing w:line="360" w:lineRule="auto"/>
              <w:ind w:firstLine="400"/>
              <w:rPr>
                <w:rFonts w:ascii="宋体" w:cs="宋体"/>
                <w:sz w:val="24"/>
                <w:szCs w:val="24"/>
                <w:highlight w:val="yellow"/>
              </w:rPr>
            </w:pPr>
            <w:r>
              <w:rPr>
                <w:rFonts w:ascii="宋体" w:hAnsi="宋体" w:cs="宋体" w:hint="eastAsia"/>
                <w:sz w:val="24"/>
                <w:szCs w:val="24"/>
              </w:rPr>
              <w:t>计划工期</w:t>
            </w:r>
          </w:p>
        </w:tc>
        <w:tc>
          <w:tcPr>
            <w:tcW w:w="6133" w:type="dxa"/>
            <w:tcMar>
              <w:left w:w="108" w:type="dxa"/>
            </w:tcMar>
            <w:vAlign w:val="center"/>
          </w:tcPr>
          <w:p w:rsidR="00DC0EFB" w:rsidRDefault="00BF71A3">
            <w:pPr>
              <w:widowControl w:val="0"/>
              <w:spacing w:line="360" w:lineRule="auto"/>
              <w:jc w:val="both"/>
              <w:rPr>
                <w:rFonts w:ascii="宋体" w:cs="宋体"/>
                <w:sz w:val="24"/>
                <w:szCs w:val="24"/>
              </w:rPr>
            </w:pPr>
            <w:r>
              <w:rPr>
                <w:rFonts w:hint="eastAsia"/>
                <w:bCs/>
                <w:sz w:val="24"/>
                <w:szCs w:val="24"/>
              </w:rPr>
              <w:t>设计工期：</w:t>
            </w:r>
            <w:r>
              <w:rPr>
                <w:rFonts w:hint="eastAsia"/>
                <w:bCs/>
                <w:sz w:val="24"/>
                <w:szCs w:val="24"/>
              </w:rPr>
              <w:t>20</w:t>
            </w:r>
            <w:r>
              <w:rPr>
                <w:rFonts w:hint="eastAsia"/>
                <w:bCs/>
                <w:sz w:val="24"/>
                <w:szCs w:val="24"/>
              </w:rPr>
              <w:t>日历天，施工工期：</w:t>
            </w:r>
            <w:r>
              <w:rPr>
                <w:rFonts w:hint="eastAsia"/>
                <w:bCs/>
                <w:sz w:val="24"/>
                <w:szCs w:val="24"/>
              </w:rPr>
              <w:t>180</w:t>
            </w:r>
            <w:r>
              <w:rPr>
                <w:rFonts w:hint="eastAsia"/>
                <w:bCs/>
                <w:sz w:val="24"/>
                <w:szCs w:val="24"/>
              </w:rPr>
              <w:t>日历天；</w:t>
            </w:r>
          </w:p>
        </w:tc>
      </w:tr>
      <w:tr w:rsidR="00DC0EFB">
        <w:trPr>
          <w:trHeight w:val="448"/>
          <w:jc w:val="center"/>
        </w:trPr>
        <w:tc>
          <w:tcPr>
            <w:tcW w:w="1208" w:type="dxa"/>
            <w:tcMar>
              <w:left w:w="108" w:type="dxa"/>
            </w:tcMar>
            <w:vAlign w:val="center"/>
          </w:tcPr>
          <w:p w:rsidR="00DC0EFB" w:rsidRDefault="00BF71A3">
            <w:pPr>
              <w:spacing w:line="360" w:lineRule="auto"/>
              <w:ind w:firstLine="200"/>
              <w:rPr>
                <w:rFonts w:ascii="宋体" w:cs="宋体"/>
                <w:sz w:val="24"/>
                <w:szCs w:val="24"/>
              </w:rPr>
            </w:pPr>
            <w:r>
              <w:rPr>
                <w:rFonts w:ascii="宋体" w:hAnsi="宋体" w:cs="宋体"/>
                <w:sz w:val="24"/>
                <w:szCs w:val="24"/>
              </w:rPr>
              <w:t>1.3.3</w:t>
            </w:r>
          </w:p>
        </w:tc>
        <w:tc>
          <w:tcPr>
            <w:tcW w:w="1811" w:type="dxa"/>
            <w:gridSpan w:val="3"/>
            <w:tcMar>
              <w:left w:w="108" w:type="dxa"/>
            </w:tcMar>
            <w:vAlign w:val="center"/>
          </w:tcPr>
          <w:p w:rsidR="00DC0EFB" w:rsidRDefault="00BF71A3">
            <w:pPr>
              <w:spacing w:line="360" w:lineRule="auto"/>
              <w:ind w:firstLine="400"/>
              <w:rPr>
                <w:rFonts w:ascii="宋体" w:cs="宋体"/>
                <w:sz w:val="24"/>
                <w:szCs w:val="24"/>
              </w:rPr>
            </w:pPr>
            <w:r>
              <w:rPr>
                <w:rFonts w:ascii="宋体" w:hAnsi="宋体" w:cs="宋体" w:hint="eastAsia"/>
                <w:sz w:val="24"/>
                <w:szCs w:val="24"/>
              </w:rPr>
              <w:t>质量标准</w:t>
            </w:r>
          </w:p>
        </w:tc>
        <w:tc>
          <w:tcPr>
            <w:tcW w:w="6133" w:type="dxa"/>
            <w:tcMar>
              <w:left w:w="108" w:type="dxa"/>
            </w:tcMar>
            <w:vAlign w:val="center"/>
          </w:tcPr>
          <w:p w:rsidR="00DC0EFB" w:rsidRDefault="00BF71A3">
            <w:pPr>
              <w:spacing w:line="360" w:lineRule="auto"/>
              <w:rPr>
                <w:rFonts w:ascii="宋体" w:hAnsi="宋体" w:cs="宋体"/>
                <w:sz w:val="24"/>
                <w:szCs w:val="24"/>
              </w:rPr>
            </w:pPr>
            <w:r>
              <w:rPr>
                <w:rFonts w:ascii="宋体" w:hAnsi="宋体" w:cs="宋体" w:hint="eastAsia"/>
                <w:sz w:val="24"/>
                <w:szCs w:val="24"/>
              </w:rPr>
              <w:t>设计质量标准：符合国家现行设计标准，并保证最终通过审批；</w:t>
            </w:r>
          </w:p>
          <w:p w:rsidR="00DC0EFB" w:rsidRDefault="00BF71A3">
            <w:pPr>
              <w:spacing w:line="360" w:lineRule="auto"/>
              <w:rPr>
                <w:rFonts w:ascii="宋体" w:cs="宋体"/>
                <w:sz w:val="24"/>
                <w:szCs w:val="24"/>
                <w:u w:val="single"/>
              </w:rPr>
            </w:pPr>
            <w:r>
              <w:rPr>
                <w:rFonts w:ascii="宋体" w:hAnsi="宋体" w:cs="宋体" w:hint="eastAsia"/>
                <w:sz w:val="24"/>
                <w:szCs w:val="24"/>
              </w:rPr>
              <w:t>施工质量标准：符合工程施工质量验收规范合格标准。</w:t>
            </w:r>
          </w:p>
        </w:tc>
      </w:tr>
      <w:tr w:rsidR="00DC0EFB">
        <w:trPr>
          <w:trHeight w:val="90"/>
          <w:jc w:val="center"/>
        </w:trPr>
        <w:tc>
          <w:tcPr>
            <w:tcW w:w="1208" w:type="dxa"/>
            <w:tcMar>
              <w:left w:w="108" w:type="dxa"/>
            </w:tcMar>
            <w:vAlign w:val="center"/>
          </w:tcPr>
          <w:p w:rsidR="00DC0EFB" w:rsidRDefault="00BF71A3">
            <w:pPr>
              <w:spacing w:line="360" w:lineRule="auto"/>
              <w:jc w:val="center"/>
              <w:rPr>
                <w:rFonts w:ascii="宋体" w:cs="宋体"/>
                <w:sz w:val="24"/>
                <w:szCs w:val="24"/>
              </w:rPr>
            </w:pPr>
            <w:r>
              <w:rPr>
                <w:rFonts w:ascii="宋体" w:hAnsi="宋体" w:cs="宋体"/>
                <w:sz w:val="24"/>
                <w:szCs w:val="24"/>
              </w:rPr>
              <w:t>1.4.1</w:t>
            </w:r>
          </w:p>
        </w:tc>
        <w:tc>
          <w:tcPr>
            <w:tcW w:w="1811" w:type="dxa"/>
            <w:gridSpan w:val="3"/>
            <w:tcMar>
              <w:left w:w="108" w:type="dxa"/>
            </w:tcMar>
            <w:vAlign w:val="center"/>
          </w:tcPr>
          <w:p w:rsidR="00DC0EFB" w:rsidRDefault="00BF71A3">
            <w:pPr>
              <w:spacing w:line="360" w:lineRule="auto"/>
              <w:rPr>
                <w:rFonts w:ascii="宋体" w:cs="宋体"/>
                <w:sz w:val="24"/>
                <w:szCs w:val="24"/>
              </w:rPr>
            </w:pPr>
            <w:r>
              <w:rPr>
                <w:rFonts w:ascii="宋体" w:hAnsi="宋体" w:cs="宋体" w:hint="eastAsia"/>
                <w:sz w:val="24"/>
                <w:szCs w:val="24"/>
              </w:rPr>
              <w:t>投标人资质条件、能力和信誉</w:t>
            </w:r>
          </w:p>
        </w:tc>
        <w:tc>
          <w:tcPr>
            <w:tcW w:w="6133" w:type="dxa"/>
            <w:tcMar>
              <w:left w:w="108" w:type="dxa"/>
            </w:tcMar>
            <w:vAlign w:val="center"/>
          </w:tcPr>
          <w:p w:rsidR="00DC0EFB" w:rsidRDefault="00BF71A3">
            <w:pPr>
              <w:widowControl w:val="0"/>
              <w:spacing w:line="360" w:lineRule="auto"/>
              <w:ind w:firstLineChars="100" w:firstLine="241"/>
              <w:jc w:val="both"/>
              <w:rPr>
                <w:rFonts w:ascii="宋体" w:hAnsi="宋体" w:cs="宋体"/>
                <w:b/>
                <w:kern w:val="2"/>
                <w:sz w:val="24"/>
                <w:szCs w:val="24"/>
              </w:rPr>
            </w:pPr>
            <w:r>
              <w:rPr>
                <w:rFonts w:ascii="宋体" w:hAnsi="宋体" w:cs="宋体" w:hint="eastAsia"/>
                <w:b/>
                <w:kern w:val="2"/>
                <w:sz w:val="24"/>
                <w:szCs w:val="24"/>
              </w:rPr>
              <w:t>详见招标公告“3、投标人资格要求”</w:t>
            </w:r>
          </w:p>
          <w:p w:rsidR="00DC0EFB" w:rsidRDefault="00BF71A3">
            <w:pPr>
              <w:widowControl w:val="0"/>
              <w:spacing w:line="360" w:lineRule="auto"/>
              <w:ind w:firstLineChars="50" w:firstLine="120"/>
              <w:jc w:val="both"/>
              <w:rPr>
                <w:rFonts w:ascii="宋体" w:hAnsi="宋体" w:cs="宋体"/>
                <w:kern w:val="2"/>
                <w:sz w:val="24"/>
                <w:szCs w:val="24"/>
              </w:rPr>
            </w:pPr>
            <w:r>
              <w:rPr>
                <w:rFonts w:ascii="宋体" w:hAnsi="宋体" w:cs="宋体" w:hint="eastAsia"/>
                <w:kern w:val="2"/>
                <w:sz w:val="24"/>
                <w:szCs w:val="24"/>
              </w:rPr>
              <w:t>注：上述相关证件原件扫描件按要求上传至“企业诚信库”。</w:t>
            </w:r>
          </w:p>
        </w:tc>
      </w:tr>
      <w:tr w:rsidR="00DC0EFB">
        <w:trPr>
          <w:trHeight w:val="90"/>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t>1.4.2</w:t>
            </w:r>
          </w:p>
        </w:tc>
        <w:tc>
          <w:tcPr>
            <w:tcW w:w="1811" w:type="dxa"/>
            <w:gridSpan w:val="3"/>
            <w:tcMar>
              <w:left w:w="108" w:type="dxa"/>
            </w:tcMar>
            <w:vAlign w:val="center"/>
          </w:tcPr>
          <w:p w:rsidR="00DC0EFB" w:rsidRDefault="00BF71A3">
            <w:pPr>
              <w:spacing w:line="280" w:lineRule="exact"/>
              <w:jc w:val="center"/>
              <w:rPr>
                <w:rFonts w:ascii="宋体" w:cs="宋体"/>
                <w:sz w:val="24"/>
                <w:szCs w:val="24"/>
              </w:rPr>
            </w:pPr>
            <w:r>
              <w:rPr>
                <w:rFonts w:ascii="宋体" w:hAnsi="宋体" w:cs="宋体" w:hint="eastAsia"/>
                <w:sz w:val="24"/>
                <w:szCs w:val="24"/>
              </w:rPr>
              <w:t>是否接受联合体投标</w:t>
            </w:r>
          </w:p>
        </w:tc>
        <w:tc>
          <w:tcPr>
            <w:tcW w:w="6133" w:type="dxa"/>
            <w:tcMar>
              <w:left w:w="108" w:type="dxa"/>
            </w:tcMar>
            <w:vAlign w:val="center"/>
          </w:tcPr>
          <w:p w:rsidR="00DC0EFB" w:rsidRDefault="00BF71A3" w:rsidP="00BF71A3">
            <w:pPr>
              <w:pStyle w:val="a6"/>
              <w:spacing w:line="360" w:lineRule="auto"/>
              <w:ind w:right="-6" w:firstLineChars="177" w:firstLine="425"/>
              <w:rPr>
                <w:b w:val="0"/>
                <w:bCs w:val="0"/>
                <w:color w:val="auto"/>
              </w:rPr>
            </w:pPr>
            <w:r>
              <w:rPr>
                <w:rFonts w:hint="eastAsia"/>
                <w:b w:val="0"/>
                <w:bCs w:val="0"/>
                <w:color w:val="auto"/>
              </w:rPr>
              <w:t>本次招标接受联合体投标，联合体投标的，除应满足上述条件外还应满足下列要求：</w:t>
            </w:r>
          </w:p>
          <w:p w:rsidR="00DC0EFB" w:rsidRDefault="00BF71A3" w:rsidP="00BF71A3">
            <w:pPr>
              <w:pStyle w:val="a6"/>
              <w:spacing w:line="360" w:lineRule="auto"/>
              <w:ind w:right="-6" w:firstLineChars="177" w:firstLine="425"/>
              <w:rPr>
                <w:b w:val="0"/>
                <w:bCs w:val="0"/>
                <w:color w:val="auto"/>
              </w:rPr>
            </w:pPr>
            <w:r>
              <w:rPr>
                <w:rFonts w:hint="eastAsia"/>
                <w:b w:val="0"/>
                <w:bCs w:val="0"/>
                <w:color w:val="auto"/>
              </w:rPr>
              <w:t>（</w:t>
            </w:r>
            <w:r>
              <w:rPr>
                <w:rFonts w:hint="eastAsia"/>
                <w:b w:val="0"/>
                <w:bCs w:val="0"/>
                <w:color w:val="auto"/>
              </w:rPr>
              <w:t>1</w:t>
            </w:r>
            <w:r>
              <w:rPr>
                <w:rFonts w:hint="eastAsia"/>
                <w:b w:val="0"/>
                <w:bCs w:val="0"/>
                <w:color w:val="auto"/>
              </w:rPr>
              <w:t>）联合体各方应按招标文件提供的格式签订联合体协议书，明确联合体牵头人和各方权利义务，并承诺就</w:t>
            </w:r>
            <w:r>
              <w:rPr>
                <w:rFonts w:hint="eastAsia"/>
                <w:b w:val="0"/>
                <w:bCs w:val="0"/>
                <w:color w:val="auto"/>
              </w:rPr>
              <w:lastRenderedPageBreak/>
              <w:t>中标项目向招标人承担连带责任；</w:t>
            </w:r>
          </w:p>
          <w:p w:rsidR="00DC0EFB" w:rsidRDefault="00BF71A3" w:rsidP="00BF71A3">
            <w:pPr>
              <w:pStyle w:val="a6"/>
              <w:spacing w:line="360" w:lineRule="auto"/>
              <w:ind w:right="-6" w:firstLineChars="177" w:firstLine="425"/>
              <w:rPr>
                <w:b w:val="0"/>
                <w:bCs w:val="0"/>
                <w:color w:val="auto"/>
              </w:rPr>
            </w:pPr>
            <w:r>
              <w:rPr>
                <w:rFonts w:hint="eastAsia"/>
                <w:b w:val="0"/>
                <w:bCs w:val="0"/>
                <w:color w:val="auto"/>
              </w:rPr>
              <w:t>（</w:t>
            </w:r>
            <w:r>
              <w:rPr>
                <w:rFonts w:hint="eastAsia"/>
                <w:b w:val="0"/>
                <w:bCs w:val="0"/>
                <w:color w:val="auto"/>
              </w:rPr>
              <w:t>2</w:t>
            </w:r>
            <w:r>
              <w:rPr>
                <w:rFonts w:hint="eastAsia"/>
                <w:b w:val="0"/>
                <w:bCs w:val="0"/>
                <w:color w:val="auto"/>
              </w:rPr>
              <w:t>）联合体中有同类资质的单位按照联合体分工承担相同工作的，按照资质等级较低的单位确定资质等级；</w:t>
            </w:r>
          </w:p>
          <w:p w:rsidR="00DC0EFB" w:rsidRDefault="00BF71A3" w:rsidP="00BF71A3">
            <w:pPr>
              <w:pStyle w:val="a6"/>
              <w:spacing w:line="360" w:lineRule="auto"/>
              <w:ind w:right="-6" w:firstLineChars="177" w:firstLine="425"/>
              <w:rPr>
                <w:rFonts w:ascii="宋体" w:cs="宋体"/>
                <w:color w:val="auto"/>
              </w:rPr>
            </w:pPr>
            <w:r>
              <w:rPr>
                <w:rFonts w:hint="eastAsia"/>
                <w:b w:val="0"/>
                <w:bCs w:val="0"/>
                <w:color w:val="auto"/>
              </w:rPr>
              <w:t>（</w:t>
            </w:r>
            <w:r>
              <w:rPr>
                <w:rFonts w:hint="eastAsia"/>
                <w:b w:val="0"/>
                <w:bCs w:val="0"/>
                <w:color w:val="auto"/>
              </w:rPr>
              <w:t>3</w:t>
            </w:r>
            <w:r>
              <w:rPr>
                <w:rFonts w:hint="eastAsia"/>
                <w:b w:val="0"/>
                <w:bCs w:val="0"/>
                <w:color w:val="auto"/>
              </w:rPr>
              <w:t>）联合体各方不得再以自己名义单独或参加其他联合体在本招标项目中投标，</w:t>
            </w:r>
            <w:proofErr w:type="gramStart"/>
            <w:r>
              <w:rPr>
                <w:rFonts w:hint="eastAsia"/>
                <w:b w:val="0"/>
                <w:bCs w:val="0"/>
                <w:color w:val="auto"/>
              </w:rPr>
              <w:t>否则各</w:t>
            </w:r>
            <w:proofErr w:type="gramEnd"/>
            <w:r>
              <w:rPr>
                <w:rFonts w:hint="eastAsia"/>
                <w:b w:val="0"/>
                <w:bCs w:val="0"/>
                <w:color w:val="auto"/>
              </w:rPr>
              <w:t>相关投标均无效。</w:t>
            </w:r>
          </w:p>
        </w:tc>
      </w:tr>
      <w:tr w:rsidR="00DC0EFB">
        <w:trPr>
          <w:trHeight w:val="536"/>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lastRenderedPageBreak/>
              <w:t>1.9.1</w:t>
            </w:r>
          </w:p>
        </w:tc>
        <w:tc>
          <w:tcPr>
            <w:tcW w:w="1811" w:type="dxa"/>
            <w:gridSpan w:val="3"/>
            <w:tcMar>
              <w:left w:w="108" w:type="dxa"/>
            </w:tcMar>
            <w:vAlign w:val="center"/>
          </w:tcPr>
          <w:p w:rsidR="00DC0EFB" w:rsidRDefault="00BF71A3">
            <w:pPr>
              <w:spacing w:line="280" w:lineRule="exact"/>
              <w:jc w:val="center"/>
              <w:rPr>
                <w:rFonts w:ascii="宋体" w:cs="宋体"/>
                <w:sz w:val="24"/>
                <w:szCs w:val="24"/>
              </w:rPr>
            </w:pPr>
            <w:r>
              <w:rPr>
                <w:rFonts w:ascii="宋体" w:hAnsi="宋体" w:cs="宋体" w:hint="eastAsia"/>
                <w:sz w:val="24"/>
                <w:szCs w:val="24"/>
              </w:rPr>
              <w:t>踏勘现场</w:t>
            </w:r>
          </w:p>
        </w:tc>
        <w:tc>
          <w:tcPr>
            <w:tcW w:w="6133" w:type="dxa"/>
            <w:tcMar>
              <w:left w:w="108" w:type="dxa"/>
            </w:tcMar>
            <w:vAlign w:val="center"/>
          </w:tcPr>
          <w:p w:rsidR="00DC0EFB" w:rsidRDefault="00BF71A3">
            <w:pPr>
              <w:spacing w:line="280" w:lineRule="exact"/>
              <w:rPr>
                <w:rFonts w:ascii="宋体" w:cs="宋体"/>
                <w:sz w:val="24"/>
                <w:szCs w:val="24"/>
              </w:rPr>
            </w:pPr>
            <w:r>
              <w:rPr>
                <w:rFonts w:ascii="宋体" w:hAnsi="宋体" w:cs="宋体" w:hint="eastAsia"/>
                <w:sz w:val="24"/>
                <w:szCs w:val="24"/>
              </w:rPr>
              <w:t>■不组织</w:t>
            </w:r>
          </w:p>
        </w:tc>
      </w:tr>
      <w:tr w:rsidR="00DC0EFB">
        <w:trPr>
          <w:trHeight w:val="586"/>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t>1.10</w:t>
            </w:r>
          </w:p>
        </w:tc>
        <w:tc>
          <w:tcPr>
            <w:tcW w:w="1811" w:type="dxa"/>
            <w:gridSpan w:val="3"/>
            <w:tcMar>
              <w:left w:w="108" w:type="dxa"/>
            </w:tcMar>
            <w:vAlign w:val="center"/>
          </w:tcPr>
          <w:p w:rsidR="00DC0EFB" w:rsidRDefault="00BF71A3">
            <w:pPr>
              <w:spacing w:line="280" w:lineRule="exact"/>
              <w:jc w:val="center"/>
              <w:rPr>
                <w:rFonts w:ascii="宋体" w:cs="宋体"/>
                <w:sz w:val="24"/>
                <w:szCs w:val="24"/>
              </w:rPr>
            </w:pPr>
            <w:r>
              <w:rPr>
                <w:rFonts w:ascii="宋体" w:hAnsi="宋体" w:cs="宋体" w:hint="eastAsia"/>
                <w:sz w:val="24"/>
                <w:szCs w:val="24"/>
              </w:rPr>
              <w:t>投标预备会</w:t>
            </w:r>
          </w:p>
        </w:tc>
        <w:tc>
          <w:tcPr>
            <w:tcW w:w="6133" w:type="dxa"/>
            <w:tcMar>
              <w:left w:w="108" w:type="dxa"/>
            </w:tcMar>
            <w:vAlign w:val="center"/>
          </w:tcPr>
          <w:p w:rsidR="00DC0EFB" w:rsidRDefault="00BF71A3">
            <w:pPr>
              <w:spacing w:line="280" w:lineRule="exact"/>
              <w:rPr>
                <w:rFonts w:ascii="宋体" w:cs="宋体"/>
                <w:sz w:val="24"/>
                <w:szCs w:val="24"/>
              </w:rPr>
            </w:pPr>
            <w:r>
              <w:rPr>
                <w:rFonts w:ascii="宋体" w:hAnsi="宋体" w:cs="宋体" w:hint="eastAsia"/>
                <w:sz w:val="24"/>
                <w:szCs w:val="24"/>
              </w:rPr>
              <w:t>■不召开</w:t>
            </w:r>
          </w:p>
        </w:tc>
      </w:tr>
      <w:tr w:rsidR="00DC0EFB">
        <w:trPr>
          <w:trHeight w:val="418"/>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t>1.11</w:t>
            </w:r>
          </w:p>
        </w:tc>
        <w:tc>
          <w:tcPr>
            <w:tcW w:w="1811" w:type="dxa"/>
            <w:gridSpan w:val="3"/>
            <w:tcMar>
              <w:left w:w="108" w:type="dxa"/>
            </w:tcMar>
            <w:vAlign w:val="center"/>
          </w:tcPr>
          <w:p w:rsidR="00DC0EFB" w:rsidRDefault="00BF71A3">
            <w:pPr>
              <w:spacing w:line="280" w:lineRule="exact"/>
              <w:jc w:val="center"/>
              <w:rPr>
                <w:rFonts w:ascii="宋体" w:cs="宋体"/>
                <w:sz w:val="24"/>
                <w:szCs w:val="24"/>
              </w:rPr>
            </w:pPr>
            <w:r>
              <w:rPr>
                <w:rFonts w:ascii="宋体" w:hAnsi="宋体" w:cs="宋体" w:hint="eastAsia"/>
                <w:sz w:val="24"/>
                <w:szCs w:val="24"/>
              </w:rPr>
              <w:t>分</w:t>
            </w:r>
            <w:r>
              <w:rPr>
                <w:rFonts w:ascii="宋体" w:hAnsi="宋体" w:cs="宋体"/>
                <w:sz w:val="24"/>
                <w:szCs w:val="24"/>
              </w:rPr>
              <w:t xml:space="preserve">  </w:t>
            </w:r>
            <w:r>
              <w:rPr>
                <w:rFonts w:ascii="宋体" w:hAnsi="宋体" w:cs="宋体" w:hint="eastAsia"/>
                <w:sz w:val="24"/>
                <w:szCs w:val="24"/>
              </w:rPr>
              <w:t>包</w:t>
            </w:r>
          </w:p>
        </w:tc>
        <w:tc>
          <w:tcPr>
            <w:tcW w:w="6133" w:type="dxa"/>
            <w:tcMar>
              <w:left w:w="108" w:type="dxa"/>
            </w:tcMar>
            <w:vAlign w:val="center"/>
          </w:tcPr>
          <w:p w:rsidR="00DC0EFB" w:rsidRDefault="00BF71A3">
            <w:pPr>
              <w:spacing w:line="280" w:lineRule="exact"/>
              <w:rPr>
                <w:rFonts w:ascii="宋体" w:cs="宋体"/>
                <w:sz w:val="24"/>
                <w:szCs w:val="24"/>
              </w:rPr>
            </w:pPr>
            <w:r>
              <w:rPr>
                <w:rFonts w:ascii="宋体" w:hAnsi="宋体" w:cs="宋体" w:hint="eastAsia"/>
                <w:sz w:val="24"/>
                <w:szCs w:val="24"/>
              </w:rPr>
              <w:t>■允许</w:t>
            </w:r>
          </w:p>
        </w:tc>
      </w:tr>
      <w:tr w:rsidR="00DC0EFB">
        <w:trPr>
          <w:trHeight w:val="452"/>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t>1.12</w:t>
            </w:r>
          </w:p>
        </w:tc>
        <w:tc>
          <w:tcPr>
            <w:tcW w:w="1811" w:type="dxa"/>
            <w:gridSpan w:val="3"/>
            <w:tcMar>
              <w:left w:w="108" w:type="dxa"/>
            </w:tcMar>
            <w:vAlign w:val="center"/>
          </w:tcPr>
          <w:p w:rsidR="00DC0EFB" w:rsidRDefault="00BF71A3">
            <w:pPr>
              <w:spacing w:line="280" w:lineRule="exact"/>
              <w:jc w:val="center"/>
              <w:rPr>
                <w:rFonts w:ascii="宋体" w:cs="宋体"/>
                <w:sz w:val="24"/>
                <w:szCs w:val="24"/>
              </w:rPr>
            </w:pPr>
            <w:r>
              <w:rPr>
                <w:rFonts w:ascii="宋体" w:hAnsi="宋体" w:cs="宋体" w:hint="eastAsia"/>
                <w:sz w:val="24"/>
                <w:szCs w:val="24"/>
              </w:rPr>
              <w:t>偏</w:t>
            </w:r>
            <w:r>
              <w:rPr>
                <w:rFonts w:ascii="宋体" w:hAnsi="宋体" w:cs="宋体"/>
                <w:sz w:val="24"/>
                <w:szCs w:val="24"/>
              </w:rPr>
              <w:t xml:space="preserve">  </w:t>
            </w:r>
            <w:r>
              <w:rPr>
                <w:rFonts w:ascii="宋体" w:hAnsi="宋体" w:cs="宋体" w:hint="eastAsia"/>
                <w:sz w:val="24"/>
                <w:szCs w:val="24"/>
              </w:rPr>
              <w:t>离</w:t>
            </w:r>
          </w:p>
        </w:tc>
        <w:tc>
          <w:tcPr>
            <w:tcW w:w="6133" w:type="dxa"/>
            <w:tcMar>
              <w:left w:w="108" w:type="dxa"/>
            </w:tcMar>
            <w:vAlign w:val="center"/>
          </w:tcPr>
          <w:p w:rsidR="00DC0EFB" w:rsidRDefault="00BF71A3">
            <w:pPr>
              <w:spacing w:line="280" w:lineRule="exact"/>
              <w:rPr>
                <w:rFonts w:ascii="宋体" w:cs="宋体"/>
                <w:sz w:val="24"/>
                <w:szCs w:val="24"/>
              </w:rPr>
            </w:pPr>
            <w:r>
              <w:rPr>
                <w:rFonts w:ascii="宋体" w:hAnsi="宋体" w:cs="宋体" w:hint="eastAsia"/>
                <w:sz w:val="24"/>
                <w:szCs w:val="24"/>
              </w:rPr>
              <w:t>■不允许</w:t>
            </w:r>
            <w:r>
              <w:rPr>
                <w:rFonts w:ascii="宋体" w:hAnsi="宋体" w:cs="宋体"/>
                <w:sz w:val="24"/>
                <w:szCs w:val="24"/>
              </w:rPr>
              <w:t xml:space="preserve">          </w:t>
            </w:r>
          </w:p>
        </w:tc>
      </w:tr>
      <w:tr w:rsidR="00DC0EFB">
        <w:trPr>
          <w:trHeight w:val="525"/>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t>2.1</w:t>
            </w:r>
          </w:p>
        </w:tc>
        <w:tc>
          <w:tcPr>
            <w:tcW w:w="1811" w:type="dxa"/>
            <w:gridSpan w:val="3"/>
            <w:tcMar>
              <w:left w:w="108" w:type="dxa"/>
            </w:tcMar>
            <w:vAlign w:val="center"/>
          </w:tcPr>
          <w:p w:rsidR="00DC0EFB" w:rsidRDefault="00BF71A3">
            <w:pPr>
              <w:spacing w:line="280" w:lineRule="exact"/>
              <w:jc w:val="center"/>
              <w:rPr>
                <w:rFonts w:ascii="宋体" w:cs="宋体"/>
                <w:sz w:val="24"/>
                <w:szCs w:val="24"/>
              </w:rPr>
            </w:pPr>
            <w:r>
              <w:rPr>
                <w:rFonts w:ascii="宋体" w:hAnsi="宋体" w:cs="宋体" w:hint="eastAsia"/>
                <w:sz w:val="24"/>
                <w:szCs w:val="24"/>
              </w:rPr>
              <w:t>构成招标文件的其他材料</w:t>
            </w:r>
          </w:p>
        </w:tc>
        <w:tc>
          <w:tcPr>
            <w:tcW w:w="6133" w:type="dxa"/>
            <w:tcMar>
              <w:left w:w="108" w:type="dxa"/>
            </w:tcMar>
            <w:vAlign w:val="center"/>
          </w:tcPr>
          <w:p w:rsidR="00DC0EFB" w:rsidRDefault="00BF71A3">
            <w:pPr>
              <w:spacing w:line="280" w:lineRule="exact"/>
              <w:rPr>
                <w:rFonts w:ascii="宋体" w:cs="宋体"/>
                <w:sz w:val="24"/>
                <w:szCs w:val="24"/>
              </w:rPr>
            </w:pPr>
            <w:r>
              <w:rPr>
                <w:rFonts w:ascii="宋体" w:hAnsi="宋体" w:cs="宋体" w:hint="eastAsia"/>
                <w:sz w:val="24"/>
                <w:szCs w:val="24"/>
              </w:rPr>
              <w:t>补遗、澄清、修改通知书（如有时）</w:t>
            </w:r>
          </w:p>
        </w:tc>
      </w:tr>
      <w:tr w:rsidR="00DC0EFB">
        <w:trPr>
          <w:trHeight w:val="525"/>
          <w:jc w:val="center"/>
        </w:trPr>
        <w:tc>
          <w:tcPr>
            <w:tcW w:w="1208" w:type="dxa"/>
            <w:tcMar>
              <w:left w:w="108" w:type="dxa"/>
            </w:tcMar>
            <w:vAlign w:val="center"/>
          </w:tcPr>
          <w:p w:rsidR="00DC0EFB" w:rsidRDefault="00BF71A3">
            <w:pPr>
              <w:spacing w:line="280" w:lineRule="exact"/>
              <w:ind w:firstLineChars="100" w:firstLine="240"/>
              <w:rPr>
                <w:rFonts w:ascii="宋体" w:hAnsi="宋体" w:cs="宋体"/>
                <w:sz w:val="24"/>
                <w:szCs w:val="24"/>
              </w:rPr>
            </w:pPr>
            <w:r>
              <w:rPr>
                <w:rFonts w:ascii="宋体" w:hAnsi="宋体" w:cs="宋体"/>
                <w:sz w:val="24"/>
                <w:szCs w:val="24"/>
              </w:rPr>
              <w:t>2.2.1</w:t>
            </w:r>
          </w:p>
        </w:tc>
        <w:tc>
          <w:tcPr>
            <w:tcW w:w="1811" w:type="dxa"/>
            <w:gridSpan w:val="3"/>
            <w:tcMar>
              <w:left w:w="108" w:type="dxa"/>
            </w:tcMar>
            <w:vAlign w:val="center"/>
          </w:tcPr>
          <w:p w:rsidR="00DC0EFB" w:rsidRDefault="00BF71A3">
            <w:pPr>
              <w:spacing w:line="280" w:lineRule="exact"/>
              <w:rPr>
                <w:rFonts w:ascii="宋体" w:hAnsi="宋体" w:cs="宋体"/>
                <w:sz w:val="24"/>
                <w:szCs w:val="24"/>
              </w:rPr>
            </w:pPr>
            <w:r>
              <w:rPr>
                <w:rFonts w:ascii="宋体" w:hAnsi="宋体" w:cs="宋体"/>
                <w:sz w:val="24"/>
                <w:szCs w:val="24"/>
              </w:rPr>
              <w:t>投标人要求澄清招标文件的截止时间</w:t>
            </w:r>
          </w:p>
        </w:tc>
        <w:tc>
          <w:tcPr>
            <w:tcW w:w="6133" w:type="dxa"/>
            <w:tcMar>
              <w:left w:w="108" w:type="dxa"/>
            </w:tcMar>
            <w:vAlign w:val="center"/>
          </w:tcPr>
          <w:p w:rsidR="00DC0EFB" w:rsidRDefault="00BF71A3">
            <w:pPr>
              <w:spacing w:line="280" w:lineRule="exact"/>
              <w:rPr>
                <w:rFonts w:ascii="宋体" w:hAnsi="宋体" w:cs="宋体"/>
                <w:sz w:val="24"/>
                <w:szCs w:val="24"/>
              </w:rPr>
            </w:pPr>
            <w:r>
              <w:rPr>
                <w:rFonts w:ascii="宋体" w:hAnsi="宋体" w:cs="宋体" w:hint="eastAsia"/>
                <w:sz w:val="24"/>
                <w:szCs w:val="24"/>
              </w:rPr>
              <w:t>投标截止时间</w:t>
            </w:r>
            <w:r>
              <w:rPr>
                <w:rFonts w:ascii="宋体" w:hAnsi="宋体" w:cs="宋体"/>
                <w:sz w:val="24"/>
                <w:szCs w:val="24"/>
              </w:rPr>
              <w:t>1</w:t>
            </w:r>
            <w:r>
              <w:rPr>
                <w:rFonts w:ascii="宋体" w:hAnsi="宋体" w:cs="宋体" w:hint="eastAsia"/>
                <w:sz w:val="24"/>
                <w:szCs w:val="24"/>
              </w:rPr>
              <w:t>5日前向招标人提出</w:t>
            </w:r>
          </w:p>
        </w:tc>
      </w:tr>
      <w:tr w:rsidR="00DC0EFB">
        <w:trPr>
          <w:trHeight w:val="525"/>
          <w:jc w:val="center"/>
        </w:trPr>
        <w:tc>
          <w:tcPr>
            <w:tcW w:w="1208" w:type="dxa"/>
            <w:tcMar>
              <w:left w:w="108" w:type="dxa"/>
            </w:tcMar>
            <w:vAlign w:val="center"/>
          </w:tcPr>
          <w:p w:rsidR="00DC0EFB" w:rsidRDefault="00BF71A3">
            <w:pPr>
              <w:spacing w:line="440" w:lineRule="exact"/>
              <w:jc w:val="center"/>
              <w:rPr>
                <w:szCs w:val="21"/>
              </w:rPr>
            </w:pPr>
            <w:r>
              <w:rPr>
                <w:rFonts w:ascii="宋体" w:hAnsi="宋体" w:cs="宋体"/>
                <w:sz w:val="24"/>
              </w:rPr>
              <w:t>2.2.2</w:t>
            </w:r>
          </w:p>
        </w:tc>
        <w:tc>
          <w:tcPr>
            <w:tcW w:w="1811" w:type="dxa"/>
            <w:gridSpan w:val="3"/>
            <w:tcMar>
              <w:left w:w="108" w:type="dxa"/>
            </w:tcMar>
            <w:vAlign w:val="center"/>
          </w:tcPr>
          <w:p w:rsidR="00DC0EFB" w:rsidRDefault="00BF71A3">
            <w:pPr>
              <w:spacing w:line="440" w:lineRule="exact"/>
              <w:jc w:val="center"/>
              <w:rPr>
                <w:szCs w:val="21"/>
              </w:rPr>
            </w:pPr>
            <w:r>
              <w:rPr>
                <w:rFonts w:ascii="宋体" w:hAnsi="宋体" w:cs="宋体" w:hint="eastAsia"/>
                <w:sz w:val="24"/>
              </w:rPr>
              <w:t>招标文件的澄清时间</w:t>
            </w:r>
          </w:p>
        </w:tc>
        <w:tc>
          <w:tcPr>
            <w:tcW w:w="6133" w:type="dxa"/>
            <w:tcMar>
              <w:left w:w="108" w:type="dxa"/>
            </w:tcMar>
            <w:vAlign w:val="center"/>
          </w:tcPr>
          <w:p w:rsidR="00DC0EFB" w:rsidRDefault="00BF71A3">
            <w:pPr>
              <w:spacing w:line="280" w:lineRule="exact"/>
              <w:rPr>
                <w:rFonts w:ascii="宋体" w:hAnsi="宋体" w:cs="宋体"/>
                <w:sz w:val="24"/>
                <w:szCs w:val="24"/>
              </w:rPr>
            </w:pPr>
            <w:r>
              <w:rPr>
                <w:rFonts w:ascii="宋体" w:hAnsi="宋体" w:cs="宋体" w:hint="eastAsia"/>
                <w:sz w:val="24"/>
                <w:szCs w:val="24"/>
              </w:rPr>
              <w:t>投标截止时间</w:t>
            </w:r>
            <w:r>
              <w:rPr>
                <w:rFonts w:ascii="宋体" w:hAnsi="宋体" w:cs="宋体"/>
                <w:sz w:val="24"/>
                <w:szCs w:val="24"/>
              </w:rPr>
              <w:t>1</w:t>
            </w:r>
            <w:r>
              <w:rPr>
                <w:rFonts w:ascii="宋体" w:hAnsi="宋体" w:cs="宋体" w:hint="eastAsia"/>
                <w:sz w:val="24"/>
                <w:szCs w:val="24"/>
              </w:rPr>
              <w:t>5日前</w:t>
            </w:r>
          </w:p>
        </w:tc>
      </w:tr>
      <w:tr w:rsidR="00DC0EFB">
        <w:trPr>
          <w:trHeight w:val="525"/>
          <w:jc w:val="center"/>
        </w:trPr>
        <w:tc>
          <w:tcPr>
            <w:tcW w:w="1208" w:type="dxa"/>
            <w:tcMar>
              <w:left w:w="108" w:type="dxa"/>
            </w:tcMar>
            <w:vAlign w:val="center"/>
          </w:tcPr>
          <w:p w:rsidR="00DC0EFB" w:rsidRDefault="00BF71A3">
            <w:pPr>
              <w:spacing w:line="440" w:lineRule="exact"/>
              <w:jc w:val="center"/>
              <w:rPr>
                <w:rFonts w:ascii="宋体" w:hAnsi="宋体" w:cs="宋体"/>
                <w:sz w:val="24"/>
              </w:rPr>
            </w:pPr>
            <w:r>
              <w:rPr>
                <w:rFonts w:ascii="宋体" w:hAnsi="宋体" w:cs="宋体" w:hint="eastAsia"/>
                <w:sz w:val="24"/>
              </w:rPr>
              <w:t>2.4</w:t>
            </w:r>
          </w:p>
        </w:tc>
        <w:tc>
          <w:tcPr>
            <w:tcW w:w="1811" w:type="dxa"/>
            <w:gridSpan w:val="3"/>
            <w:tcMar>
              <w:left w:w="108" w:type="dxa"/>
            </w:tcMar>
            <w:vAlign w:val="center"/>
          </w:tcPr>
          <w:p w:rsidR="00DC0EFB" w:rsidRDefault="00BF71A3">
            <w:pPr>
              <w:spacing w:line="440" w:lineRule="exact"/>
              <w:jc w:val="center"/>
              <w:rPr>
                <w:rFonts w:ascii="宋体" w:hAnsi="宋体" w:cs="宋体"/>
                <w:sz w:val="24"/>
              </w:rPr>
            </w:pPr>
            <w:r>
              <w:rPr>
                <w:rFonts w:ascii="宋体" w:hAnsi="宋体" w:cs="宋体" w:hint="eastAsia"/>
                <w:sz w:val="24"/>
              </w:rPr>
              <w:t>招标文件的异议</w:t>
            </w:r>
          </w:p>
        </w:tc>
        <w:tc>
          <w:tcPr>
            <w:tcW w:w="6133" w:type="dxa"/>
            <w:tcMar>
              <w:left w:w="108" w:type="dxa"/>
            </w:tcMar>
            <w:vAlign w:val="center"/>
          </w:tcPr>
          <w:p w:rsidR="00DC0EFB" w:rsidRDefault="00BF71A3">
            <w:pPr>
              <w:spacing w:line="280" w:lineRule="exact"/>
              <w:rPr>
                <w:rFonts w:ascii="宋体" w:hAnsi="宋体" w:cs="宋体"/>
                <w:sz w:val="24"/>
                <w:szCs w:val="24"/>
              </w:rPr>
            </w:pPr>
            <w:r>
              <w:rPr>
                <w:rFonts w:ascii="宋体" w:hAnsi="宋体" w:cs="宋体" w:hint="eastAsia"/>
                <w:sz w:val="24"/>
                <w:szCs w:val="24"/>
              </w:rPr>
              <w:t>投标截止时间</w:t>
            </w:r>
            <w:r>
              <w:rPr>
                <w:rFonts w:ascii="宋体" w:hAnsi="宋体" w:cs="宋体"/>
                <w:sz w:val="24"/>
                <w:szCs w:val="24"/>
              </w:rPr>
              <w:t>1</w:t>
            </w:r>
            <w:r>
              <w:rPr>
                <w:rFonts w:ascii="宋体" w:hAnsi="宋体" w:cs="宋体" w:hint="eastAsia"/>
                <w:sz w:val="24"/>
                <w:szCs w:val="24"/>
              </w:rPr>
              <w:t>0日前向招标人提出</w:t>
            </w:r>
          </w:p>
        </w:tc>
      </w:tr>
      <w:tr w:rsidR="00DC0EFB">
        <w:trPr>
          <w:trHeight w:val="814"/>
          <w:jc w:val="center"/>
        </w:trPr>
        <w:tc>
          <w:tcPr>
            <w:tcW w:w="1208" w:type="dxa"/>
            <w:tcMar>
              <w:left w:w="108" w:type="dxa"/>
            </w:tcMar>
            <w:vAlign w:val="center"/>
          </w:tcPr>
          <w:p w:rsidR="00DC0EFB" w:rsidRDefault="00BF71A3">
            <w:pPr>
              <w:spacing w:line="440" w:lineRule="exact"/>
              <w:jc w:val="center"/>
              <w:rPr>
                <w:rFonts w:ascii="宋体" w:hAnsi="宋体" w:cs="宋体"/>
                <w:sz w:val="24"/>
              </w:rPr>
            </w:pPr>
            <w:r>
              <w:rPr>
                <w:rFonts w:ascii="宋体" w:hAnsi="宋体" w:cs="宋体" w:hint="eastAsia"/>
                <w:sz w:val="24"/>
              </w:rPr>
              <w:t>3.2.4</w:t>
            </w:r>
          </w:p>
        </w:tc>
        <w:tc>
          <w:tcPr>
            <w:tcW w:w="1811" w:type="dxa"/>
            <w:gridSpan w:val="3"/>
            <w:tcMar>
              <w:left w:w="108" w:type="dxa"/>
            </w:tcMar>
            <w:vAlign w:val="center"/>
          </w:tcPr>
          <w:p w:rsidR="00DC0EFB" w:rsidRDefault="00BF71A3">
            <w:pPr>
              <w:spacing w:line="440" w:lineRule="exact"/>
              <w:rPr>
                <w:rFonts w:ascii="宋体" w:hAnsi="宋体" w:cs="宋体"/>
                <w:sz w:val="24"/>
              </w:rPr>
            </w:pPr>
            <w:r>
              <w:rPr>
                <w:rFonts w:ascii="宋体" w:hAnsi="宋体" w:cs="宋体" w:hint="eastAsia"/>
                <w:sz w:val="24"/>
              </w:rPr>
              <w:t>招标控制价</w:t>
            </w:r>
          </w:p>
        </w:tc>
        <w:tc>
          <w:tcPr>
            <w:tcW w:w="6133" w:type="dxa"/>
            <w:tcMar>
              <w:left w:w="108" w:type="dxa"/>
            </w:tcMar>
            <w:vAlign w:val="center"/>
          </w:tcPr>
          <w:p w:rsidR="00DC0EFB" w:rsidRDefault="00BF71A3">
            <w:pPr>
              <w:spacing w:line="280" w:lineRule="exact"/>
              <w:rPr>
                <w:rFonts w:ascii="宋体" w:hAnsi="宋体" w:cs="宋体"/>
                <w:b/>
                <w:sz w:val="24"/>
                <w:szCs w:val="24"/>
              </w:rPr>
            </w:pPr>
            <w:r>
              <w:rPr>
                <w:rFonts w:hint="eastAsia"/>
                <w:b/>
                <w:bCs/>
                <w:color w:val="FF0000"/>
                <w:sz w:val="24"/>
                <w:szCs w:val="24"/>
              </w:rPr>
              <w:t>1727.78</w:t>
            </w:r>
            <w:r>
              <w:rPr>
                <w:rFonts w:hint="eastAsia"/>
                <w:b/>
                <w:bCs/>
                <w:color w:val="FF0000"/>
                <w:sz w:val="24"/>
                <w:szCs w:val="24"/>
              </w:rPr>
              <w:t>万</w:t>
            </w:r>
            <w:r>
              <w:rPr>
                <w:rFonts w:hint="eastAsia"/>
                <w:b/>
                <w:color w:val="FF0000"/>
                <w:sz w:val="24"/>
                <w:szCs w:val="24"/>
              </w:rPr>
              <w:t>元，其中</w:t>
            </w:r>
            <w:r>
              <w:rPr>
                <w:rFonts w:hint="eastAsia"/>
                <w:color w:val="FF0000"/>
                <w:sz w:val="24"/>
                <w:szCs w:val="24"/>
              </w:rPr>
              <w:t>工程费用</w:t>
            </w:r>
            <w:r>
              <w:rPr>
                <w:rFonts w:hint="eastAsia"/>
                <w:color w:val="FF0000"/>
                <w:sz w:val="24"/>
                <w:szCs w:val="24"/>
              </w:rPr>
              <w:t>1707.98</w:t>
            </w:r>
            <w:r>
              <w:rPr>
                <w:rFonts w:hint="eastAsia"/>
                <w:color w:val="FF0000"/>
                <w:sz w:val="24"/>
                <w:szCs w:val="24"/>
              </w:rPr>
              <w:t>万元、设计费</w:t>
            </w:r>
            <w:r>
              <w:rPr>
                <w:rFonts w:hint="eastAsia"/>
                <w:color w:val="FF0000"/>
                <w:sz w:val="24"/>
                <w:szCs w:val="24"/>
              </w:rPr>
              <w:t>19.8</w:t>
            </w:r>
            <w:r>
              <w:rPr>
                <w:rFonts w:hint="eastAsia"/>
                <w:color w:val="FF0000"/>
                <w:sz w:val="24"/>
                <w:szCs w:val="24"/>
              </w:rPr>
              <w:t>万元。</w:t>
            </w:r>
          </w:p>
        </w:tc>
      </w:tr>
      <w:tr w:rsidR="00DC0EFB">
        <w:trPr>
          <w:trHeight w:val="4794"/>
          <w:jc w:val="center"/>
        </w:trPr>
        <w:tc>
          <w:tcPr>
            <w:tcW w:w="1208" w:type="dxa"/>
            <w:tcMar>
              <w:left w:w="108" w:type="dxa"/>
            </w:tcMar>
            <w:vAlign w:val="center"/>
          </w:tcPr>
          <w:p w:rsidR="00DC0EFB" w:rsidRDefault="00BF71A3">
            <w:pPr>
              <w:spacing w:line="440" w:lineRule="exact"/>
              <w:jc w:val="center"/>
              <w:rPr>
                <w:rFonts w:ascii="宋体" w:hAnsi="宋体" w:cs="宋体"/>
                <w:sz w:val="24"/>
              </w:rPr>
            </w:pPr>
            <w:r>
              <w:rPr>
                <w:rFonts w:ascii="宋体" w:hAnsi="宋体" w:cs="宋体" w:hint="eastAsia"/>
                <w:sz w:val="24"/>
              </w:rPr>
              <w:t>3.2.5</w:t>
            </w:r>
          </w:p>
        </w:tc>
        <w:tc>
          <w:tcPr>
            <w:tcW w:w="1811" w:type="dxa"/>
            <w:gridSpan w:val="3"/>
            <w:tcMar>
              <w:left w:w="108" w:type="dxa"/>
            </w:tcMar>
            <w:vAlign w:val="center"/>
          </w:tcPr>
          <w:p w:rsidR="00DC0EFB" w:rsidRDefault="00BF71A3">
            <w:pPr>
              <w:spacing w:line="440" w:lineRule="exact"/>
              <w:rPr>
                <w:rFonts w:ascii="宋体" w:hAnsi="宋体" w:cs="宋体"/>
                <w:sz w:val="24"/>
              </w:rPr>
            </w:pPr>
            <w:r>
              <w:rPr>
                <w:rFonts w:ascii="宋体" w:hAnsi="宋体" w:cs="宋体" w:hint="eastAsia"/>
                <w:sz w:val="24"/>
              </w:rPr>
              <w:t>投标报价的其他要求</w:t>
            </w:r>
          </w:p>
        </w:tc>
        <w:tc>
          <w:tcPr>
            <w:tcW w:w="6133" w:type="dxa"/>
            <w:tcMar>
              <w:left w:w="108" w:type="dxa"/>
            </w:tcMar>
            <w:vAlign w:val="center"/>
          </w:tcPr>
          <w:p w:rsidR="00DC0EFB" w:rsidRDefault="00BF71A3">
            <w:pPr>
              <w:widowControl w:val="0"/>
              <w:spacing w:line="440" w:lineRule="exact"/>
              <w:rPr>
                <w:sz w:val="24"/>
                <w:szCs w:val="24"/>
              </w:rPr>
            </w:pPr>
            <w:r>
              <w:rPr>
                <w:rFonts w:hint="eastAsia"/>
                <w:sz w:val="24"/>
                <w:szCs w:val="24"/>
              </w:rPr>
              <w:t>（</w:t>
            </w:r>
            <w:r>
              <w:rPr>
                <w:sz w:val="24"/>
                <w:szCs w:val="24"/>
              </w:rPr>
              <w:t>1</w:t>
            </w:r>
            <w:r>
              <w:rPr>
                <w:rFonts w:hint="eastAsia"/>
                <w:sz w:val="24"/>
                <w:szCs w:val="24"/>
              </w:rPr>
              <w:t>）设计费报价：投标人参照《中设协字（</w:t>
            </w:r>
            <w:r>
              <w:rPr>
                <w:rFonts w:hint="eastAsia"/>
                <w:sz w:val="24"/>
                <w:szCs w:val="24"/>
              </w:rPr>
              <w:t>2019</w:t>
            </w:r>
            <w:r>
              <w:rPr>
                <w:rFonts w:hint="eastAsia"/>
                <w:sz w:val="24"/>
                <w:szCs w:val="24"/>
              </w:rPr>
              <w:t>）号文》作为计费基础，结合项目实际情况和自身实力自主报价。</w:t>
            </w:r>
          </w:p>
          <w:p w:rsidR="00DC0EFB" w:rsidRDefault="00BF71A3">
            <w:pPr>
              <w:spacing w:line="440" w:lineRule="exact"/>
              <w:rPr>
                <w:sz w:val="24"/>
                <w:szCs w:val="24"/>
              </w:rPr>
            </w:pPr>
            <w:r>
              <w:rPr>
                <w:rFonts w:hint="eastAsia"/>
                <w:sz w:val="24"/>
                <w:szCs w:val="24"/>
              </w:rPr>
              <w:t>（</w:t>
            </w:r>
            <w:r>
              <w:rPr>
                <w:sz w:val="24"/>
                <w:szCs w:val="24"/>
              </w:rPr>
              <w:t>2</w:t>
            </w:r>
            <w:r>
              <w:rPr>
                <w:rFonts w:hint="eastAsia"/>
                <w:sz w:val="24"/>
                <w:szCs w:val="24"/>
              </w:rPr>
              <w:t>）建筑安装工程费用报价：投标人依据《河南省市政工程预算定额》（</w:t>
            </w:r>
            <w:r>
              <w:rPr>
                <w:rFonts w:hint="eastAsia"/>
                <w:sz w:val="24"/>
                <w:szCs w:val="24"/>
              </w:rPr>
              <w:t>HAA1-31-2016</w:t>
            </w:r>
            <w:r>
              <w:rPr>
                <w:rFonts w:hint="eastAsia"/>
                <w:sz w:val="24"/>
                <w:szCs w:val="24"/>
              </w:rPr>
              <w:t>）《河南省房屋建筑与装饰工程预算定额（</w:t>
            </w:r>
            <w:r>
              <w:rPr>
                <w:rFonts w:hint="eastAsia"/>
                <w:sz w:val="24"/>
                <w:szCs w:val="24"/>
              </w:rPr>
              <w:t>2016</w:t>
            </w:r>
            <w:r>
              <w:rPr>
                <w:rFonts w:hint="eastAsia"/>
                <w:sz w:val="24"/>
                <w:szCs w:val="24"/>
              </w:rPr>
              <w:t>）》《河南省通用安装工程预算定额（</w:t>
            </w:r>
            <w:r>
              <w:rPr>
                <w:rFonts w:hint="eastAsia"/>
                <w:sz w:val="24"/>
                <w:szCs w:val="24"/>
              </w:rPr>
              <w:t>2016</w:t>
            </w:r>
            <w:r>
              <w:rPr>
                <w:rFonts w:hint="eastAsia"/>
                <w:sz w:val="24"/>
                <w:szCs w:val="24"/>
              </w:rPr>
              <w:t>）》《市政工程设计概算编制办法》（建标［</w:t>
            </w:r>
            <w:r>
              <w:rPr>
                <w:rFonts w:hint="eastAsia"/>
                <w:sz w:val="24"/>
                <w:szCs w:val="24"/>
              </w:rPr>
              <w:t>2011</w:t>
            </w:r>
            <w:r>
              <w:rPr>
                <w:rFonts w:hint="eastAsia"/>
                <w:sz w:val="24"/>
                <w:szCs w:val="24"/>
              </w:rPr>
              <w:t>］</w:t>
            </w:r>
            <w:r>
              <w:rPr>
                <w:rFonts w:hint="eastAsia"/>
                <w:sz w:val="24"/>
                <w:szCs w:val="24"/>
              </w:rPr>
              <w:t xml:space="preserve">1 </w:t>
            </w:r>
            <w:r>
              <w:rPr>
                <w:rFonts w:hint="eastAsia"/>
                <w:sz w:val="24"/>
                <w:szCs w:val="24"/>
              </w:rPr>
              <w:t>号）《河南省园林工程工程量清单综合单价（</w:t>
            </w:r>
            <w:r>
              <w:rPr>
                <w:rFonts w:hint="eastAsia"/>
                <w:sz w:val="24"/>
                <w:szCs w:val="24"/>
              </w:rPr>
              <w:t>2008</w:t>
            </w:r>
            <w:r>
              <w:rPr>
                <w:rFonts w:hint="eastAsia"/>
                <w:sz w:val="24"/>
                <w:szCs w:val="24"/>
              </w:rPr>
              <w:t>）》等国家和地方相关规范文件、初步设计图纸，结合项目实际情况和自身实力自主报价。</w:t>
            </w:r>
          </w:p>
          <w:p w:rsidR="00DC0EFB" w:rsidRDefault="00BF71A3">
            <w:pPr>
              <w:pStyle w:val="a6"/>
              <w:spacing w:line="440" w:lineRule="exact"/>
              <w:rPr>
                <w:b w:val="0"/>
                <w:color w:val="auto"/>
              </w:rPr>
            </w:pPr>
            <w:r>
              <w:rPr>
                <w:rFonts w:hint="eastAsia"/>
                <w:b w:val="0"/>
                <w:color w:val="auto"/>
              </w:rPr>
              <w:t>（</w:t>
            </w:r>
            <w:r>
              <w:rPr>
                <w:rFonts w:hint="eastAsia"/>
                <w:b w:val="0"/>
                <w:color w:val="auto"/>
              </w:rPr>
              <w:t>3</w:t>
            </w:r>
            <w:r>
              <w:rPr>
                <w:rFonts w:hint="eastAsia"/>
                <w:b w:val="0"/>
                <w:color w:val="auto"/>
              </w:rPr>
              <w:t>）投标人根据招标文件所附预算书中定额工程量自主投报单价。</w:t>
            </w:r>
          </w:p>
          <w:p w:rsidR="00DC0EFB" w:rsidRDefault="00BF71A3">
            <w:pPr>
              <w:pStyle w:val="a6"/>
              <w:spacing w:line="440" w:lineRule="exact"/>
            </w:pPr>
            <w:r>
              <w:rPr>
                <w:rFonts w:hint="eastAsia"/>
                <w:b w:val="0"/>
                <w:color w:val="auto"/>
              </w:rPr>
              <w:t>（</w:t>
            </w:r>
            <w:r>
              <w:rPr>
                <w:rFonts w:hint="eastAsia"/>
                <w:b w:val="0"/>
                <w:color w:val="auto"/>
              </w:rPr>
              <w:t>4</w:t>
            </w:r>
            <w:r>
              <w:rPr>
                <w:rFonts w:hint="eastAsia"/>
                <w:b w:val="0"/>
                <w:color w:val="auto"/>
              </w:rPr>
              <w:t>）投标报价超出招标控制价的其投标将被否决。</w:t>
            </w:r>
          </w:p>
        </w:tc>
      </w:tr>
      <w:tr w:rsidR="00DC0EFB">
        <w:trPr>
          <w:trHeight w:val="388"/>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lastRenderedPageBreak/>
              <w:t>3.3.1</w:t>
            </w:r>
          </w:p>
        </w:tc>
        <w:tc>
          <w:tcPr>
            <w:tcW w:w="1811" w:type="dxa"/>
            <w:gridSpan w:val="3"/>
            <w:tcMar>
              <w:left w:w="108" w:type="dxa"/>
            </w:tcMar>
            <w:vAlign w:val="center"/>
          </w:tcPr>
          <w:p w:rsidR="00DC0EFB" w:rsidRDefault="00BF71A3">
            <w:pPr>
              <w:spacing w:line="280" w:lineRule="exact"/>
              <w:rPr>
                <w:rFonts w:ascii="宋体" w:cs="宋体"/>
                <w:sz w:val="24"/>
                <w:szCs w:val="24"/>
              </w:rPr>
            </w:pPr>
            <w:r>
              <w:rPr>
                <w:rFonts w:ascii="宋体" w:hAnsi="宋体" w:cs="宋体" w:hint="eastAsia"/>
                <w:sz w:val="24"/>
                <w:szCs w:val="24"/>
              </w:rPr>
              <w:t>投标有效期</w:t>
            </w:r>
          </w:p>
        </w:tc>
        <w:tc>
          <w:tcPr>
            <w:tcW w:w="6133" w:type="dxa"/>
            <w:tcMar>
              <w:left w:w="108" w:type="dxa"/>
            </w:tcMar>
            <w:vAlign w:val="center"/>
          </w:tcPr>
          <w:p w:rsidR="00DC0EFB" w:rsidRDefault="00BF71A3">
            <w:pPr>
              <w:spacing w:line="280" w:lineRule="exact"/>
              <w:rPr>
                <w:rFonts w:ascii="宋体" w:cs="宋体"/>
                <w:sz w:val="24"/>
                <w:szCs w:val="24"/>
              </w:rPr>
            </w:pPr>
            <w:r>
              <w:rPr>
                <w:rFonts w:ascii="宋体" w:hAnsi="宋体" w:cs="宋体"/>
                <w:sz w:val="24"/>
                <w:szCs w:val="24"/>
              </w:rPr>
              <w:t>90</w:t>
            </w:r>
            <w:r>
              <w:rPr>
                <w:rFonts w:ascii="宋体" w:hAnsi="宋体" w:cs="宋体" w:hint="eastAsia"/>
                <w:sz w:val="24"/>
                <w:szCs w:val="24"/>
              </w:rPr>
              <w:t>天</w:t>
            </w:r>
          </w:p>
        </w:tc>
      </w:tr>
      <w:tr w:rsidR="00DC0EFB">
        <w:trPr>
          <w:trHeight w:val="388"/>
          <w:jc w:val="center"/>
        </w:trPr>
        <w:tc>
          <w:tcPr>
            <w:tcW w:w="1208" w:type="dxa"/>
            <w:tcMar>
              <w:left w:w="108" w:type="dxa"/>
            </w:tcMar>
            <w:vAlign w:val="center"/>
          </w:tcPr>
          <w:p w:rsidR="00DC0EFB" w:rsidRDefault="00BF71A3">
            <w:pPr>
              <w:spacing w:line="280" w:lineRule="exact"/>
              <w:jc w:val="center"/>
              <w:rPr>
                <w:rFonts w:ascii="宋体" w:cs="宋体"/>
                <w:sz w:val="24"/>
                <w:szCs w:val="24"/>
              </w:rPr>
            </w:pPr>
            <w:r>
              <w:rPr>
                <w:rFonts w:ascii="宋体" w:hAnsi="宋体" w:cs="宋体"/>
                <w:sz w:val="24"/>
                <w:szCs w:val="24"/>
              </w:rPr>
              <w:t>3.4</w:t>
            </w:r>
            <w:r>
              <w:rPr>
                <w:rFonts w:ascii="宋体" w:cs="宋体"/>
                <w:sz w:val="24"/>
                <w:szCs w:val="24"/>
              </w:rPr>
              <w:t>.</w:t>
            </w:r>
            <w:r>
              <w:rPr>
                <w:rFonts w:ascii="宋体" w:hAnsi="宋体" w:cs="宋体"/>
                <w:sz w:val="24"/>
                <w:szCs w:val="24"/>
              </w:rPr>
              <w:t>1</w:t>
            </w:r>
          </w:p>
        </w:tc>
        <w:tc>
          <w:tcPr>
            <w:tcW w:w="1811" w:type="dxa"/>
            <w:gridSpan w:val="3"/>
            <w:tcMar>
              <w:left w:w="108" w:type="dxa"/>
            </w:tcMar>
            <w:vAlign w:val="center"/>
          </w:tcPr>
          <w:p w:rsidR="00DC0EFB" w:rsidRDefault="00BF71A3">
            <w:pPr>
              <w:spacing w:line="280" w:lineRule="exact"/>
              <w:ind w:firstLineChars="50" w:firstLine="120"/>
              <w:rPr>
                <w:rFonts w:ascii="宋体" w:cs="宋体"/>
                <w:sz w:val="24"/>
                <w:szCs w:val="24"/>
              </w:rPr>
            </w:pPr>
            <w:r>
              <w:rPr>
                <w:rFonts w:ascii="宋体" w:hAnsi="宋体" w:cs="宋体" w:hint="eastAsia"/>
                <w:sz w:val="24"/>
                <w:szCs w:val="24"/>
              </w:rPr>
              <w:t>投标保证金</w:t>
            </w:r>
          </w:p>
        </w:tc>
        <w:tc>
          <w:tcPr>
            <w:tcW w:w="6133" w:type="dxa"/>
            <w:tcMar>
              <w:left w:w="108" w:type="dxa"/>
            </w:tcMar>
            <w:vAlign w:val="center"/>
          </w:tcPr>
          <w:p w:rsidR="00DC0EFB" w:rsidRDefault="00BF71A3">
            <w:pPr>
              <w:spacing w:line="360" w:lineRule="exact"/>
            </w:pPr>
            <w:r>
              <w:rPr>
                <w:rFonts w:ascii="宋体" w:hAnsi="宋体" w:cs="宋体" w:hint="eastAsia"/>
                <w:szCs w:val="21"/>
              </w:rPr>
              <w:t>1.投标保证金金额（人民币）：壹拾万元整（￥100000.00元）</w:t>
            </w:r>
          </w:p>
          <w:p w:rsidR="00DC0EFB" w:rsidRDefault="00BF71A3">
            <w:pPr>
              <w:spacing w:line="360" w:lineRule="exact"/>
              <w:rPr>
                <w:rFonts w:ascii="宋体" w:hAnsi="宋体" w:cs="宋体"/>
                <w:szCs w:val="21"/>
              </w:rPr>
            </w:pPr>
            <w:r>
              <w:rPr>
                <w:rFonts w:ascii="宋体" w:hAnsi="宋体" w:cs="宋体" w:hint="eastAsia"/>
                <w:szCs w:val="21"/>
              </w:rPr>
              <w:t>2.本招标项目投标保证金同时允许转账、电子投标保函</w:t>
            </w:r>
            <w:r>
              <w:t>、保证金免缴、</w:t>
            </w:r>
            <w:r>
              <w:t xml:space="preserve"> </w:t>
            </w:r>
            <w:r>
              <w:t>保证金减半缴纳、承诺函代替投标保证金五种方式</w:t>
            </w:r>
            <w:r>
              <w:t>(</w:t>
            </w:r>
            <w:r>
              <w:t>任意符合其中</w:t>
            </w:r>
            <w:r>
              <w:t xml:space="preserve"> </w:t>
            </w:r>
            <w:r>
              <w:t>一种即可</w:t>
            </w:r>
            <w:r>
              <w:t>)</w:t>
            </w:r>
            <w:r>
              <w:rPr>
                <w:rFonts w:ascii="宋体" w:hAnsi="宋体" w:cs="宋体" w:hint="eastAsia"/>
                <w:szCs w:val="21"/>
              </w:rPr>
              <w:t>；</w:t>
            </w:r>
          </w:p>
          <w:p w:rsidR="00DC0EFB" w:rsidRDefault="00BF71A3">
            <w:pPr>
              <w:spacing w:line="360" w:lineRule="exact"/>
              <w:rPr>
                <w:rFonts w:ascii="宋体" w:hAnsi="宋体" w:cs="宋体"/>
                <w:szCs w:val="21"/>
              </w:rPr>
            </w:pPr>
            <w:r>
              <w:rPr>
                <w:rFonts w:ascii="宋体" w:hAnsi="宋体" w:cs="宋体" w:hint="eastAsia"/>
                <w:szCs w:val="21"/>
              </w:rPr>
              <w:t>A.以转账方式交纳投标保证金，具体要求如下：</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投标保证金交至：新野县公共资源交易中心。</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于 投标截止时间前交至下列账户（以到账时间为准）：</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开户银行：邮储银行新野县解放路支行</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户    名：新野县公共资源交易中心</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 xml:space="preserve">虚拟账号： 94100901002481002200617 </w:t>
            </w:r>
          </w:p>
          <w:p w:rsidR="00DC0EFB" w:rsidRDefault="00BF71A3">
            <w:pPr>
              <w:spacing w:line="360" w:lineRule="exact"/>
              <w:rPr>
                <w:rFonts w:ascii="宋体" w:hAnsi="宋体" w:cs="宋体"/>
                <w:szCs w:val="21"/>
              </w:rPr>
            </w:pPr>
            <w:r>
              <w:rPr>
                <w:rFonts w:ascii="宋体" w:hAnsi="宋体" w:cs="宋体" w:hint="eastAsia"/>
                <w:szCs w:val="21"/>
              </w:rPr>
              <w:t>转账判定有效性的几个条件：</w:t>
            </w:r>
          </w:p>
          <w:p w:rsidR="00DC0EFB" w:rsidRDefault="00BF71A3">
            <w:pPr>
              <w:spacing w:line="360" w:lineRule="exact"/>
              <w:rPr>
                <w:rFonts w:ascii="宋体" w:hAnsi="宋体" w:cs="宋体"/>
                <w:szCs w:val="21"/>
              </w:rPr>
            </w:pPr>
            <w:r>
              <w:rPr>
                <w:rFonts w:ascii="宋体" w:hAnsi="宋体" w:cs="宋体" w:hint="eastAsia"/>
                <w:szCs w:val="21"/>
              </w:rPr>
              <w:t>①必须从诚信</w:t>
            </w:r>
            <w:proofErr w:type="gramStart"/>
            <w:r>
              <w:rPr>
                <w:rFonts w:ascii="宋体" w:hAnsi="宋体" w:cs="宋体" w:hint="eastAsia"/>
                <w:szCs w:val="21"/>
              </w:rPr>
              <w:t>库基本</w:t>
            </w:r>
            <w:proofErr w:type="gramEnd"/>
            <w:r>
              <w:rPr>
                <w:rFonts w:ascii="宋体" w:hAnsi="宋体" w:cs="宋体" w:hint="eastAsia"/>
                <w:szCs w:val="21"/>
              </w:rPr>
              <w:t>户转账（账户户名和账户号码和诚信库中完全一致）；</w:t>
            </w:r>
          </w:p>
          <w:p w:rsidR="00DC0EFB" w:rsidRDefault="00BF71A3">
            <w:pPr>
              <w:spacing w:line="360" w:lineRule="exact"/>
              <w:rPr>
                <w:rFonts w:ascii="宋体" w:hAnsi="宋体" w:cs="宋体"/>
                <w:szCs w:val="21"/>
              </w:rPr>
            </w:pPr>
            <w:r>
              <w:rPr>
                <w:rFonts w:ascii="宋体" w:hAnsi="宋体" w:cs="宋体" w:hint="eastAsia"/>
                <w:szCs w:val="21"/>
              </w:rPr>
              <w:t>②到账时间，必须在开标时间到达前到账，以实际到账时间为判定依据（建议投标单位提前转账）；</w:t>
            </w:r>
          </w:p>
          <w:p w:rsidR="00DC0EFB" w:rsidRDefault="00BF71A3">
            <w:pPr>
              <w:spacing w:line="360" w:lineRule="exact"/>
              <w:rPr>
                <w:rFonts w:ascii="宋体" w:hAnsi="宋体" w:cs="宋体"/>
                <w:szCs w:val="21"/>
              </w:rPr>
            </w:pPr>
            <w:r>
              <w:rPr>
                <w:rFonts w:ascii="宋体" w:hAnsi="宋体" w:cs="宋体" w:hint="eastAsia"/>
                <w:szCs w:val="21"/>
              </w:rPr>
              <w:t>③一次性足额交纳，金额可以大于等于系统设定的金额。</w:t>
            </w:r>
          </w:p>
          <w:p w:rsidR="00DC0EFB" w:rsidRDefault="00BF71A3">
            <w:pPr>
              <w:spacing w:line="360" w:lineRule="exact"/>
              <w:rPr>
                <w:rFonts w:ascii="宋体" w:hAnsi="宋体" w:cs="宋体"/>
                <w:szCs w:val="21"/>
              </w:rPr>
            </w:pPr>
            <w:r>
              <w:rPr>
                <w:rFonts w:ascii="宋体" w:hAnsi="宋体" w:cs="宋体" w:hint="eastAsia"/>
                <w:szCs w:val="21"/>
              </w:rPr>
              <w:t>④因每个标段保证金账号各不相同，以上账号仅对当前标段投标有效；</w:t>
            </w:r>
          </w:p>
          <w:p w:rsidR="00DC0EFB" w:rsidRDefault="00BF71A3">
            <w:pPr>
              <w:spacing w:line="360" w:lineRule="exact"/>
              <w:rPr>
                <w:rFonts w:ascii="宋体" w:hAnsi="宋体" w:cs="宋体"/>
                <w:szCs w:val="21"/>
              </w:rPr>
            </w:pPr>
            <w:r>
              <w:rPr>
                <w:rFonts w:ascii="宋体" w:hAnsi="宋体" w:cs="宋体" w:hint="eastAsia"/>
                <w:szCs w:val="21"/>
              </w:rPr>
              <w:t>⑤未按照以上要求交纳投标保证金的，其投标文件将被拒绝，不能参加开标活动。</w:t>
            </w:r>
          </w:p>
          <w:p w:rsidR="00DC0EFB" w:rsidRDefault="00BF71A3">
            <w:pPr>
              <w:spacing w:line="360" w:lineRule="exact"/>
              <w:rPr>
                <w:rFonts w:ascii="宋体" w:hAnsi="宋体" w:cs="宋体"/>
                <w:szCs w:val="21"/>
              </w:rPr>
            </w:pPr>
            <w:r>
              <w:rPr>
                <w:rFonts w:ascii="宋体" w:hAnsi="宋体" w:cs="宋体" w:hint="eastAsia"/>
                <w:szCs w:val="21"/>
              </w:rPr>
              <w:t>B．以保函形式交纳投标保证金，具体要求如下：</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①投标企业必须首先确认本企业诚信库内填写的基本账户相关信息真实准确；</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②企业可以在交易中心电子交易系统业务管理“电子保函申请”功能中自主选择电子保函平台、承保机构办理电子保函业务；</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③办理电子投标保函费用必须出自投标企业基本账户；</w:t>
            </w:r>
          </w:p>
          <w:p w:rsidR="00DC0EFB" w:rsidRDefault="00BF71A3" w:rsidP="00BF71A3">
            <w:pPr>
              <w:spacing w:line="360" w:lineRule="exact"/>
              <w:ind w:firstLineChars="117" w:firstLine="246"/>
              <w:rPr>
                <w:rFonts w:ascii="宋体" w:hAnsi="宋体" w:cs="宋体"/>
                <w:szCs w:val="21"/>
              </w:rPr>
            </w:pPr>
            <w:r>
              <w:rPr>
                <w:rFonts w:ascii="宋体" w:hAnsi="宋体" w:cs="宋体" w:hint="eastAsia"/>
                <w:szCs w:val="21"/>
              </w:rPr>
              <w:t>④投标截止时间前投标企业应按照以上要求在保函平台中申请并生成电子投标保函。否则开标现场交易系统将无法获取到该投标单位的电子投标保函，视为未交纳投标保证金，其投标文件将被拒绝，不能参加开标活动。</w:t>
            </w:r>
          </w:p>
          <w:p w:rsidR="00DC0EFB" w:rsidRDefault="00BF71A3" w:rsidP="00BF71A3">
            <w:pPr>
              <w:spacing w:line="360" w:lineRule="exact"/>
              <w:ind w:firstLineChars="117" w:firstLine="246"/>
            </w:pPr>
            <w:r>
              <w:rPr>
                <w:rFonts w:ascii="宋体" w:hAnsi="宋体" w:cs="宋体" w:hint="eastAsia"/>
                <w:szCs w:val="21"/>
              </w:rPr>
              <w:t>3.纳入南阳市建筑业企业信用评价的投标人缴纳投标保证金时按招标公告中规定执行。</w:t>
            </w:r>
          </w:p>
        </w:tc>
      </w:tr>
      <w:tr w:rsidR="00DC0EFB">
        <w:trPr>
          <w:trHeight w:val="90"/>
          <w:jc w:val="center"/>
        </w:trPr>
        <w:tc>
          <w:tcPr>
            <w:tcW w:w="1208" w:type="dxa"/>
            <w:tcMar>
              <w:left w:w="108" w:type="dxa"/>
            </w:tcMar>
            <w:vAlign w:val="center"/>
          </w:tcPr>
          <w:p w:rsidR="00DC0EFB" w:rsidRDefault="00BF71A3">
            <w:pPr>
              <w:jc w:val="center"/>
              <w:rPr>
                <w:sz w:val="24"/>
                <w:szCs w:val="24"/>
              </w:rPr>
            </w:pPr>
            <w:r>
              <w:rPr>
                <w:sz w:val="24"/>
                <w:szCs w:val="24"/>
              </w:rPr>
              <w:t>3.5.2</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近年完成的类似项目的年份要求</w:t>
            </w:r>
          </w:p>
        </w:tc>
        <w:tc>
          <w:tcPr>
            <w:tcW w:w="6133" w:type="dxa"/>
            <w:tcMar>
              <w:left w:w="108" w:type="dxa"/>
            </w:tcMar>
            <w:vAlign w:val="center"/>
          </w:tcPr>
          <w:p w:rsidR="00DC0EFB" w:rsidRDefault="00BF71A3">
            <w:pPr>
              <w:jc w:val="both"/>
              <w:rPr>
                <w:sz w:val="24"/>
                <w:szCs w:val="24"/>
              </w:rPr>
            </w:pPr>
            <w:r>
              <w:rPr>
                <w:rFonts w:hint="eastAsia"/>
                <w:sz w:val="24"/>
                <w:szCs w:val="24"/>
              </w:rPr>
              <w:t>指</w:t>
            </w:r>
            <w:r>
              <w:rPr>
                <w:sz w:val="24"/>
                <w:szCs w:val="24"/>
              </w:rPr>
              <w:t>20</w:t>
            </w:r>
            <w:r>
              <w:rPr>
                <w:rFonts w:hint="eastAsia"/>
                <w:sz w:val="24"/>
                <w:szCs w:val="24"/>
              </w:rPr>
              <w:t>20</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日起至招标公告发布之日。</w:t>
            </w:r>
          </w:p>
        </w:tc>
      </w:tr>
      <w:tr w:rsidR="00DC0EFB">
        <w:trPr>
          <w:trHeight w:val="627"/>
          <w:jc w:val="center"/>
        </w:trPr>
        <w:tc>
          <w:tcPr>
            <w:tcW w:w="1208" w:type="dxa"/>
            <w:tcMar>
              <w:left w:w="108" w:type="dxa"/>
            </w:tcMar>
            <w:vAlign w:val="center"/>
          </w:tcPr>
          <w:p w:rsidR="00DC0EFB" w:rsidRDefault="00BF71A3">
            <w:pPr>
              <w:jc w:val="center"/>
              <w:rPr>
                <w:sz w:val="24"/>
                <w:szCs w:val="24"/>
              </w:rPr>
            </w:pPr>
            <w:r>
              <w:rPr>
                <w:sz w:val="24"/>
                <w:szCs w:val="24"/>
              </w:rPr>
              <w:t>3.5.3</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近年发生的诉讼及仲裁情况的年份要求</w:t>
            </w:r>
          </w:p>
        </w:tc>
        <w:tc>
          <w:tcPr>
            <w:tcW w:w="6133" w:type="dxa"/>
            <w:tcMar>
              <w:left w:w="108" w:type="dxa"/>
            </w:tcMar>
            <w:vAlign w:val="center"/>
          </w:tcPr>
          <w:p w:rsidR="00DC0EFB" w:rsidRDefault="00BF71A3">
            <w:pPr>
              <w:jc w:val="center"/>
              <w:rPr>
                <w:sz w:val="24"/>
                <w:szCs w:val="24"/>
              </w:rPr>
            </w:pPr>
            <w:r>
              <w:rPr>
                <w:rFonts w:hint="eastAsia"/>
                <w:sz w:val="24"/>
                <w:szCs w:val="24"/>
              </w:rPr>
              <w:t>近</w:t>
            </w:r>
            <w:r>
              <w:rPr>
                <w:sz w:val="24"/>
                <w:szCs w:val="24"/>
              </w:rPr>
              <w:t>3</w:t>
            </w:r>
            <w:r>
              <w:rPr>
                <w:rFonts w:hint="eastAsia"/>
                <w:sz w:val="24"/>
                <w:szCs w:val="24"/>
              </w:rPr>
              <w:t>年，指</w:t>
            </w:r>
            <w:r>
              <w:rPr>
                <w:sz w:val="24"/>
                <w:szCs w:val="24"/>
              </w:rPr>
              <w:t>20</w:t>
            </w:r>
            <w:r>
              <w:rPr>
                <w:rFonts w:hint="eastAsia"/>
                <w:sz w:val="24"/>
                <w:szCs w:val="24"/>
              </w:rPr>
              <w:t>20</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日起至招标公告发布之日。</w:t>
            </w:r>
          </w:p>
        </w:tc>
      </w:tr>
      <w:tr w:rsidR="00DC0EFB">
        <w:trPr>
          <w:trHeight w:val="614"/>
          <w:jc w:val="center"/>
        </w:trPr>
        <w:tc>
          <w:tcPr>
            <w:tcW w:w="1208" w:type="dxa"/>
            <w:tcMar>
              <w:left w:w="108" w:type="dxa"/>
            </w:tcMar>
            <w:vAlign w:val="center"/>
          </w:tcPr>
          <w:p w:rsidR="00DC0EFB" w:rsidRDefault="00BF71A3">
            <w:pPr>
              <w:jc w:val="center"/>
              <w:rPr>
                <w:sz w:val="24"/>
                <w:szCs w:val="24"/>
              </w:rPr>
            </w:pPr>
            <w:r>
              <w:rPr>
                <w:sz w:val="24"/>
                <w:szCs w:val="24"/>
              </w:rPr>
              <w:lastRenderedPageBreak/>
              <w:t>3.6</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是否允许递交备选投标方案</w:t>
            </w:r>
          </w:p>
        </w:tc>
        <w:tc>
          <w:tcPr>
            <w:tcW w:w="6133" w:type="dxa"/>
            <w:tcMar>
              <w:left w:w="108" w:type="dxa"/>
            </w:tcMar>
            <w:vAlign w:val="center"/>
          </w:tcPr>
          <w:p w:rsidR="00DC0EFB" w:rsidRDefault="00BF71A3">
            <w:pPr>
              <w:jc w:val="center"/>
              <w:rPr>
                <w:sz w:val="24"/>
                <w:szCs w:val="24"/>
              </w:rPr>
            </w:pPr>
            <w:r>
              <w:rPr>
                <w:rFonts w:hint="eastAsia"/>
                <w:sz w:val="24"/>
                <w:szCs w:val="24"/>
              </w:rPr>
              <w:t>■不允许</w:t>
            </w:r>
          </w:p>
        </w:tc>
      </w:tr>
      <w:tr w:rsidR="00DC0EFB">
        <w:trPr>
          <w:trHeight w:val="630"/>
          <w:jc w:val="center"/>
        </w:trPr>
        <w:tc>
          <w:tcPr>
            <w:tcW w:w="1208" w:type="dxa"/>
            <w:tcMar>
              <w:left w:w="108" w:type="dxa"/>
            </w:tcMar>
            <w:vAlign w:val="center"/>
          </w:tcPr>
          <w:p w:rsidR="00DC0EFB" w:rsidRDefault="00BF71A3">
            <w:pPr>
              <w:jc w:val="center"/>
              <w:rPr>
                <w:sz w:val="24"/>
                <w:szCs w:val="24"/>
              </w:rPr>
            </w:pPr>
            <w:r>
              <w:rPr>
                <w:sz w:val="24"/>
                <w:szCs w:val="24"/>
              </w:rPr>
              <w:t>3.7.4</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签字和（或）盖章要求</w:t>
            </w:r>
          </w:p>
        </w:tc>
        <w:tc>
          <w:tcPr>
            <w:tcW w:w="6133" w:type="dxa"/>
            <w:tcMar>
              <w:left w:w="108" w:type="dxa"/>
            </w:tcMar>
            <w:vAlign w:val="center"/>
          </w:tcPr>
          <w:p w:rsidR="00DC0EFB" w:rsidRDefault="00BF71A3">
            <w:pPr>
              <w:rPr>
                <w:sz w:val="24"/>
                <w:szCs w:val="24"/>
              </w:rPr>
            </w:pPr>
            <w:r>
              <w:rPr>
                <w:rFonts w:ascii="宋体" w:hAnsi="宋体" w:hint="eastAsia"/>
                <w:sz w:val="24"/>
                <w:szCs w:val="24"/>
              </w:rPr>
              <w:t>按投标文件格式中规定需加盖电子签章的页面要求加盖投标人电子公章或法定代表人或委托代理人电子签名。</w:t>
            </w:r>
          </w:p>
        </w:tc>
      </w:tr>
      <w:tr w:rsidR="00DC0EFB">
        <w:trPr>
          <w:trHeight w:val="525"/>
          <w:jc w:val="center"/>
        </w:trPr>
        <w:tc>
          <w:tcPr>
            <w:tcW w:w="1208" w:type="dxa"/>
            <w:tcMar>
              <w:left w:w="108" w:type="dxa"/>
            </w:tcMar>
            <w:vAlign w:val="center"/>
          </w:tcPr>
          <w:p w:rsidR="00DC0EFB" w:rsidRDefault="00BF71A3">
            <w:pPr>
              <w:jc w:val="center"/>
              <w:rPr>
                <w:sz w:val="24"/>
                <w:szCs w:val="24"/>
              </w:rPr>
            </w:pPr>
            <w:r>
              <w:rPr>
                <w:sz w:val="24"/>
                <w:szCs w:val="24"/>
              </w:rPr>
              <w:t>3.7.5</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投标文件份数</w:t>
            </w:r>
          </w:p>
        </w:tc>
        <w:tc>
          <w:tcPr>
            <w:tcW w:w="6133" w:type="dxa"/>
            <w:tcMar>
              <w:left w:w="108" w:type="dxa"/>
            </w:tcMar>
            <w:vAlign w:val="center"/>
          </w:tcPr>
          <w:p w:rsidR="00DC0EFB" w:rsidRDefault="00BF71A3">
            <w:pPr>
              <w:ind w:firstLineChars="50" w:firstLine="120"/>
              <w:rPr>
                <w:sz w:val="24"/>
                <w:szCs w:val="24"/>
              </w:rPr>
            </w:pPr>
            <w:r>
              <w:rPr>
                <w:rFonts w:hint="eastAsia"/>
                <w:sz w:val="24"/>
                <w:szCs w:val="24"/>
              </w:rPr>
              <w:t>1.</w:t>
            </w:r>
            <w:r>
              <w:rPr>
                <w:rFonts w:hint="eastAsia"/>
                <w:sz w:val="24"/>
                <w:szCs w:val="24"/>
              </w:rPr>
              <w:t>投标阶段仅在交易系统中提交电子投标文件（格式为</w:t>
            </w:r>
            <w:r>
              <w:rPr>
                <w:rFonts w:hint="eastAsia"/>
                <w:sz w:val="24"/>
                <w:szCs w:val="24"/>
              </w:rPr>
              <w:t>:.nytf</w:t>
            </w:r>
            <w:r>
              <w:rPr>
                <w:rFonts w:hint="eastAsia"/>
                <w:sz w:val="24"/>
                <w:szCs w:val="24"/>
              </w:rPr>
              <w:t>），如中标再向招标人提供纸质投标文件正本</w:t>
            </w:r>
            <w:r>
              <w:rPr>
                <w:rFonts w:hint="eastAsia"/>
                <w:sz w:val="24"/>
                <w:szCs w:val="24"/>
              </w:rPr>
              <w:t>1</w:t>
            </w:r>
            <w:r>
              <w:rPr>
                <w:rFonts w:hint="eastAsia"/>
                <w:sz w:val="24"/>
                <w:szCs w:val="24"/>
              </w:rPr>
              <w:t>份，副本</w:t>
            </w:r>
            <w:r>
              <w:rPr>
                <w:rFonts w:hint="eastAsia"/>
                <w:sz w:val="24"/>
                <w:szCs w:val="24"/>
              </w:rPr>
              <w:t>2</w:t>
            </w:r>
            <w:r>
              <w:rPr>
                <w:rFonts w:hint="eastAsia"/>
                <w:sz w:val="24"/>
                <w:szCs w:val="24"/>
              </w:rPr>
              <w:t>份；</w:t>
            </w:r>
          </w:p>
          <w:p w:rsidR="00DC0EFB" w:rsidRDefault="00BF71A3">
            <w:pPr>
              <w:rPr>
                <w:sz w:val="24"/>
                <w:szCs w:val="24"/>
              </w:rPr>
            </w:pPr>
            <w:r>
              <w:rPr>
                <w:rFonts w:hint="eastAsia"/>
                <w:sz w:val="24"/>
                <w:szCs w:val="24"/>
              </w:rPr>
              <w:t xml:space="preserve"> 2.</w:t>
            </w:r>
            <w:r>
              <w:rPr>
                <w:rFonts w:hint="eastAsia"/>
                <w:sz w:val="24"/>
                <w:szCs w:val="24"/>
              </w:rPr>
              <w:t>中标人提供的纸质投标文件需与投标时提供的电子投标文件保持一致，如有不一致，以电子投标文件为准。</w:t>
            </w:r>
          </w:p>
        </w:tc>
      </w:tr>
      <w:tr w:rsidR="00DC0EFB">
        <w:trPr>
          <w:trHeight w:val="430"/>
          <w:jc w:val="center"/>
        </w:trPr>
        <w:tc>
          <w:tcPr>
            <w:tcW w:w="1208" w:type="dxa"/>
            <w:tcMar>
              <w:left w:w="108" w:type="dxa"/>
            </w:tcMar>
            <w:vAlign w:val="center"/>
          </w:tcPr>
          <w:p w:rsidR="00DC0EFB" w:rsidRDefault="00BF71A3">
            <w:pPr>
              <w:jc w:val="center"/>
              <w:rPr>
                <w:sz w:val="24"/>
                <w:szCs w:val="24"/>
              </w:rPr>
            </w:pPr>
            <w:r>
              <w:rPr>
                <w:sz w:val="24"/>
                <w:szCs w:val="24"/>
              </w:rPr>
              <w:t>4.2.</w:t>
            </w:r>
            <w:r>
              <w:rPr>
                <w:rFonts w:hint="eastAsia"/>
                <w:sz w:val="24"/>
                <w:szCs w:val="24"/>
              </w:rPr>
              <w:t>1</w:t>
            </w:r>
          </w:p>
        </w:tc>
        <w:tc>
          <w:tcPr>
            <w:tcW w:w="1811" w:type="dxa"/>
            <w:gridSpan w:val="3"/>
            <w:tcMar>
              <w:left w:w="108" w:type="dxa"/>
            </w:tcMar>
            <w:vAlign w:val="center"/>
          </w:tcPr>
          <w:p w:rsidR="00DC0EFB" w:rsidRDefault="00BF71A3">
            <w:pPr>
              <w:jc w:val="center"/>
              <w:rPr>
                <w:b/>
                <w:sz w:val="24"/>
                <w:szCs w:val="24"/>
              </w:rPr>
            </w:pPr>
            <w:r>
              <w:rPr>
                <w:rFonts w:hint="eastAsia"/>
                <w:b/>
                <w:sz w:val="24"/>
                <w:szCs w:val="24"/>
              </w:rPr>
              <w:t>投标截止时间</w:t>
            </w:r>
          </w:p>
        </w:tc>
        <w:tc>
          <w:tcPr>
            <w:tcW w:w="6133" w:type="dxa"/>
            <w:tcMar>
              <w:left w:w="108" w:type="dxa"/>
            </w:tcMar>
            <w:vAlign w:val="center"/>
          </w:tcPr>
          <w:p w:rsidR="00DC0EFB" w:rsidRDefault="00BF71A3">
            <w:pPr>
              <w:jc w:val="center"/>
              <w:rPr>
                <w:b/>
                <w:color w:val="FF0000"/>
                <w:sz w:val="24"/>
                <w:szCs w:val="24"/>
              </w:rPr>
            </w:pPr>
            <w:r>
              <w:rPr>
                <w:b/>
                <w:color w:val="FF0000"/>
                <w:sz w:val="24"/>
                <w:szCs w:val="24"/>
              </w:rPr>
              <w:t>20</w:t>
            </w:r>
            <w:r>
              <w:rPr>
                <w:rFonts w:hint="eastAsia"/>
                <w:b/>
                <w:color w:val="FF0000"/>
                <w:sz w:val="24"/>
                <w:szCs w:val="24"/>
              </w:rPr>
              <w:t>23</w:t>
            </w:r>
            <w:r>
              <w:rPr>
                <w:rFonts w:hint="eastAsia"/>
                <w:b/>
                <w:color w:val="FF0000"/>
                <w:sz w:val="24"/>
                <w:szCs w:val="24"/>
              </w:rPr>
              <w:t>年</w:t>
            </w:r>
            <w:r>
              <w:rPr>
                <w:rFonts w:hint="eastAsia"/>
                <w:b/>
                <w:color w:val="FF0000"/>
                <w:sz w:val="24"/>
                <w:szCs w:val="24"/>
              </w:rPr>
              <w:t>11</w:t>
            </w:r>
            <w:r>
              <w:rPr>
                <w:rFonts w:hint="eastAsia"/>
                <w:b/>
                <w:color w:val="FF0000"/>
                <w:sz w:val="24"/>
                <w:szCs w:val="24"/>
              </w:rPr>
              <w:t>月</w:t>
            </w:r>
            <w:r>
              <w:rPr>
                <w:rFonts w:hint="eastAsia"/>
                <w:b/>
                <w:color w:val="FF0000"/>
                <w:sz w:val="24"/>
                <w:szCs w:val="24"/>
              </w:rPr>
              <w:t xml:space="preserve"> 29 </w:t>
            </w:r>
            <w:r>
              <w:rPr>
                <w:rFonts w:hint="eastAsia"/>
                <w:b/>
                <w:color w:val="FF0000"/>
                <w:sz w:val="24"/>
                <w:szCs w:val="24"/>
              </w:rPr>
              <w:t>日</w:t>
            </w:r>
            <w:r>
              <w:rPr>
                <w:rFonts w:hint="eastAsia"/>
                <w:b/>
                <w:color w:val="FF0000"/>
                <w:sz w:val="24"/>
                <w:szCs w:val="24"/>
              </w:rPr>
              <w:t xml:space="preserve"> 9 </w:t>
            </w:r>
            <w:r>
              <w:rPr>
                <w:rFonts w:hint="eastAsia"/>
                <w:b/>
                <w:color w:val="FF0000"/>
                <w:sz w:val="24"/>
                <w:szCs w:val="24"/>
              </w:rPr>
              <w:t>时</w:t>
            </w:r>
            <w:r>
              <w:rPr>
                <w:rFonts w:hint="eastAsia"/>
                <w:b/>
                <w:color w:val="FF0000"/>
                <w:sz w:val="24"/>
                <w:szCs w:val="24"/>
              </w:rPr>
              <w:t xml:space="preserve"> 3 0  </w:t>
            </w:r>
            <w:r>
              <w:rPr>
                <w:rFonts w:hint="eastAsia"/>
                <w:b/>
                <w:color w:val="FF0000"/>
                <w:sz w:val="24"/>
                <w:szCs w:val="24"/>
              </w:rPr>
              <w:t>分</w:t>
            </w:r>
          </w:p>
        </w:tc>
      </w:tr>
      <w:tr w:rsidR="00DC0EFB">
        <w:trPr>
          <w:trHeight w:val="430"/>
          <w:jc w:val="center"/>
        </w:trPr>
        <w:tc>
          <w:tcPr>
            <w:tcW w:w="1208" w:type="dxa"/>
            <w:tcMar>
              <w:left w:w="108" w:type="dxa"/>
            </w:tcMar>
            <w:vAlign w:val="center"/>
          </w:tcPr>
          <w:p w:rsidR="00DC0EFB" w:rsidRDefault="00BF71A3">
            <w:pPr>
              <w:rPr>
                <w:sz w:val="24"/>
                <w:szCs w:val="24"/>
              </w:rPr>
            </w:pPr>
            <w:r>
              <w:rPr>
                <w:rFonts w:hint="eastAsia"/>
                <w:sz w:val="24"/>
                <w:szCs w:val="24"/>
              </w:rPr>
              <w:t>4.2.1</w:t>
            </w:r>
          </w:p>
        </w:tc>
        <w:tc>
          <w:tcPr>
            <w:tcW w:w="1811" w:type="dxa"/>
            <w:gridSpan w:val="3"/>
            <w:tcMar>
              <w:left w:w="108" w:type="dxa"/>
            </w:tcMar>
            <w:vAlign w:val="center"/>
          </w:tcPr>
          <w:p w:rsidR="00DC0EFB" w:rsidRDefault="00BF71A3">
            <w:pPr>
              <w:rPr>
                <w:sz w:val="24"/>
                <w:szCs w:val="24"/>
              </w:rPr>
            </w:pPr>
            <w:r>
              <w:rPr>
                <w:rFonts w:ascii="宋体" w:hAnsi="宋体"/>
                <w:sz w:val="24"/>
                <w:szCs w:val="24"/>
              </w:rPr>
              <w:t>电子投标文件</w:t>
            </w:r>
            <w:r>
              <w:rPr>
                <w:rFonts w:ascii="宋体" w:hAnsi="宋体" w:hint="eastAsia"/>
                <w:sz w:val="24"/>
                <w:szCs w:val="24"/>
              </w:rPr>
              <w:t>递交</w:t>
            </w:r>
          </w:p>
        </w:tc>
        <w:tc>
          <w:tcPr>
            <w:tcW w:w="6133" w:type="dxa"/>
            <w:tcMar>
              <w:left w:w="108" w:type="dxa"/>
            </w:tcMar>
            <w:vAlign w:val="center"/>
          </w:tcPr>
          <w:p w:rsidR="00DC0EFB" w:rsidRDefault="00BF71A3">
            <w:pPr>
              <w:pStyle w:val="25"/>
              <w:spacing w:line="460" w:lineRule="exact"/>
              <w:ind w:firstLineChars="0" w:firstLine="0"/>
              <w:jc w:val="left"/>
              <w:rPr>
                <w:spacing w:val="20"/>
                <w:sz w:val="24"/>
              </w:rPr>
            </w:pPr>
            <w:r>
              <w:rPr>
                <w:rFonts w:hint="eastAsia"/>
                <w:sz w:val="24"/>
              </w:rPr>
              <w:t>1.</w:t>
            </w:r>
            <w:r>
              <w:rPr>
                <w:rFonts w:hint="eastAsia"/>
                <w:sz w:val="24"/>
              </w:rPr>
              <w:t>递交网址</w:t>
            </w:r>
            <w:r>
              <w:rPr>
                <w:sz w:val="24"/>
              </w:rPr>
              <w:t>：</w:t>
            </w:r>
            <w:r>
              <w:rPr>
                <w:spacing w:val="20"/>
                <w:sz w:val="24"/>
              </w:rPr>
              <w:t xml:space="preserve"> </w:t>
            </w:r>
            <w:r>
              <w:rPr>
                <w:sz w:val="24"/>
              </w:rPr>
              <w:t>http://ggzyjy.nanyang.gov.cn/XYXWeb/</w:t>
            </w:r>
            <w:r>
              <w:rPr>
                <w:rStyle w:val="af2"/>
                <w:rFonts w:hint="eastAsia"/>
                <w:color w:val="auto"/>
                <w:spacing w:val="20"/>
                <w:sz w:val="24"/>
                <w:u w:val="none"/>
              </w:rPr>
              <w:t xml:space="preserve"> </w:t>
            </w:r>
          </w:p>
          <w:p w:rsidR="00DC0EFB" w:rsidRDefault="00BF71A3">
            <w:pPr>
              <w:pStyle w:val="25"/>
              <w:spacing w:line="460" w:lineRule="exact"/>
              <w:ind w:firstLineChars="0" w:firstLine="0"/>
              <w:jc w:val="left"/>
              <w:rPr>
                <w:sz w:val="24"/>
              </w:rPr>
            </w:pPr>
            <w:r>
              <w:rPr>
                <w:rFonts w:hint="eastAsia"/>
                <w:sz w:val="24"/>
              </w:rPr>
              <w:t>2.</w:t>
            </w:r>
            <w:r>
              <w:rPr>
                <w:rFonts w:hint="eastAsia"/>
                <w:sz w:val="24"/>
              </w:rPr>
              <w:t>投标人的电子投标文件应在招标文件规定的投标截止时间前到达交易系统。逾期到达交易系统的电子投标文件视为放弃本次投标。</w:t>
            </w:r>
          </w:p>
          <w:p w:rsidR="00DC0EFB" w:rsidRDefault="00BF71A3">
            <w:pPr>
              <w:rPr>
                <w:b/>
                <w:bCs/>
                <w:sz w:val="24"/>
                <w:szCs w:val="24"/>
              </w:rPr>
            </w:pPr>
            <w:r>
              <w:rPr>
                <w:rFonts w:hint="eastAsia"/>
                <w:sz w:val="24"/>
                <w:szCs w:val="24"/>
              </w:rPr>
              <w:t>3.</w:t>
            </w:r>
            <w:r>
              <w:rPr>
                <w:rFonts w:hint="eastAsia"/>
                <w:sz w:val="24"/>
                <w:szCs w:val="24"/>
              </w:rPr>
              <w:t>投标人所递交的电子投标文件在投标截止时间之后不予退回。</w:t>
            </w:r>
          </w:p>
        </w:tc>
      </w:tr>
      <w:tr w:rsidR="00DC0EFB">
        <w:trPr>
          <w:trHeight w:val="646"/>
          <w:jc w:val="center"/>
        </w:trPr>
        <w:tc>
          <w:tcPr>
            <w:tcW w:w="1208" w:type="dxa"/>
            <w:tcMar>
              <w:left w:w="108" w:type="dxa"/>
            </w:tcMar>
            <w:vAlign w:val="center"/>
          </w:tcPr>
          <w:p w:rsidR="00DC0EFB" w:rsidRDefault="00BF71A3">
            <w:pPr>
              <w:jc w:val="center"/>
              <w:rPr>
                <w:b/>
                <w:sz w:val="24"/>
                <w:szCs w:val="24"/>
              </w:rPr>
            </w:pPr>
            <w:r>
              <w:rPr>
                <w:b/>
                <w:sz w:val="24"/>
                <w:szCs w:val="24"/>
              </w:rPr>
              <w:t>4.2.</w:t>
            </w:r>
            <w:r>
              <w:rPr>
                <w:rFonts w:hint="eastAsia"/>
                <w:b/>
                <w:sz w:val="24"/>
                <w:szCs w:val="24"/>
              </w:rPr>
              <w:t>2</w:t>
            </w:r>
          </w:p>
        </w:tc>
        <w:tc>
          <w:tcPr>
            <w:tcW w:w="1811" w:type="dxa"/>
            <w:gridSpan w:val="3"/>
            <w:tcMar>
              <w:left w:w="108" w:type="dxa"/>
            </w:tcMar>
            <w:vAlign w:val="center"/>
          </w:tcPr>
          <w:p w:rsidR="00DC0EFB" w:rsidRDefault="00BF71A3">
            <w:pPr>
              <w:jc w:val="center"/>
              <w:rPr>
                <w:b/>
                <w:sz w:val="24"/>
                <w:szCs w:val="24"/>
              </w:rPr>
            </w:pPr>
            <w:r>
              <w:rPr>
                <w:rFonts w:hint="eastAsia"/>
                <w:b/>
                <w:sz w:val="24"/>
                <w:szCs w:val="24"/>
              </w:rPr>
              <w:t>递交投标文件地点</w:t>
            </w:r>
          </w:p>
        </w:tc>
        <w:tc>
          <w:tcPr>
            <w:tcW w:w="6133" w:type="dxa"/>
            <w:tcMar>
              <w:left w:w="108" w:type="dxa"/>
            </w:tcMar>
            <w:vAlign w:val="center"/>
          </w:tcPr>
          <w:p w:rsidR="00DC0EFB" w:rsidRDefault="00BF71A3">
            <w:pPr>
              <w:pStyle w:val="a6"/>
              <w:spacing w:line="360" w:lineRule="auto"/>
              <w:ind w:right="-6" w:firstLineChars="177" w:firstLine="426"/>
              <w:rPr>
                <w:color w:val="auto"/>
              </w:rPr>
            </w:pPr>
            <w:r>
              <w:rPr>
                <w:rFonts w:hint="eastAsia"/>
                <w:bCs w:val="0"/>
                <w:color w:val="auto"/>
              </w:rPr>
              <w:t>新野县公共资源交易中心交易系统（网址：</w:t>
            </w:r>
            <w:r>
              <w:rPr>
                <w:rFonts w:hint="eastAsia"/>
                <w:bCs w:val="0"/>
                <w:color w:val="auto"/>
              </w:rPr>
              <w:t>https://ggzyjy.nanyang.gov.cn/XYXWeb/</w:t>
            </w:r>
            <w:r>
              <w:rPr>
                <w:rFonts w:hint="eastAsia"/>
                <w:bCs w:val="0"/>
                <w:color w:val="auto"/>
              </w:rPr>
              <w:t>）</w:t>
            </w:r>
          </w:p>
        </w:tc>
      </w:tr>
      <w:tr w:rsidR="00DC0EFB">
        <w:trPr>
          <w:trHeight w:val="580"/>
          <w:jc w:val="center"/>
        </w:trPr>
        <w:tc>
          <w:tcPr>
            <w:tcW w:w="1208" w:type="dxa"/>
            <w:tcMar>
              <w:left w:w="108" w:type="dxa"/>
            </w:tcMar>
            <w:vAlign w:val="center"/>
          </w:tcPr>
          <w:p w:rsidR="00DC0EFB" w:rsidRDefault="00BF71A3">
            <w:pPr>
              <w:jc w:val="center"/>
              <w:rPr>
                <w:sz w:val="24"/>
                <w:szCs w:val="24"/>
              </w:rPr>
            </w:pPr>
            <w:r>
              <w:rPr>
                <w:sz w:val="24"/>
                <w:szCs w:val="24"/>
              </w:rPr>
              <w:t>4.2.3</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是否退还投标文件</w:t>
            </w:r>
          </w:p>
        </w:tc>
        <w:tc>
          <w:tcPr>
            <w:tcW w:w="6133" w:type="dxa"/>
            <w:tcMar>
              <w:left w:w="108" w:type="dxa"/>
            </w:tcMar>
            <w:vAlign w:val="center"/>
          </w:tcPr>
          <w:p w:rsidR="00DC0EFB" w:rsidRDefault="00BF71A3">
            <w:pPr>
              <w:jc w:val="center"/>
              <w:rPr>
                <w:sz w:val="24"/>
                <w:szCs w:val="24"/>
              </w:rPr>
            </w:pPr>
            <w:r>
              <w:rPr>
                <w:rFonts w:hint="eastAsia"/>
                <w:sz w:val="24"/>
                <w:szCs w:val="24"/>
              </w:rPr>
              <w:t>否</w:t>
            </w:r>
          </w:p>
        </w:tc>
      </w:tr>
      <w:tr w:rsidR="00DC0EFB">
        <w:trPr>
          <w:trHeight w:val="675"/>
          <w:jc w:val="center"/>
        </w:trPr>
        <w:tc>
          <w:tcPr>
            <w:tcW w:w="1208" w:type="dxa"/>
            <w:tcMar>
              <w:left w:w="108" w:type="dxa"/>
            </w:tcMar>
            <w:vAlign w:val="center"/>
          </w:tcPr>
          <w:p w:rsidR="00DC0EFB" w:rsidRDefault="00BF71A3">
            <w:pPr>
              <w:jc w:val="center"/>
              <w:rPr>
                <w:sz w:val="24"/>
                <w:szCs w:val="24"/>
              </w:rPr>
            </w:pPr>
            <w:r>
              <w:rPr>
                <w:sz w:val="24"/>
                <w:szCs w:val="24"/>
              </w:rPr>
              <w:t>5.1</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开标时间和地点</w:t>
            </w:r>
          </w:p>
        </w:tc>
        <w:tc>
          <w:tcPr>
            <w:tcW w:w="6133" w:type="dxa"/>
            <w:tcMar>
              <w:left w:w="108" w:type="dxa"/>
            </w:tcMar>
            <w:vAlign w:val="center"/>
          </w:tcPr>
          <w:p w:rsidR="00DC0EFB" w:rsidRDefault="00BF71A3">
            <w:pPr>
              <w:jc w:val="both"/>
              <w:rPr>
                <w:sz w:val="24"/>
                <w:szCs w:val="24"/>
              </w:rPr>
            </w:pPr>
            <w:r>
              <w:rPr>
                <w:rFonts w:hint="eastAsia"/>
                <w:sz w:val="24"/>
                <w:szCs w:val="24"/>
              </w:rPr>
              <w:t>开标时间：同投标截止时间</w:t>
            </w:r>
          </w:p>
          <w:p w:rsidR="00DC0EFB" w:rsidRDefault="00BF71A3">
            <w:pPr>
              <w:jc w:val="both"/>
              <w:rPr>
                <w:sz w:val="24"/>
                <w:szCs w:val="24"/>
              </w:rPr>
            </w:pPr>
            <w:r>
              <w:rPr>
                <w:rFonts w:hint="eastAsia"/>
                <w:sz w:val="24"/>
                <w:szCs w:val="24"/>
              </w:rPr>
              <w:t>开标地点：同递交投标文件地点</w:t>
            </w:r>
          </w:p>
        </w:tc>
      </w:tr>
      <w:tr w:rsidR="00DC0EFB">
        <w:trPr>
          <w:trHeight w:val="741"/>
          <w:jc w:val="center"/>
        </w:trPr>
        <w:tc>
          <w:tcPr>
            <w:tcW w:w="1208" w:type="dxa"/>
            <w:tcMar>
              <w:left w:w="108" w:type="dxa"/>
            </w:tcMar>
            <w:vAlign w:val="center"/>
          </w:tcPr>
          <w:p w:rsidR="00DC0EFB" w:rsidRDefault="00BF71A3">
            <w:pPr>
              <w:jc w:val="center"/>
              <w:rPr>
                <w:sz w:val="24"/>
                <w:szCs w:val="24"/>
              </w:rPr>
            </w:pPr>
            <w:r>
              <w:rPr>
                <w:sz w:val="24"/>
                <w:szCs w:val="24"/>
              </w:rPr>
              <w:t>5.1.1</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开标程序</w:t>
            </w:r>
          </w:p>
        </w:tc>
        <w:tc>
          <w:tcPr>
            <w:tcW w:w="6133" w:type="dxa"/>
            <w:tcMar>
              <w:left w:w="108" w:type="dxa"/>
            </w:tcMar>
            <w:vAlign w:val="center"/>
          </w:tcPr>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（1）投标人代表持本单位CA数字证书提前登录不见面开标系统并在线签到。</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（2）开标时间到，在线公布投标人、招标人代表、</w:t>
            </w:r>
            <w:proofErr w:type="gramStart"/>
            <w:r>
              <w:rPr>
                <w:rFonts w:ascii="宋体" w:hAnsi="宋体" w:hint="eastAsia"/>
                <w:sz w:val="24"/>
                <w:szCs w:val="24"/>
              </w:rPr>
              <w:t>监标人</w:t>
            </w:r>
            <w:proofErr w:type="gramEnd"/>
            <w:r>
              <w:rPr>
                <w:rFonts w:ascii="宋体" w:hAnsi="宋体" w:hint="eastAsia"/>
                <w:sz w:val="24"/>
                <w:szCs w:val="24"/>
              </w:rPr>
              <w:t>等有关名单。主持人（代理公司）根据保证金交纳情况来确定有效投标人，并退回不符合要求的投标文件。</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）开标顺序：</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①投标人解密：投标企业制作电子投标文件时，必须使用本单位企业数字证书进行加密，投标企业在开标前须自行检查数字证书有效性。在解密时间到达后，系统做出解密提示，请各投标人自行解密即可。开标解密时未解密成功的视为撤销其投标文件（因电子开标系统原因除外）。</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②招标人解密。目前无需招标人进行二次解密。</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③唱标。查看唱标信息（系统不提供语音在线播放，该页面停留</w:t>
            </w:r>
            <w:r>
              <w:rPr>
                <w:rFonts w:ascii="宋体" w:hAnsi="宋体"/>
                <w:sz w:val="24"/>
                <w:szCs w:val="24"/>
              </w:rPr>
              <w:t>1</w:t>
            </w:r>
            <w:r>
              <w:rPr>
                <w:rFonts w:ascii="宋体" w:hAnsi="宋体" w:hint="eastAsia"/>
                <w:sz w:val="24"/>
                <w:szCs w:val="24"/>
              </w:rPr>
              <w:t>分钟供投标人查看，如无异议视为同意）。招标人、监督人需要关注开标过程中，投标人随时在线提出的异议、问题沟通等信息，并做好及时回复；</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lastRenderedPageBreak/>
              <w:t>④招标代理机构宣布开标结束，点击“开标结束”操作按钮（系统自动进行“招标文件导入”、“控制价文件导入”）。</w:t>
            </w:r>
          </w:p>
          <w:p w:rsidR="00DC0EFB" w:rsidRDefault="00BF71A3" w:rsidP="00BF71A3">
            <w:pPr>
              <w:spacing w:line="276" w:lineRule="auto"/>
              <w:ind w:firstLineChars="102" w:firstLine="245"/>
              <w:rPr>
                <w:rFonts w:ascii="宋体" w:hAnsi="宋体"/>
                <w:sz w:val="24"/>
                <w:szCs w:val="24"/>
              </w:rPr>
            </w:pPr>
            <w:r>
              <w:rPr>
                <w:rFonts w:ascii="宋体" w:hAnsi="宋体" w:hint="eastAsia"/>
                <w:sz w:val="24"/>
                <w:szCs w:val="24"/>
              </w:rPr>
              <w:t>⑤招标人（代理机构）、投标人等相关人员在开标记录表上进行C</w:t>
            </w:r>
            <w:r>
              <w:rPr>
                <w:rFonts w:ascii="宋体" w:hAnsi="宋体"/>
                <w:sz w:val="24"/>
                <w:szCs w:val="24"/>
              </w:rPr>
              <w:t>A</w:t>
            </w:r>
            <w:r>
              <w:rPr>
                <w:rFonts w:ascii="宋体" w:hAnsi="宋体" w:hint="eastAsia"/>
                <w:sz w:val="24"/>
                <w:szCs w:val="24"/>
              </w:rPr>
              <w:t>签字确认。</w:t>
            </w:r>
          </w:p>
          <w:p w:rsidR="00DC0EFB" w:rsidRDefault="00BF71A3" w:rsidP="00BF71A3">
            <w:pPr>
              <w:spacing w:line="276" w:lineRule="auto"/>
              <w:ind w:firstLineChars="102" w:firstLine="245"/>
              <w:rPr>
                <w:sz w:val="24"/>
                <w:szCs w:val="24"/>
              </w:rPr>
            </w:pPr>
            <w:r>
              <w:rPr>
                <w:rFonts w:ascii="宋体" w:hAnsi="宋体" w:hint="eastAsia"/>
                <w:sz w:val="24"/>
                <w:szCs w:val="24"/>
              </w:rPr>
              <w:t xml:space="preserve"> </w:t>
            </w:r>
          </w:p>
        </w:tc>
      </w:tr>
      <w:tr w:rsidR="00DC0EFB">
        <w:trPr>
          <w:trHeight w:val="870"/>
          <w:jc w:val="center"/>
        </w:trPr>
        <w:tc>
          <w:tcPr>
            <w:tcW w:w="1208" w:type="dxa"/>
            <w:tcMar>
              <w:left w:w="108" w:type="dxa"/>
            </w:tcMar>
            <w:vAlign w:val="center"/>
          </w:tcPr>
          <w:p w:rsidR="00DC0EFB" w:rsidRDefault="00BF71A3">
            <w:pPr>
              <w:jc w:val="center"/>
              <w:rPr>
                <w:sz w:val="24"/>
                <w:szCs w:val="24"/>
              </w:rPr>
            </w:pPr>
            <w:r>
              <w:rPr>
                <w:sz w:val="24"/>
                <w:szCs w:val="24"/>
              </w:rPr>
              <w:lastRenderedPageBreak/>
              <w:t>6.1.1</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评标委员会的组建</w:t>
            </w:r>
          </w:p>
        </w:tc>
        <w:tc>
          <w:tcPr>
            <w:tcW w:w="6133" w:type="dxa"/>
            <w:tcMar>
              <w:left w:w="108" w:type="dxa"/>
            </w:tcMar>
            <w:vAlign w:val="center"/>
          </w:tcPr>
          <w:p w:rsidR="00DC0EFB" w:rsidRDefault="00BF71A3">
            <w:pPr>
              <w:jc w:val="both"/>
              <w:rPr>
                <w:sz w:val="24"/>
                <w:szCs w:val="24"/>
              </w:rPr>
            </w:pPr>
            <w:r>
              <w:rPr>
                <w:rFonts w:hint="eastAsia"/>
                <w:sz w:val="24"/>
                <w:szCs w:val="24"/>
              </w:rPr>
              <w:t>评标委员会构成：</w:t>
            </w:r>
            <w:r>
              <w:rPr>
                <w:rFonts w:hint="eastAsia"/>
                <w:sz w:val="24"/>
                <w:szCs w:val="24"/>
              </w:rPr>
              <w:t>5</w:t>
            </w:r>
            <w:r>
              <w:rPr>
                <w:rFonts w:hint="eastAsia"/>
                <w:sz w:val="24"/>
                <w:szCs w:val="24"/>
              </w:rPr>
              <w:t>人，其中招标人代表</w:t>
            </w:r>
            <w:r>
              <w:rPr>
                <w:sz w:val="24"/>
                <w:szCs w:val="24"/>
              </w:rPr>
              <w:t xml:space="preserve"> </w:t>
            </w:r>
            <w:r>
              <w:rPr>
                <w:rFonts w:hint="eastAsia"/>
                <w:sz w:val="24"/>
                <w:szCs w:val="24"/>
              </w:rPr>
              <w:t>1</w:t>
            </w:r>
            <w:r>
              <w:rPr>
                <w:sz w:val="24"/>
                <w:szCs w:val="24"/>
              </w:rPr>
              <w:t xml:space="preserve"> </w:t>
            </w:r>
            <w:r>
              <w:rPr>
                <w:rFonts w:hint="eastAsia"/>
                <w:sz w:val="24"/>
                <w:szCs w:val="24"/>
              </w:rPr>
              <w:t>人，技术经济专家</w:t>
            </w:r>
            <w:r>
              <w:rPr>
                <w:sz w:val="24"/>
                <w:szCs w:val="24"/>
              </w:rPr>
              <w:t xml:space="preserve"> </w:t>
            </w:r>
            <w:r>
              <w:rPr>
                <w:rFonts w:hint="eastAsia"/>
                <w:sz w:val="24"/>
                <w:szCs w:val="24"/>
              </w:rPr>
              <w:t>4</w:t>
            </w:r>
            <w:r>
              <w:rPr>
                <w:rFonts w:hint="eastAsia"/>
                <w:sz w:val="24"/>
                <w:szCs w:val="24"/>
              </w:rPr>
              <w:t>人；</w:t>
            </w:r>
          </w:p>
          <w:p w:rsidR="00DC0EFB" w:rsidRDefault="00BF71A3">
            <w:pPr>
              <w:jc w:val="both"/>
              <w:rPr>
                <w:sz w:val="24"/>
                <w:szCs w:val="24"/>
              </w:rPr>
            </w:pPr>
            <w:r>
              <w:rPr>
                <w:rFonts w:hint="eastAsia"/>
                <w:sz w:val="24"/>
                <w:szCs w:val="24"/>
              </w:rPr>
              <w:t>评标专家确定方式：河南省综合评标专家库中随机抽取。</w:t>
            </w:r>
          </w:p>
        </w:tc>
      </w:tr>
      <w:tr w:rsidR="00DC0EFB">
        <w:trPr>
          <w:trHeight w:val="285"/>
          <w:jc w:val="center"/>
        </w:trPr>
        <w:tc>
          <w:tcPr>
            <w:tcW w:w="1208" w:type="dxa"/>
            <w:tcMar>
              <w:left w:w="108" w:type="dxa"/>
            </w:tcMar>
            <w:vAlign w:val="center"/>
          </w:tcPr>
          <w:p w:rsidR="00DC0EFB" w:rsidRDefault="00BF71A3">
            <w:pPr>
              <w:jc w:val="center"/>
              <w:rPr>
                <w:sz w:val="24"/>
                <w:szCs w:val="24"/>
              </w:rPr>
            </w:pPr>
            <w:r>
              <w:rPr>
                <w:sz w:val="24"/>
                <w:szCs w:val="24"/>
              </w:rPr>
              <w:t>7.1</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是否授权评标委员会确定中标人</w:t>
            </w:r>
          </w:p>
        </w:tc>
        <w:tc>
          <w:tcPr>
            <w:tcW w:w="6133" w:type="dxa"/>
            <w:tcMar>
              <w:left w:w="108" w:type="dxa"/>
            </w:tcMar>
            <w:vAlign w:val="center"/>
          </w:tcPr>
          <w:p w:rsidR="00DC0EFB" w:rsidRDefault="00BF71A3">
            <w:pPr>
              <w:jc w:val="both"/>
              <w:rPr>
                <w:sz w:val="24"/>
                <w:szCs w:val="24"/>
              </w:rPr>
            </w:pPr>
            <w:r>
              <w:rPr>
                <w:rFonts w:hint="eastAsia"/>
                <w:sz w:val="24"/>
                <w:szCs w:val="24"/>
              </w:rPr>
              <w:t>■否，推荐的中标候选人数：</w:t>
            </w:r>
            <w:r>
              <w:rPr>
                <w:sz w:val="24"/>
                <w:szCs w:val="24"/>
              </w:rPr>
              <w:t>3</w:t>
            </w:r>
            <w:r>
              <w:rPr>
                <w:rFonts w:hint="eastAsia"/>
                <w:sz w:val="24"/>
                <w:szCs w:val="24"/>
              </w:rPr>
              <w:t>名。</w:t>
            </w:r>
          </w:p>
        </w:tc>
      </w:tr>
      <w:tr w:rsidR="00DC0EFB">
        <w:trPr>
          <w:trHeight w:val="680"/>
          <w:jc w:val="center"/>
        </w:trPr>
        <w:tc>
          <w:tcPr>
            <w:tcW w:w="1208" w:type="dxa"/>
            <w:tcMar>
              <w:left w:w="108" w:type="dxa"/>
            </w:tcMar>
            <w:vAlign w:val="center"/>
          </w:tcPr>
          <w:p w:rsidR="00DC0EFB" w:rsidRDefault="00BF71A3">
            <w:pPr>
              <w:jc w:val="center"/>
              <w:rPr>
                <w:sz w:val="24"/>
                <w:szCs w:val="24"/>
              </w:rPr>
            </w:pPr>
            <w:r>
              <w:rPr>
                <w:sz w:val="24"/>
                <w:szCs w:val="24"/>
              </w:rPr>
              <w:t>7.3.1</w:t>
            </w:r>
          </w:p>
        </w:tc>
        <w:tc>
          <w:tcPr>
            <w:tcW w:w="1811" w:type="dxa"/>
            <w:gridSpan w:val="3"/>
            <w:tcMar>
              <w:left w:w="108" w:type="dxa"/>
            </w:tcMar>
            <w:vAlign w:val="center"/>
          </w:tcPr>
          <w:p w:rsidR="00DC0EFB" w:rsidRDefault="00BF71A3">
            <w:pPr>
              <w:jc w:val="center"/>
              <w:rPr>
                <w:sz w:val="24"/>
                <w:szCs w:val="24"/>
              </w:rPr>
            </w:pPr>
            <w:r>
              <w:rPr>
                <w:rFonts w:hint="eastAsia"/>
                <w:sz w:val="24"/>
                <w:szCs w:val="24"/>
              </w:rPr>
              <w:t>履约担保</w:t>
            </w:r>
          </w:p>
        </w:tc>
        <w:tc>
          <w:tcPr>
            <w:tcW w:w="6133" w:type="dxa"/>
            <w:tcMar>
              <w:left w:w="108" w:type="dxa"/>
            </w:tcMar>
            <w:vAlign w:val="center"/>
          </w:tcPr>
          <w:p w:rsidR="00DC0EFB" w:rsidRDefault="00BF71A3">
            <w:pPr>
              <w:jc w:val="both"/>
              <w:rPr>
                <w:sz w:val="24"/>
                <w:szCs w:val="24"/>
              </w:rPr>
            </w:pPr>
            <w:r>
              <w:rPr>
                <w:rFonts w:hint="eastAsia"/>
                <w:sz w:val="24"/>
                <w:szCs w:val="24"/>
              </w:rPr>
              <w:t>不收取</w:t>
            </w:r>
          </w:p>
        </w:tc>
      </w:tr>
      <w:tr w:rsidR="00DC0EFB">
        <w:trPr>
          <w:trHeight w:val="593"/>
          <w:jc w:val="center"/>
        </w:trPr>
        <w:tc>
          <w:tcPr>
            <w:tcW w:w="1208" w:type="dxa"/>
            <w:tcMar>
              <w:left w:w="108" w:type="dxa"/>
            </w:tcMar>
            <w:vAlign w:val="center"/>
          </w:tcPr>
          <w:p w:rsidR="00DC0EFB" w:rsidRDefault="00BF71A3">
            <w:pPr>
              <w:spacing w:line="300" w:lineRule="exact"/>
              <w:jc w:val="center"/>
              <w:rPr>
                <w:rFonts w:ascii="宋体" w:cs="宋体"/>
                <w:sz w:val="24"/>
                <w:szCs w:val="24"/>
              </w:rPr>
            </w:pPr>
            <w:r>
              <w:rPr>
                <w:rFonts w:ascii="宋体" w:hAnsi="宋体" w:cs="宋体"/>
                <w:sz w:val="24"/>
                <w:szCs w:val="24"/>
              </w:rPr>
              <w:t>10</w:t>
            </w:r>
          </w:p>
        </w:tc>
        <w:tc>
          <w:tcPr>
            <w:tcW w:w="7944" w:type="dxa"/>
            <w:gridSpan w:val="4"/>
            <w:tcMar>
              <w:left w:w="108" w:type="dxa"/>
            </w:tcMar>
            <w:vAlign w:val="center"/>
          </w:tcPr>
          <w:p w:rsidR="00DC0EFB" w:rsidRDefault="00BF71A3">
            <w:pPr>
              <w:keepNext/>
              <w:widowControl w:val="0"/>
              <w:overflowPunct w:val="0"/>
              <w:spacing w:line="280" w:lineRule="exact"/>
              <w:rPr>
                <w:rFonts w:ascii="宋体" w:cs="宋体"/>
                <w:sz w:val="24"/>
                <w:szCs w:val="24"/>
              </w:rPr>
            </w:pPr>
            <w:r>
              <w:rPr>
                <w:rFonts w:ascii="宋体" w:hAnsi="宋体" w:cs="宋体" w:hint="eastAsia"/>
                <w:sz w:val="24"/>
                <w:szCs w:val="24"/>
              </w:rPr>
              <w:t>需要补充的其他内容</w:t>
            </w:r>
          </w:p>
        </w:tc>
      </w:tr>
      <w:tr w:rsidR="00DC0EFB">
        <w:trPr>
          <w:trHeight w:val="3181"/>
          <w:jc w:val="center"/>
        </w:trPr>
        <w:tc>
          <w:tcPr>
            <w:tcW w:w="1208" w:type="dxa"/>
            <w:tcMar>
              <w:left w:w="108" w:type="dxa"/>
            </w:tcMar>
            <w:vAlign w:val="center"/>
          </w:tcPr>
          <w:p w:rsidR="00DC0EFB" w:rsidRDefault="00BF71A3">
            <w:pPr>
              <w:spacing w:line="300" w:lineRule="exact"/>
              <w:jc w:val="center"/>
              <w:rPr>
                <w:rFonts w:ascii="宋体" w:hAnsi="宋体" w:cs="宋体"/>
                <w:sz w:val="24"/>
                <w:szCs w:val="24"/>
              </w:rPr>
            </w:pPr>
            <w:r>
              <w:rPr>
                <w:rFonts w:ascii="宋体" w:hAnsi="宋体" w:cs="宋体" w:hint="eastAsia"/>
                <w:sz w:val="24"/>
                <w:szCs w:val="24"/>
              </w:rPr>
              <w:t>10.1</w:t>
            </w:r>
          </w:p>
        </w:tc>
        <w:tc>
          <w:tcPr>
            <w:tcW w:w="1776" w:type="dxa"/>
            <w:gridSpan w:val="2"/>
            <w:tcBorders>
              <w:right w:val="single" w:sz="4" w:space="0" w:color="auto"/>
            </w:tcBorders>
            <w:tcMar>
              <w:left w:w="108" w:type="dxa"/>
            </w:tcMar>
            <w:vAlign w:val="center"/>
          </w:tcPr>
          <w:p w:rsidR="00DC0EFB" w:rsidRDefault="00BF71A3">
            <w:pPr>
              <w:keepNext/>
              <w:widowControl w:val="0"/>
              <w:overflowPunct w:val="0"/>
              <w:spacing w:line="280" w:lineRule="exact"/>
              <w:jc w:val="center"/>
              <w:rPr>
                <w:rFonts w:ascii="宋体" w:cs="宋体"/>
                <w:sz w:val="24"/>
                <w:szCs w:val="24"/>
              </w:rPr>
            </w:pPr>
            <w:r>
              <w:rPr>
                <w:rFonts w:ascii="宋体" w:hAnsi="宋体" w:cs="宋体" w:hint="eastAsia"/>
                <w:sz w:val="24"/>
                <w:szCs w:val="24"/>
              </w:rPr>
              <w:t>否决投标条件</w:t>
            </w:r>
          </w:p>
        </w:tc>
        <w:tc>
          <w:tcPr>
            <w:tcW w:w="6168" w:type="dxa"/>
            <w:gridSpan w:val="2"/>
            <w:tcBorders>
              <w:left w:val="single" w:sz="4" w:space="0" w:color="auto"/>
            </w:tcBorders>
            <w:vAlign w:val="center"/>
          </w:tcPr>
          <w:p w:rsidR="00DC0EFB" w:rsidRDefault="00BF71A3">
            <w:pPr>
              <w:keepNext/>
              <w:widowControl w:val="0"/>
              <w:overflowPunct w:val="0"/>
              <w:spacing w:line="420" w:lineRule="exact"/>
              <w:rPr>
                <w:rFonts w:ascii="宋体" w:cs="宋体"/>
                <w:sz w:val="24"/>
                <w:szCs w:val="24"/>
              </w:rPr>
            </w:pPr>
            <w:r>
              <w:rPr>
                <w:rFonts w:ascii="宋体" w:hAnsi="宋体" w:cs="宋体" w:hint="eastAsia"/>
                <w:sz w:val="24"/>
                <w:szCs w:val="24"/>
              </w:rPr>
              <w:t>投标人或其投标文件有下列情形之一的，其投标将被否决：</w:t>
            </w:r>
          </w:p>
          <w:p w:rsidR="00DC0EFB" w:rsidRDefault="00BF71A3">
            <w:pPr>
              <w:keepNext/>
              <w:widowControl w:val="0"/>
              <w:overflowPunct w:val="0"/>
              <w:spacing w:line="420" w:lineRule="exac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）有本章投标人须知正文第</w:t>
            </w:r>
            <w:r>
              <w:rPr>
                <w:rFonts w:ascii="宋体" w:hAnsi="宋体" w:cs="宋体"/>
                <w:sz w:val="24"/>
                <w:szCs w:val="24"/>
              </w:rPr>
              <w:t>1.4.3</w:t>
            </w:r>
            <w:r>
              <w:rPr>
                <w:rFonts w:ascii="宋体" w:hAnsi="宋体" w:cs="宋体" w:hint="eastAsia"/>
                <w:sz w:val="24"/>
                <w:szCs w:val="24"/>
              </w:rPr>
              <w:t>项规定的任何一种情形的；</w:t>
            </w:r>
          </w:p>
          <w:p w:rsidR="00DC0EFB" w:rsidRDefault="00BF71A3">
            <w:pPr>
              <w:keepNext/>
              <w:widowControl w:val="0"/>
              <w:overflowPunct w:val="0"/>
              <w:spacing w:line="420" w:lineRule="exac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）未按要求加盖投标人单位公章，无法定代表人或法定代表人授权的代理人在指定位置签章的；</w:t>
            </w:r>
          </w:p>
          <w:p w:rsidR="00DC0EFB" w:rsidRDefault="00BF71A3">
            <w:pPr>
              <w:keepNext/>
              <w:widowControl w:val="0"/>
              <w:overflowPunct w:val="0"/>
              <w:spacing w:line="420" w:lineRule="exac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）不按评标委员会要求澄清、说明或补正的；</w:t>
            </w:r>
          </w:p>
          <w:p w:rsidR="00DC0EFB" w:rsidRDefault="00BF71A3">
            <w:pPr>
              <w:keepNext/>
              <w:widowControl w:val="0"/>
              <w:overflowPunct w:val="0"/>
              <w:spacing w:line="420" w:lineRule="exact"/>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）评标委员会认定投标人以低于成本报价竞标的；</w:t>
            </w:r>
          </w:p>
          <w:p w:rsidR="00DC0EFB" w:rsidRDefault="00BF71A3">
            <w:pPr>
              <w:keepNext/>
              <w:widowControl w:val="0"/>
              <w:overflowPunct w:val="0"/>
              <w:spacing w:line="420" w:lineRule="exact"/>
              <w:rPr>
                <w:rFonts w:ascii="宋体" w:cs="宋体"/>
                <w:szCs w:val="21"/>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）招标文件规定的其他否决投标条件的。</w:t>
            </w:r>
          </w:p>
        </w:tc>
      </w:tr>
      <w:tr w:rsidR="00DC0EFB">
        <w:trPr>
          <w:trHeight w:val="646"/>
          <w:jc w:val="center"/>
        </w:trPr>
        <w:tc>
          <w:tcPr>
            <w:tcW w:w="1208" w:type="dxa"/>
            <w:tcMar>
              <w:left w:w="108" w:type="dxa"/>
            </w:tcMar>
            <w:vAlign w:val="center"/>
          </w:tcPr>
          <w:p w:rsidR="00DC0EFB" w:rsidRDefault="00BF71A3">
            <w:pPr>
              <w:jc w:val="center"/>
              <w:rPr>
                <w:sz w:val="24"/>
                <w:szCs w:val="24"/>
              </w:rPr>
            </w:pPr>
            <w:r>
              <w:rPr>
                <w:sz w:val="24"/>
                <w:szCs w:val="24"/>
              </w:rPr>
              <w:t>10.</w:t>
            </w:r>
            <w:r>
              <w:rPr>
                <w:rFonts w:hint="eastAsia"/>
                <w:sz w:val="24"/>
                <w:szCs w:val="24"/>
              </w:rPr>
              <w:t>2</w:t>
            </w:r>
          </w:p>
        </w:tc>
        <w:tc>
          <w:tcPr>
            <w:tcW w:w="1741" w:type="dxa"/>
            <w:tcBorders>
              <w:right w:val="single" w:sz="4" w:space="0" w:color="auto"/>
            </w:tcBorders>
            <w:tcMar>
              <w:left w:w="108" w:type="dxa"/>
            </w:tcMar>
            <w:vAlign w:val="center"/>
          </w:tcPr>
          <w:p w:rsidR="00DC0EFB" w:rsidRDefault="00BF71A3">
            <w:pPr>
              <w:keepNext/>
              <w:widowControl w:val="0"/>
              <w:overflowPunct w:val="0"/>
              <w:spacing w:line="280" w:lineRule="exact"/>
              <w:jc w:val="center"/>
              <w:rPr>
                <w:rFonts w:ascii="宋体" w:cs="宋体"/>
                <w:sz w:val="24"/>
                <w:szCs w:val="24"/>
              </w:rPr>
            </w:pPr>
            <w:r>
              <w:rPr>
                <w:rFonts w:ascii="宋体" w:hAnsi="宋体" w:cs="宋体" w:hint="eastAsia"/>
                <w:sz w:val="24"/>
                <w:szCs w:val="24"/>
              </w:rPr>
              <w:t>合同签订方式</w:t>
            </w:r>
          </w:p>
        </w:tc>
        <w:tc>
          <w:tcPr>
            <w:tcW w:w="6203" w:type="dxa"/>
            <w:gridSpan w:val="3"/>
            <w:tcBorders>
              <w:left w:val="single" w:sz="4" w:space="0" w:color="auto"/>
            </w:tcBorders>
            <w:vAlign w:val="center"/>
          </w:tcPr>
          <w:p w:rsidR="00DC0EFB" w:rsidRDefault="00BF71A3">
            <w:pPr>
              <w:keepNext/>
              <w:widowControl w:val="0"/>
              <w:overflowPunct w:val="0"/>
              <w:spacing w:line="280" w:lineRule="exact"/>
              <w:rPr>
                <w:rFonts w:ascii="宋体" w:cs="宋体"/>
                <w:sz w:val="24"/>
                <w:szCs w:val="24"/>
              </w:rPr>
            </w:pPr>
            <w:r>
              <w:rPr>
                <w:rFonts w:ascii="宋体" w:hAnsi="宋体" w:cs="宋体" w:hint="eastAsia"/>
                <w:kern w:val="2"/>
                <w:sz w:val="24"/>
                <w:szCs w:val="24"/>
              </w:rPr>
              <w:t>联合体各方应当共同与招标人签订合同</w:t>
            </w:r>
          </w:p>
        </w:tc>
      </w:tr>
      <w:tr w:rsidR="00DC0EFB">
        <w:trPr>
          <w:trHeight w:val="525"/>
          <w:jc w:val="center"/>
        </w:trPr>
        <w:tc>
          <w:tcPr>
            <w:tcW w:w="1208" w:type="dxa"/>
            <w:tcMar>
              <w:left w:w="108" w:type="dxa"/>
            </w:tcMar>
            <w:vAlign w:val="center"/>
          </w:tcPr>
          <w:p w:rsidR="00DC0EFB" w:rsidRDefault="00BF71A3">
            <w:pPr>
              <w:spacing w:line="300" w:lineRule="exact"/>
              <w:jc w:val="center"/>
              <w:rPr>
                <w:rFonts w:ascii="宋体" w:cs="宋体"/>
                <w:sz w:val="24"/>
                <w:szCs w:val="24"/>
              </w:rPr>
            </w:pPr>
            <w:r>
              <w:rPr>
                <w:rFonts w:ascii="宋体" w:hAnsi="宋体" w:cs="宋体"/>
                <w:sz w:val="24"/>
                <w:szCs w:val="24"/>
              </w:rPr>
              <w:t>10.3</w:t>
            </w:r>
          </w:p>
        </w:tc>
        <w:tc>
          <w:tcPr>
            <w:tcW w:w="1741" w:type="dxa"/>
            <w:tcBorders>
              <w:right w:val="single" w:sz="4" w:space="0" w:color="auto"/>
            </w:tcBorders>
            <w:tcMar>
              <w:left w:w="108" w:type="dxa"/>
            </w:tcMar>
            <w:vAlign w:val="center"/>
          </w:tcPr>
          <w:p w:rsidR="00DC0EFB" w:rsidRDefault="00BF71A3">
            <w:pPr>
              <w:keepNext/>
              <w:widowControl w:val="0"/>
              <w:overflowPunct w:val="0"/>
              <w:spacing w:line="280" w:lineRule="exact"/>
              <w:jc w:val="center"/>
              <w:rPr>
                <w:rFonts w:ascii="宋体" w:cs="宋体"/>
                <w:sz w:val="24"/>
                <w:szCs w:val="24"/>
              </w:rPr>
            </w:pPr>
            <w:r>
              <w:rPr>
                <w:rFonts w:ascii="宋体" w:hAnsi="宋体" w:cs="宋体" w:hint="eastAsia"/>
                <w:sz w:val="24"/>
                <w:szCs w:val="24"/>
              </w:rPr>
              <w:t>项目付款方式</w:t>
            </w:r>
          </w:p>
        </w:tc>
        <w:tc>
          <w:tcPr>
            <w:tcW w:w="6203" w:type="dxa"/>
            <w:gridSpan w:val="3"/>
            <w:tcBorders>
              <w:left w:val="single" w:sz="4" w:space="0" w:color="auto"/>
            </w:tcBorders>
            <w:tcMar>
              <w:left w:w="113" w:type="dxa"/>
            </w:tcMar>
            <w:vAlign w:val="center"/>
          </w:tcPr>
          <w:p w:rsidR="00DC0EFB" w:rsidRDefault="00BF71A3">
            <w:pPr>
              <w:spacing w:line="360" w:lineRule="auto"/>
              <w:rPr>
                <w:sz w:val="24"/>
                <w:szCs w:val="24"/>
              </w:rPr>
            </w:pPr>
            <w:r>
              <w:rPr>
                <w:rFonts w:hint="eastAsia"/>
                <w:sz w:val="24"/>
                <w:szCs w:val="24"/>
              </w:rPr>
              <w:t>（</w:t>
            </w:r>
            <w:r>
              <w:rPr>
                <w:sz w:val="24"/>
                <w:szCs w:val="24"/>
              </w:rPr>
              <w:t>1</w:t>
            </w:r>
            <w:r>
              <w:rPr>
                <w:rFonts w:hint="eastAsia"/>
                <w:sz w:val="24"/>
                <w:szCs w:val="24"/>
              </w:rPr>
              <w:t>）设计费：合同签订后，支付设计费用的</w:t>
            </w:r>
            <w:r>
              <w:rPr>
                <w:sz w:val="24"/>
                <w:szCs w:val="24"/>
              </w:rPr>
              <w:t>20%</w:t>
            </w:r>
            <w:r>
              <w:rPr>
                <w:rFonts w:hint="eastAsia"/>
                <w:sz w:val="24"/>
                <w:szCs w:val="24"/>
              </w:rPr>
              <w:t>，交付施工设计图纸后支付设计费用的</w:t>
            </w:r>
            <w:r>
              <w:rPr>
                <w:sz w:val="24"/>
                <w:szCs w:val="24"/>
              </w:rPr>
              <w:t>70%</w:t>
            </w:r>
            <w:r>
              <w:rPr>
                <w:rFonts w:hint="eastAsia"/>
                <w:sz w:val="24"/>
                <w:szCs w:val="24"/>
              </w:rPr>
              <w:t>，剩余设计费在配合施工完成后支付。</w:t>
            </w:r>
          </w:p>
          <w:p w:rsidR="00DC0EFB" w:rsidRDefault="00BF71A3">
            <w:pPr>
              <w:spacing w:line="360" w:lineRule="auto"/>
              <w:rPr>
                <w:rFonts w:ascii="宋体" w:cs="宋体"/>
                <w:sz w:val="24"/>
                <w:szCs w:val="24"/>
              </w:rPr>
            </w:pPr>
            <w:r>
              <w:rPr>
                <w:rFonts w:hint="eastAsia"/>
                <w:sz w:val="24"/>
                <w:szCs w:val="24"/>
              </w:rPr>
              <w:t>（</w:t>
            </w:r>
            <w:r>
              <w:rPr>
                <w:sz w:val="24"/>
                <w:szCs w:val="24"/>
              </w:rPr>
              <w:t>2</w:t>
            </w:r>
            <w:r>
              <w:rPr>
                <w:rFonts w:hint="eastAsia"/>
                <w:sz w:val="24"/>
                <w:szCs w:val="24"/>
              </w:rPr>
              <w:t>）工程款：</w:t>
            </w:r>
            <w:r>
              <w:rPr>
                <w:sz w:val="24"/>
                <w:szCs w:val="24"/>
              </w:rPr>
              <w:t>a</w:t>
            </w:r>
            <w:r>
              <w:rPr>
                <w:rFonts w:hint="eastAsia"/>
                <w:sz w:val="24"/>
                <w:szCs w:val="24"/>
              </w:rPr>
              <w:t>、按照招标文件规定的计价依据，施工当期《南阳市工程造价信息》为价格依据，发布价上没有的结合新野县当期建设工程材料市场价综合计取编制施工图预算，合同价</w:t>
            </w:r>
            <w:r>
              <w:rPr>
                <w:rFonts w:hint="eastAsia"/>
                <w:sz w:val="24"/>
                <w:szCs w:val="24"/>
              </w:rPr>
              <w:t>=</w:t>
            </w:r>
            <w:r>
              <w:rPr>
                <w:rFonts w:hint="eastAsia"/>
                <w:sz w:val="24"/>
                <w:szCs w:val="24"/>
              </w:rPr>
              <w:t>经评审后的施工图预算价</w:t>
            </w:r>
            <w:r>
              <w:rPr>
                <w:rFonts w:ascii="宋体" w:hAnsi="宋体" w:hint="eastAsia"/>
                <w:sz w:val="24"/>
                <w:szCs w:val="24"/>
              </w:rPr>
              <w:t>*本项目中标价/本项目控制价</w:t>
            </w:r>
            <w:r>
              <w:rPr>
                <w:rFonts w:hint="eastAsia"/>
                <w:sz w:val="24"/>
                <w:szCs w:val="24"/>
              </w:rPr>
              <w:t>。最终结算价</w:t>
            </w:r>
            <w:r>
              <w:rPr>
                <w:sz w:val="24"/>
                <w:szCs w:val="24"/>
              </w:rPr>
              <w:t>=</w:t>
            </w:r>
            <w:r>
              <w:rPr>
                <w:rFonts w:hint="eastAsia"/>
                <w:sz w:val="24"/>
                <w:szCs w:val="24"/>
              </w:rPr>
              <w:t>经审计后的结算价</w:t>
            </w:r>
            <w:r>
              <w:rPr>
                <w:rFonts w:ascii="宋体" w:hAnsi="宋体" w:hint="eastAsia"/>
                <w:sz w:val="24"/>
                <w:szCs w:val="24"/>
              </w:rPr>
              <w:t>*本项目</w:t>
            </w:r>
            <w:r>
              <w:rPr>
                <w:rFonts w:ascii="宋体" w:hAnsi="宋体" w:hint="eastAsia"/>
                <w:sz w:val="24"/>
                <w:szCs w:val="24"/>
              </w:rPr>
              <w:lastRenderedPageBreak/>
              <w:t>中标价/本项目控制价；</w:t>
            </w:r>
            <w:r>
              <w:rPr>
                <w:sz w:val="24"/>
                <w:szCs w:val="24"/>
              </w:rPr>
              <w:t>b</w:t>
            </w:r>
            <w:r>
              <w:rPr>
                <w:rFonts w:hint="eastAsia"/>
                <w:sz w:val="24"/>
                <w:szCs w:val="24"/>
              </w:rPr>
              <w:t>、每月按施工</w:t>
            </w:r>
            <w:proofErr w:type="gramStart"/>
            <w:r>
              <w:rPr>
                <w:rFonts w:hint="eastAsia"/>
                <w:sz w:val="24"/>
                <w:szCs w:val="24"/>
              </w:rPr>
              <w:t>月形象</w:t>
            </w:r>
            <w:proofErr w:type="gramEnd"/>
            <w:r>
              <w:rPr>
                <w:rFonts w:hint="eastAsia"/>
                <w:sz w:val="24"/>
                <w:szCs w:val="24"/>
              </w:rPr>
              <w:t>进度拨付，付费比例为</w:t>
            </w:r>
            <w:proofErr w:type="gramStart"/>
            <w:r>
              <w:rPr>
                <w:rFonts w:hint="eastAsia"/>
                <w:sz w:val="24"/>
                <w:szCs w:val="24"/>
              </w:rPr>
              <w:t>月形象</w:t>
            </w:r>
            <w:proofErr w:type="gramEnd"/>
            <w:r>
              <w:rPr>
                <w:rFonts w:hint="eastAsia"/>
                <w:sz w:val="24"/>
                <w:szCs w:val="24"/>
              </w:rPr>
              <w:t>进度的</w:t>
            </w:r>
            <w:r>
              <w:rPr>
                <w:sz w:val="24"/>
                <w:szCs w:val="24"/>
              </w:rPr>
              <w:t>85%</w:t>
            </w:r>
            <w:r>
              <w:rPr>
                <w:rFonts w:hint="eastAsia"/>
                <w:sz w:val="24"/>
                <w:szCs w:val="24"/>
              </w:rPr>
              <w:t>，至工程竣工验收交付使用后三个月内支付至总费用的</w:t>
            </w:r>
            <w:r>
              <w:rPr>
                <w:sz w:val="24"/>
                <w:szCs w:val="24"/>
              </w:rPr>
              <w:t>97%</w:t>
            </w:r>
            <w:r>
              <w:rPr>
                <w:rFonts w:hint="eastAsia"/>
                <w:sz w:val="24"/>
                <w:szCs w:val="24"/>
              </w:rPr>
              <w:t>；缺陷责任期（两年）满后一个月内支付剩余费用。</w:t>
            </w:r>
          </w:p>
        </w:tc>
      </w:tr>
      <w:tr w:rsidR="00DC0EFB">
        <w:trPr>
          <w:trHeight w:val="525"/>
          <w:jc w:val="center"/>
        </w:trPr>
        <w:tc>
          <w:tcPr>
            <w:tcW w:w="1208" w:type="dxa"/>
            <w:tcMar>
              <w:left w:w="108" w:type="dxa"/>
            </w:tcMar>
            <w:vAlign w:val="center"/>
          </w:tcPr>
          <w:p w:rsidR="00DC0EFB" w:rsidRDefault="00BF71A3">
            <w:pPr>
              <w:spacing w:line="300" w:lineRule="exact"/>
              <w:jc w:val="center"/>
              <w:rPr>
                <w:rFonts w:ascii="宋体" w:cs="宋体"/>
                <w:sz w:val="24"/>
                <w:szCs w:val="24"/>
              </w:rPr>
            </w:pPr>
            <w:r>
              <w:rPr>
                <w:rFonts w:ascii="宋体" w:hAnsi="宋体" w:cs="宋体"/>
                <w:sz w:val="24"/>
                <w:szCs w:val="24"/>
              </w:rPr>
              <w:lastRenderedPageBreak/>
              <w:t>10.4</w:t>
            </w:r>
          </w:p>
        </w:tc>
        <w:tc>
          <w:tcPr>
            <w:tcW w:w="1741" w:type="dxa"/>
            <w:tcBorders>
              <w:right w:val="single" w:sz="4" w:space="0" w:color="00000A"/>
            </w:tcBorders>
            <w:tcMar>
              <w:left w:w="108" w:type="dxa"/>
            </w:tcMar>
            <w:vAlign w:val="center"/>
          </w:tcPr>
          <w:p w:rsidR="00DC0EFB" w:rsidRDefault="00BF71A3">
            <w:pPr>
              <w:keepNext/>
              <w:widowControl w:val="0"/>
              <w:overflowPunct w:val="0"/>
              <w:spacing w:line="276" w:lineRule="auto"/>
              <w:jc w:val="center"/>
              <w:rPr>
                <w:rFonts w:ascii="宋体" w:cs="宋体"/>
                <w:sz w:val="24"/>
                <w:szCs w:val="24"/>
              </w:rPr>
            </w:pPr>
            <w:r>
              <w:rPr>
                <w:rFonts w:ascii="宋体" w:hAnsi="宋体" w:cs="宋体" w:hint="eastAsia"/>
                <w:sz w:val="24"/>
                <w:szCs w:val="24"/>
              </w:rPr>
              <w:t>招标代理服务费</w:t>
            </w:r>
          </w:p>
        </w:tc>
        <w:tc>
          <w:tcPr>
            <w:tcW w:w="6203" w:type="dxa"/>
            <w:gridSpan w:val="3"/>
            <w:tcBorders>
              <w:left w:val="single" w:sz="4" w:space="0" w:color="00000A"/>
            </w:tcBorders>
            <w:tcMar>
              <w:left w:w="113" w:type="dxa"/>
            </w:tcMar>
            <w:vAlign w:val="center"/>
          </w:tcPr>
          <w:p w:rsidR="00DC0EFB" w:rsidRDefault="00BF71A3">
            <w:pPr>
              <w:keepNext/>
              <w:widowControl w:val="0"/>
              <w:overflowPunct w:val="0"/>
              <w:spacing w:line="276" w:lineRule="auto"/>
              <w:rPr>
                <w:rFonts w:ascii="宋体" w:hAnsi="宋体" w:cs="宋体"/>
                <w:sz w:val="24"/>
                <w:szCs w:val="24"/>
              </w:rPr>
            </w:pPr>
            <w:r>
              <w:rPr>
                <w:rFonts w:ascii="宋体" w:hAnsi="宋体" w:cs="宋体" w:hint="eastAsia"/>
                <w:sz w:val="24"/>
                <w:szCs w:val="24"/>
              </w:rPr>
              <w:t xml:space="preserve">由中标人支付招标代理费：金额为60000元人民币 </w:t>
            </w:r>
          </w:p>
          <w:p w:rsidR="00DC0EFB" w:rsidRDefault="00BF71A3">
            <w:pPr>
              <w:keepNext/>
              <w:widowControl w:val="0"/>
              <w:overflowPunct w:val="0"/>
              <w:spacing w:line="276" w:lineRule="auto"/>
              <w:rPr>
                <w:sz w:val="24"/>
                <w:szCs w:val="24"/>
              </w:rPr>
            </w:pPr>
            <w:r>
              <w:rPr>
                <w:rFonts w:ascii="宋体" w:hAnsi="宋体" w:cs="宋体" w:hint="eastAsia"/>
                <w:sz w:val="24"/>
                <w:szCs w:val="24"/>
              </w:rPr>
              <w:t>投标人应承诺中标后支付。</w:t>
            </w:r>
          </w:p>
        </w:tc>
      </w:tr>
      <w:tr w:rsidR="00DC0EFB">
        <w:trPr>
          <w:trHeight w:val="1656"/>
          <w:jc w:val="center"/>
        </w:trPr>
        <w:tc>
          <w:tcPr>
            <w:tcW w:w="1208" w:type="dxa"/>
            <w:tcMar>
              <w:left w:w="108" w:type="dxa"/>
            </w:tcMar>
            <w:vAlign w:val="center"/>
          </w:tcPr>
          <w:p w:rsidR="00DC0EFB" w:rsidRDefault="00BF71A3">
            <w:pPr>
              <w:spacing w:line="300" w:lineRule="exact"/>
              <w:jc w:val="center"/>
              <w:rPr>
                <w:rFonts w:ascii="宋体" w:cs="宋体"/>
                <w:sz w:val="24"/>
                <w:szCs w:val="24"/>
              </w:rPr>
            </w:pPr>
            <w:r>
              <w:rPr>
                <w:rFonts w:ascii="宋体" w:hAnsi="宋体" w:cs="宋体"/>
                <w:sz w:val="24"/>
                <w:szCs w:val="24"/>
              </w:rPr>
              <w:t>10.5</w:t>
            </w:r>
          </w:p>
        </w:tc>
        <w:tc>
          <w:tcPr>
            <w:tcW w:w="7944" w:type="dxa"/>
            <w:gridSpan w:val="4"/>
            <w:tcMar>
              <w:left w:w="108" w:type="dxa"/>
            </w:tcMar>
            <w:vAlign w:val="center"/>
          </w:tcPr>
          <w:p w:rsidR="00DC0EFB" w:rsidRDefault="00BF71A3">
            <w:pPr>
              <w:autoSpaceDE w:val="0"/>
              <w:autoSpaceDN w:val="0"/>
              <w:adjustRightInd w:val="0"/>
              <w:spacing w:line="276" w:lineRule="auto"/>
              <w:rPr>
                <w:rFonts w:ascii="宋体"/>
                <w:sz w:val="24"/>
                <w:szCs w:val="24"/>
              </w:rPr>
            </w:pPr>
            <w:r>
              <w:rPr>
                <w:rFonts w:ascii="宋体" w:hAnsi="宋体" w:hint="eastAsia"/>
                <w:sz w:val="24"/>
                <w:szCs w:val="24"/>
              </w:rPr>
              <w:t>投标人在投标文件中必须对农民工工资保障</w:t>
            </w:r>
            <w:proofErr w:type="gramStart"/>
            <w:r>
              <w:rPr>
                <w:rFonts w:ascii="宋体" w:hAnsi="宋体" w:hint="eastAsia"/>
                <w:sz w:val="24"/>
                <w:szCs w:val="24"/>
              </w:rPr>
              <w:t>金做出</w:t>
            </w:r>
            <w:proofErr w:type="gramEnd"/>
            <w:r>
              <w:rPr>
                <w:rFonts w:ascii="宋体" w:hAnsi="宋体" w:hint="eastAsia"/>
                <w:sz w:val="24"/>
                <w:szCs w:val="24"/>
              </w:rPr>
              <w:t>以下承诺：</w:t>
            </w:r>
            <w:r>
              <w:rPr>
                <w:rFonts w:ascii="宋体" w:hAnsi="宋体"/>
                <w:sz w:val="24"/>
                <w:szCs w:val="24"/>
              </w:rPr>
              <w:t xml:space="preserve"> </w:t>
            </w:r>
          </w:p>
          <w:p w:rsidR="00DC0EFB" w:rsidRDefault="00BF71A3">
            <w:pPr>
              <w:autoSpaceDE w:val="0"/>
              <w:autoSpaceDN w:val="0"/>
              <w:adjustRightInd w:val="0"/>
              <w:spacing w:line="276" w:lineRule="auto"/>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）在中标后，按工程造价的</w:t>
            </w:r>
            <w:r>
              <w:rPr>
                <w:rFonts w:ascii="宋体" w:hAnsi="宋体"/>
                <w:sz w:val="24"/>
                <w:szCs w:val="24"/>
              </w:rPr>
              <w:t>2%</w:t>
            </w:r>
            <w:r>
              <w:rPr>
                <w:rFonts w:ascii="宋体" w:hAnsi="宋体" w:hint="eastAsia"/>
                <w:sz w:val="24"/>
                <w:szCs w:val="24"/>
              </w:rPr>
              <w:t>足额缴纳农民工工资保障金；</w:t>
            </w:r>
          </w:p>
          <w:p w:rsidR="00DC0EFB" w:rsidRDefault="00BF71A3">
            <w:pPr>
              <w:keepNext/>
              <w:widowControl w:val="0"/>
              <w:overflowPunct w:val="0"/>
              <w:spacing w:line="276" w:lineRule="auto"/>
              <w:rPr>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）一旦承包的工程项目中出现拖欠农民工工资的情况，可由建设行政主管部门从</w:t>
            </w:r>
            <w:proofErr w:type="gramStart"/>
            <w:r>
              <w:rPr>
                <w:rFonts w:ascii="宋体" w:hAnsi="宋体" w:hint="eastAsia"/>
                <w:sz w:val="24"/>
                <w:szCs w:val="24"/>
              </w:rPr>
              <w:t>该保障</w:t>
            </w:r>
            <w:proofErr w:type="gramEnd"/>
            <w:r>
              <w:rPr>
                <w:rFonts w:ascii="宋体" w:hAnsi="宋体" w:hint="eastAsia"/>
                <w:sz w:val="24"/>
                <w:szCs w:val="24"/>
              </w:rPr>
              <w:t>金中先予以划支。</w:t>
            </w:r>
          </w:p>
        </w:tc>
      </w:tr>
      <w:tr w:rsidR="00DC0EFB">
        <w:trPr>
          <w:trHeight w:val="525"/>
          <w:jc w:val="center"/>
        </w:trPr>
        <w:tc>
          <w:tcPr>
            <w:tcW w:w="1208" w:type="dxa"/>
            <w:tcMar>
              <w:left w:w="108" w:type="dxa"/>
            </w:tcMar>
            <w:vAlign w:val="center"/>
          </w:tcPr>
          <w:p w:rsidR="00DC0EFB" w:rsidRDefault="00BF71A3">
            <w:pPr>
              <w:spacing w:line="300" w:lineRule="exact"/>
              <w:jc w:val="center"/>
              <w:rPr>
                <w:rFonts w:ascii="宋体" w:cs="宋体"/>
                <w:sz w:val="24"/>
                <w:szCs w:val="24"/>
              </w:rPr>
            </w:pPr>
            <w:r>
              <w:rPr>
                <w:rFonts w:ascii="宋体" w:cs="宋体"/>
                <w:sz w:val="24"/>
                <w:szCs w:val="24"/>
              </w:rPr>
              <w:t>10.6</w:t>
            </w:r>
          </w:p>
        </w:tc>
        <w:tc>
          <w:tcPr>
            <w:tcW w:w="7944" w:type="dxa"/>
            <w:gridSpan w:val="4"/>
            <w:tcMar>
              <w:left w:w="108" w:type="dxa"/>
            </w:tcMar>
            <w:vAlign w:val="center"/>
          </w:tcPr>
          <w:p w:rsidR="00DC0EFB" w:rsidRDefault="00BF71A3">
            <w:pPr>
              <w:keepNext/>
              <w:widowControl w:val="0"/>
              <w:overflowPunct w:val="0"/>
              <w:spacing w:line="276" w:lineRule="auto"/>
              <w:rPr>
                <w:rFonts w:ascii="宋体" w:cs="宋体"/>
                <w:sz w:val="24"/>
                <w:szCs w:val="24"/>
              </w:rPr>
            </w:pPr>
            <w:r>
              <w:rPr>
                <w:rFonts w:ascii="宋体" w:cs="宋体" w:hint="eastAsia"/>
                <w:sz w:val="24"/>
                <w:szCs w:val="24"/>
              </w:rPr>
              <w:t>特别约定：总承包企业应</w:t>
            </w:r>
            <w:r>
              <w:rPr>
                <w:rFonts w:ascii="宋体" w:cs="宋体"/>
                <w:sz w:val="24"/>
                <w:szCs w:val="24"/>
              </w:rPr>
              <w:t>实行农民工劳动用工实名制管理，与招用的农民工</w:t>
            </w:r>
            <w:r>
              <w:rPr>
                <w:rFonts w:ascii="宋体" w:cs="宋体" w:hint="eastAsia"/>
                <w:sz w:val="24"/>
                <w:szCs w:val="24"/>
              </w:rPr>
              <w:t>签订劳动合同，约定农民工</w:t>
            </w:r>
            <w:r>
              <w:rPr>
                <w:rFonts w:ascii="宋体" w:cs="宋体"/>
                <w:sz w:val="24"/>
                <w:szCs w:val="24"/>
              </w:rPr>
              <w:t>工资支付标准、支付时间、支付方式等内容。</w:t>
            </w:r>
            <w:r>
              <w:rPr>
                <w:rFonts w:ascii="宋体" w:cs="宋体" w:hint="eastAsia"/>
                <w:sz w:val="24"/>
                <w:szCs w:val="24"/>
              </w:rPr>
              <w:t xml:space="preserve">  总承包企业要在工程项目所在地银行开设农民工工资专用账户，专项用于支付农民工工资。 要为农民工申报工资支付银行卡或者督促农民工开通社会保障卡账户，用于发放农民工工资。</w:t>
            </w:r>
          </w:p>
        </w:tc>
      </w:tr>
      <w:tr w:rsidR="00DC0EFB">
        <w:trPr>
          <w:trHeight w:val="1691"/>
          <w:jc w:val="center"/>
        </w:trPr>
        <w:tc>
          <w:tcPr>
            <w:tcW w:w="1208" w:type="dxa"/>
            <w:tcMar>
              <w:left w:w="108" w:type="dxa"/>
            </w:tcMar>
            <w:vAlign w:val="center"/>
          </w:tcPr>
          <w:p w:rsidR="00DC0EFB" w:rsidRDefault="00BF71A3">
            <w:pPr>
              <w:autoSpaceDE w:val="0"/>
              <w:autoSpaceDN w:val="0"/>
              <w:adjustRightInd w:val="0"/>
              <w:spacing w:line="360" w:lineRule="auto"/>
              <w:jc w:val="center"/>
              <w:rPr>
                <w:rFonts w:ascii="宋体" w:cs="宋体"/>
                <w:sz w:val="24"/>
                <w:szCs w:val="24"/>
              </w:rPr>
            </w:pPr>
            <w:r>
              <w:rPr>
                <w:rFonts w:ascii="宋体" w:hAnsi="宋体" w:cs="宋体"/>
                <w:sz w:val="24"/>
                <w:szCs w:val="24"/>
              </w:rPr>
              <w:t>10.7</w:t>
            </w:r>
          </w:p>
        </w:tc>
        <w:tc>
          <w:tcPr>
            <w:tcW w:w="7944" w:type="dxa"/>
            <w:gridSpan w:val="4"/>
            <w:tcMar>
              <w:left w:w="108" w:type="dxa"/>
            </w:tcMar>
            <w:vAlign w:val="center"/>
          </w:tcPr>
          <w:p w:rsidR="00DC0EFB" w:rsidRDefault="00BF71A3">
            <w:pPr>
              <w:keepNext/>
              <w:widowControl w:val="0"/>
              <w:overflowPunct w:val="0"/>
              <w:rPr>
                <w:rFonts w:ascii="宋体" w:cs="宋体"/>
                <w:sz w:val="24"/>
                <w:szCs w:val="24"/>
              </w:rPr>
            </w:pPr>
            <w:r>
              <w:rPr>
                <w:rFonts w:ascii="宋体" w:hAnsi="宋体" w:cs="宋体" w:hint="eastAsia"/>
                <w:sz w:val="24"/>
                <w:szCs w:val="24"/>
              </w:rPr>
              <w:t>知识产权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DC0EFB">
        <w:trPr>
          <w:trHeight w:val="1404"/>
          <w:jc w:val="center"/>
        </w:trPr>
        <w:tc>
          <w:tcPr>
            <w:tcW w:w="1208" w:type="dxa"/>
            <w:tcMar>
              <w:left w:w="108" w:type="dxa"/>
            </w:tcMar>
            <w:vAlign w:val="center"/>
          </w:tcPr>
          <w:p w:rsidR="00DC0EFB" w:rsidRDefault="00BF71A3">
            <w:pPr>
              <w:autoSpaceDE w:val="0"/>
              <w:autoSpaceDN w:val="0"/>
              <w:adjustRightInd w:val="0"/>
              <w:spacing w:line="360" w:lineRule="auto"/>
              <w:jc w:val="center"/>
              <w:rPr>
                <w:rFonts w:ascii="宋体" w:cs="宋体"/>
                <w:sz w:val="24"/>
                <w:szCs w:val="24"/>
              </w:rPr>
            </w:pPr>
            <w:r>
              <w:rPr>
                <w:rFonts w:ascii="宋体" w:hAnsi="宋体" w:cs="宋体"/>
                <w:sz w:val="24"/>
                <w:szCs w:val="24"/>
              </w:rPr>
              <w:t>10.8</w:t>
            </w:r>
          </w:p>
        </w:tc>
        <w:tc>
          <w:tcPr>
            <w:tcW w:w="7944" w:type="dxa"/>
            <w:gridSpan w:val="4"/>
            <w:tcMar>
              <w:left w:w="108" w:type="dxa"/>
            </w:tcMar>
            <w:vAlign w:val="center"/>
          </w:tcPr>
          <w:p w:rsidR="00DC0EFB" w:rsidRDefault="00BF71A3">
            <w:pPr>
              <w:ind w:firstLineChars="148" w:firstLine="355"/>
              <w:rPr>
                <w:rFonts w:ascii="宋体" w:cs="宋体"/>
                <w:sz w:val="24"/>
                <w:szCs w:val="24"/>
              </w:rPr>
            </w:pPr>
            <w:r>
              <w:rPr>
                <w:rFonts w:ascii="宋体" w:hAnsi="宋体" w:cs="宋体" w:hint="eastAsia"/>
                <w:sz w:val="24"/>
                <w:szCs w:val="24"/>
              </w:rPr>
              <w:t>重新招标的其他情形</w:t>
            </w:r>
          </w:p>
          <w:p w:rsidR="00DC0EFB" w:rsidRDefault="00BF71A3">
            <w:pPr>
              <w:ind w:firstLineChars="148" w:firstLine="355"/>
              <w:rPr>
                <w:rFonts w:ascii="宋体" w:cs="宋体"/>
                <w:sz w:val="24"/>
                <w:szCs w:val="24"/>
              </w:rPr>
            </w:pPr>
            <w:r>
              <w:rPr>
                <w:rFonts w:ascii="宋体" w:hAnsi="宋体" w:cs="宋体" w:hint="eastAsia"/>
                <w:sz w:val="24"/>
                <w:szCs w:val="24"/>
              </w:rPr>
              <w:t>除投标人须知正文第</w:t>
            </w:r>
            <w:r>
              <w:rPr>
                <w:rFonts w:ascii="宋体" w:hAnsi="宋体" w:cs="宋体"/>
                <w:sz w:val="24"/>
                <w:szCs w:val="24"/>
              </w:rPr>
              <w:t>8</w:t>
            </w:r>
            <w:r>
              <w:rPr>
                <w:rFonts w:ascii="宋体" w:hAnsi="宋体" w:cs="宋体" w:hint="eastAsia"/>
                <w:sz w:val="24"/>
                <w:szCs w:val="24"/>
              </w:rPr>
              <w:t>条规定的情形外，除非已经产生中标候选人，在投标有效期内同意延长投标有效期的投标人少于三个的，招标人应当依法重新招标。</w:t>
            </w:r>
          </w:p>
        </w:tc>
      </w:tr>
      <w:tr w:rsidR="00DC0EFB">
        <w:trPr>
          <w:trHeight w:val="1382"/>
          <w:jc w:val="center"/>
        </w:trPr>
        <w:tc>
          <w:tcPr>
            <w:tcW w:w="1208" w:type="dxa"/>
            <w:tcMar>
              <w:left w:w="108" w:type="dxa"/>
            </w:tcMar>
            <w:vAlign w:val="center"/>
          </w:tcPr>
          <w:p w:rsidR="00DC0EFB" w:rsidRDefault="00BF71A3">
            <w:pPr>
              <w:autoSpaceDE w:val="0"/>
              <w:autoSpaceDN w:val="0"/>
              <w:adjustRightInd w:val="0"/>
              <w:spacing w:line="360" w:lineRule="auto"/>
              <w:jc w:val="center"/>
              <w:rPr>
                <w:rFonts w:ascii="宋体" w:cs="宋体"/>
                <w:sz w:val="24"/>
                <w:szCs w:val="24"/>
              </w:rPr>
            </w:pPr>
            <w:r>
              <w:rPr>
                <w:rFonts w:ascii="宋体" w:hAnsi="宋体" w:cs="宋体"/>
                <w:sz w:val="24"/>
              </w:rPr>
              <w:t>10.9</w:t>
            </w:r>
          </w:p>
        </w:tc>
        <w:tc>
          <w:tcPr>
            <w:tcW w:w="7944" w:type="dxa"/>
            <w:gridSpan w:val="4"/>
            <w:tcMar>
              <w:left w:w="108" w:type="dxa"/>
            </w:tcMar>
            <w:vAlign w:val="center"/>
          </w:tcPr>
          <w:p w:rsidR="00DC0EFB" w:rsidRDefault="00BF71A3">
            <w:pPr>
              <w:ind w:firstLineChars="148" w:firstLine="355"/>
              <w:rPr>
                <w:rFonts w:ascii="宋体" w:cs="宋体"/>
                <w:sz w:val="24"/>
                <w:szCs w:val="24"/>
              </w:rPr>
            </w:pPr>
            <w:r>
              <w:rPr>
                <w:rFonts w:ascii="宋体" w:hAnsi="宋体" w:cs="宋体" w:hint="eastAsia"/>
                <w:sz w:val="24"/>
                <w:szCs w:val="24"/>
              </w:rPr>
              <w:t>同义词语</w:t>
            </w:r>
          </w:p>
          <w:p w:rsidR="00DC0EFB" w:rsidRDefault="00BF71A3">
            <w:pPr>
              <w:ind w:firstLineChars="148" w:firstLine="355"/>
              <w:rPr>
                <w:rFonts w:ascii="宋体" w:cs="宋体"/>
                <w:sz w:val="24"/>
                <w:szCs w:val="24"/>
              </w:rPr>
            </w:pPr>
            <w:r>
              <w:rPr>
                <w:rFonts w:ascii="宋体" w:hAnsi="宋体" w:cs="宋体" w:hint="eastAsia"/>
                <w:sz w:val="24"/>
                <w:szCs w:val="24"/>
              </w:rPr>
              <w:t>构成招标文件组成部分的“通用合同条款”、“专用合同条款”、“技术要求”等章节中出现的措辞“发包人”和“承包人”，在招标投标阶段应当分别按“招标人”和“投标人”进行理解。</w:t>
            </w:r>
          </w:p>
        </w:tc>
      </w:tr>
      <w:tr w:rsidR="00DC0EFB">
        <w:trPr>
          <w:trHeight w:val="1558"/>
          <w:jc w:val="center"/>
        </w:trPr>
        <w:tc>
          <w:tcPr>
            <w:tcW w:w="1208" w:type="dxa"/>
            <w:tcMar>
              <w:left w:w="108" w:type="dxa"/>
            </w:tcMar>
            <w:vAlign w:val="center"/>
          </w:tcPr>
          <w:p w:rsidR="00DC0EFB" w:rsidRDefault="00BF71A3">
            <w:pPr>
              <w:autoSpaceDE w:val="0"/>
              <w:autoSpaceDN w:val="0"/>
              <w:adjustRightInd w:val="0"/>
              <w:spacing w:line="360" w:lineRule="auto"/>
              <w:jc w:val="center"/>
              <w:rPr>
                <w:rFonts w:ascii="宋体" w:cs="宋体"/>
                <w:sz w:val="24"/>
              </w:rPr>
            </w:pPr>
            <w:r>
              <w:rPr>
                <w:rFonts w:ascii="宋体" w:hAnsi="宋体" w:cs="宋体"/>
                <w:sz w:val="24"/>
              </w:rPr>
              <w:t>10.10</w:t>
            </w:r>
          </w:p>
        </w:tc>
        <w:tc>
          <w:tcPr>
            <w:tcW w:w="7944" w:type="dxa"/>
            <w:gridSpan w:val="4"/>
            <w:tcMar>
              <w:left w:w="108" w:type="dxa"/>
            </w:tcMar>
            <w:vAlign w:val="center"/>
          </w:tcPr>
          <w:p w:rsidR="00DC0EFB" w:rsidRDefault="00BF71A3">
            <w:pPr>
              <w:spacing w:line="360" w:lineRule="auto"/>
              <w:ind w:firstLineChars="148" w:firstLine="355"/>
              <w:rPr>
                <w:rFonts w:ascii="宋体" w:cs="宋体"/>
                <w:sz w:val="24"/>
                <w:szCs w:val="24"/>
              </w:rPr>
            </w:pPr>
            <w:r>
              <w:rPr>
                <w:rFonts w:ascii="宋体" w:hAnsi="宋体" w:cs="宋体" w:hint="eastAsia"/>
                <w:sz w:val="24"/>
                <w:szCs w:val="24"/>
              </w:rPr>
              <w:t>解释权</w:t>
            </w:r>
          </w:p>
          <w:p w:rsidR="00DC0EFB" w:rsidRDefault="00BF71A3">
            <w:pPr>
              <w:ind w:firstLineChars="148" w:firstLine="355"/>
              <w:rPr>
                <w:rFonts w:ascii="宋体" w:cs="宋体"/>
                <w:sz w:val="24"/>
                <w:szCs w:val="24"/>
              </w:rPr>
            </w:pPr>
            <w:r>
              <w:rPr>
                <w:rFonts w:ascii="宋体" w:hAnsi="宋体" w:cs="宋体" w:hint="eastAsia"/>
                <w:sz w:val="24"/>
                <w:szCs w:val="24"/>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w:t>
            </w:r>
            <w:proofErr w:type="gramStart"/>
            <w:r>
              <w:rPr>
                <w:rFonts w:ascii="宋体" w:hAnsi="宋体" w:cs="宋体" w:hint="eastAsia"/>
                <w:sz w:val="24"/>
                <w:szCs w:val="24"/>
              </w:rPr>
              <w:t>一组成</w:t>
            </w:r>
            <w:proofErr w:type="gramEnd"/>
            <w:r>
              <w:rPr>
                <w:rFonts w:ascii="宋体" w:hAnsi="宋体" w:cs="宋体" w:hint="eastAsia"/>
                <w:sz w:val="24"/>
                <w:szCs w:val="24"/>
              </w:rPr>
              <w:t>文件中就同一事项的规定或约定不一致的，以编排顺序在后者为准；同</w:t>
            </w:r>
            <w:proofErr w:type="gramStart"/>
            <w:r>
              <w:rPr>
                <w:rFonts w:ascii="宋体" w:hAnsi="宋体" w:cs="宋体" w:hint="eastAsia"/>
                <w:sz w:val="24"/>
                <w:szCs w:val="24"/>
              </w:rPr>
              <w:t>一组成</w:t>
            </w:r>
            <w:proofErr w:type="gramEnd"/>
            <w:r>
              <w:rPr>
                <w:rFonts w:ascii="宋体" w:hAnsi="宋体" w:cs="宋体" w:hint="eastAsia"/>
                <w:sz w:val="24"/>
                <w:szCs w:val="24"/>
              </w:rPr>
              <w:t>文件不同版本之间有不一致的，以形成时间在后者为准。按本款前述规定仍不能形成结论的，由招标人或招标代理机构负责解释。</w:t>
            </w:r>
          </w:p>
        </w:tc>
      </w:tr>
      <w:tr w:rsidR="00DC0EFB">
        <w:trPr>
          <w:trHeight w:val="2108"/>
          <w:jc w:val="center"/>
        </w:trPr>
        <w:tc>
          <w:tcPr>
            <w:tcW w:w="1208" w:type="dxa"/>
            <w:tcMar>
              <w:left w:w="108" w:type="dxa"/>
            </w:tcMar>
            <w:vAlign w:val="center"/>
          </w:tcPr>
          <w:p w:rsidR="00DC0EFB" w:rsidRDefault="00BF71A3">
            <w:pPr>
              <w:autoSpaceDE w:val="0"/>
              <w:autoSpaceDN w:val="0"/>
              <w:adjustRightInd w:val="0"/>
              <w:spacing w:line="360" w:lineRule="auto"/>
              <w:jc w:val="center"/>
              <w:rPr>
                <w:rFonts w:ascii="宋体" w:cs="宋体"/>
                <w:sz w:val="24"/>
              </w:rPr>
            </w:pPr>
            <w:r>
              <w:rPr>
                <w:rFonts w:ascii="宋体" w:hAnsi="宋体" w:cs="宋体"/>
                <w:sz w:val="24"/>
              </w:rPr>
              <w:lastRenderedPageBreak/>
              <w:t>10.11</w:t>
            </w:r>
          </w:p>
        </w:tc>
        <w:tc>
          <w:tcPr>
            <w:tcW w:w="7944" w:type="dxa"/>
            <w:gridSpan w:val="4"/>
            <w:tcMar>
              <w:left w:w="108" w:type="dxa"/>
            </w:tcMar>
            <w:vAlign w:val="center"/>
          </w:tcPr>
          <w:p w:rsidR="00DC0EFB" w:rsidRDefault="00BF71A3">
            <w:pPr>
              <w:spacing w:line="360" w:lineRule="auto"/>
              <w:ind w:firstLineChars="148" w:firstLine="355"/>
              <w:rPr>
                <w:rFonts w:ascii="宋体" w:hAnsi="宋体" w:cs="宋体"/>
                <w:sz w:val="24"/>
                <w:szCs w:val="24"/>
              </w:rPr>
            </w:pPr>
            <w:r>
              <w:rPr>
                <w:rFonts w:ascii="宋体" w:hAnsi="宋体" w:cs="宋体" w:hint="eastAsia"/>
                <w:sz w:val="24"/>
                <w:szCs w:val="24"/>
              </w:rPr>
              <w:t>本项目中标通知书由招标人（代理机构）在公共资源交易平台在线签章发放，招标人、中标人通过公共资源交易平台系统在线签订合同。上述功能的具体操作步骤详见《南阳市公共资源交易平台中标通知书在线签章发放和合同在线签订操作指南》</w:t>
            </w:r>
          </w:p>
        </w:tc>
      </w:tr>
      <w:tr w:rsidR="00DC0EFB">
        <w:trPr>
          <w:trHeight w:val="677"/>
          <w:jc w:val="center"/>
        </w:trPr>
        <w:tc>
          <w:tcPr>
            <w:tcW w:w="1208" w:type="dxa"/>
            <w:tcMar>
              <w:left w:w="108" w:type="dxa"/>
            </w:tcMar>
            <w:vAlign w:val="center"/>
          </w:tcPr>
          <w:p w:rsidR="00DC0EFB" w:rsidRDefault="00BF71A3">
            <w:pPr>
              <w:autoSpaceDE w:val="0"/>
              <w:autoSpaceDN w:val="0"/>
              <w:adjustRightInd w:val="0"/>
              <w:spacing w:line="360" w:lineRule="auto"/>
              <w:jc w:val="center"/>
              <w:rPr>
                <w:rFonts w:ascii="宋体" w:hAnsi="宋体" w:cs="宋体"/>
                <w:sz w:val="24"/>
              </w:rPr>
            </w:pPr>
            <w:r>
              <w:rPr>
                <w:rFonts w:ascii="宋体" w:hAnsi="宋体" w:cs="宋体" w:hint="eastAsia"/>
                <w:sz w:val="24"/>
              </w:rPr>
              <w:t>10.12</w:t>
            </w:r>
          </w:p>
        </w:tc>
        <w:tc>
          <w:tcPr>
            <w:tcW w:w="7944" w:type="dxa"/>
            <w:gridSpan w:val="4"/>
            <w:tcMar>
              <w:left w:w="108" w:type="dxa"/>
            </w:tcMar>
            <w:vAlign w:val="center"/>
          </w:tcPr>
          <w:p w:rsidR="00DC0EFB" w:rsidRDefault="00BF71A3">
            <w:pPr>
              <w:spacing w:line="360" w:lineRule="auto"/>
              <w:ind w:firstLineChars="148" w:firstLine="355"/>
              <w:rPr>
                <w:rFonts w:ascii="宋体" w:hAnsi="宋体" w:cs="宋体"/>
                <w:sz w:val="24"/>
                <w:szCs w:val="24"/>
              </w:rPr>
            </w:pPr>
            <w:r>
              <w:rPr>
                <w:rFonts w:ascii="宋体" w:hAnsi="宋体" w:cs="宋体" w:hint="eastAsia"/>
                <w:sz w:val="24"/>
                <w:szCs w:val="24"/>
              </w:rPr>
              <w:t>1、依据</w:t>
            </w:r>
            <w:proofErr w:type="gramStart"/>
            <w:r>
              <w:rPr>
                <w:rFonts w:ascii="宋体" w:hAnsi="宋体" w:cs="宋体" w:hint="eastAsia"/>
                <w:sz w:val="24"/>
                <w:szCs w:val="24"/>
              </w:rPr>
              <w:t>豫发改公</w:t>
            </w:r>
            <w:proofErr w:type="gramEnd"/>
            <w:r>
              <w:rPr>
                <w:rFonts w:ascii="宋体" w:hAnsi="宋体" w:cs="宋体" w:hint="eastAsia"/>
                <w:sz w:val="24"/>
                <w:szCs w:val="24"/>
              </w:rPr>
              <w:t>管〔2019〕198号文要求，投标人投标文件制作机器码一致视为串通投标行为，</w:t>
            </w:r>
            <w:proofErr w:type="gramStart"/>
            <w:r>
              <w:rPr>
                <w:rFonts w:ascii="宋体" w:hAnsi="宋体" w:cs="宋体" w:hint="eastAsia"/>
                <w:sz w:val="24"/>
                <w:szCs w:val="24"/>
              </w:rPr>
              <w:t>做废</w:t>
            </w:r>
            <w:proofErr w:type="gramEnd"/>
            <w:r>
              <w:rPr>
                <w:rFonts w:ascii="宋体" w:hAnsi="宋体" w:cs="宋体" w:hint="eastAsia"/>
                <w:sz w:val="24"/>
                <w:szCs w:val="24"/>
              </w:rPr>
              <w:t>标处理，需投标人自行承担责任。</w:t>
            </w:r>
          </w:p>
          <w:p w:rsidR="00DC0EFB" w:rsidRDefault="00BF71A3">
            <w:pPr>
              <w:spacing w:line="360" w:lineRule="auto"/>
              <w:ind w:firstLineChars="148" w:firstLine="355"/>
              <w:rPr>
                <w:rFonts w:ascii="宋体" w:hAnsi="宋体" w:cs="宋体"/>
                <w:sz w:val="24"/>
                <w:szCs w:val="24"/>
              </w:rPr>
            </w:pPr>
            <w:r>
              <w:rPr>
                <w:rFonts w:ascii="宋体" w:hAnsi="宋体" w:cs="宋体" w:hint="eastAsia"/>
                <w:sz w:val="24"/>
                <w:szCs w:val="24"/>
              </w:rPr>
              <w:t>2、投标文件暗标格式以招标文件和系统生成的格式为准，若招标文件与系统生成的暗标格式冲突，以系统生成的暗标格式为准。</w:t>
            </w:r>
          </w:p>
        </w:tc>
      </w:tr>
    </w:tbl>
    <w:p w:rsidR="00DC0EFB" w:rsidRDefault="00DC0EFB">
      <w:pPr>
        <w:pStyle w:val="a6"/>
        <w:rPr>
          <w:color w:val="auto"/>
        </w:rPr>
      </w:pPr>
    </w:p>
    <w:p w:rsidR="00DC0EFB" w:rsidRDefault="00DC0EFB">
      <w:pPr>
        <w:pStyle w:val="12"/>
        <w:ind w:firstLineChars="100" w:firstLine="240"/>
      </w:pPr>
    </w:p>
    <w:p w:rsidR="00DC0EFB" w:rsidRDefault="00BF71A3">
      <w:pPr>
        <w:pStyle w:val="12"/>
      </w:pPr>
      <w:r>
        <w:rPr>
          <w:rFonts w:hint="eastAsia"/>
        </w:rPr>
        <w:t>友情告知：</w:t>
      </w:r>
    </w:p>
    <w:p w:rsidR="00DC0EFB" w:rsidRDefault="00DC0EFB">
      <w:pPr>
        <w:pStyle w:val="12"/>
        <w:ind w:firstLineChars="100" w:firstLine="240"/>
      </w:pPr>
    </w:p>
    <w:p w:rsidR="00DC0EFB" w:rsidRDefault="00BF71A3">
      <w:pPr>
        <w:pStyle w:val="12"/>
        <w:ind w:firstLineChars="100" w:firstLine="321"/>
        <w:jc w:val="center"/>
        <w:rPr>
          <w:b/>
          <w:sz w:val="32"/>
          <w:szCs w:val="32"/>
        </w:rPr>
      </w:pPr>
      <w:r>
        <w:rPr>
          <w:rFonts w:hint="eastAsia"/>
          <w:b/>
          <w:sz w:val="32"/>
          <w:szCs w:val="32"/>
        </w:rPr>
        <w:t>河南省政府采购合同融资政策告知函</w:t>
      </w:r>
    </w:p>
    <w:p w:rsidR="00DC0EFB" w:rsidRDefault="00DC0EFB" w:rsidP="00BF71A3">
      <w:pPr>
        <w:pStyle w:val="12"/>
        <w:spacing w:line="360" w:lineRule="auto"/>
        <w:ind w:firstLineChars="177" w:firstLine="425"/>
      </w:pPr>
    </w:p>
    <w:p w:rsidR="00DC0EFB" w:rsidRDefault="00BF71A3">
      <w:pPr>
        <w:pStyle w:val="12"/>
        <w:spacing w:line="360" w:lineRule="auto"/>
      </w:pPr>
      <w:r>
        <w:rPr>
          <w:rFonts w:hint="eastAsia"/>
        </w:rPr>
        <w:t>各供应商：</w:t>
      </w:r>
    </w:p>
    <w:p w:rsidR="00DC0EFB" w:rsidRDefault="00BF71A3" w:rsidP="00BF71A3">
      <w:pPr>
        <w:pStyle w:val="12"/>
        <w:spacing w:line="360" w:lineRule="auto"/>
        <w:ind w:firstLineChars="177" w:firstLine="425"/>
      </w:pPr>
      <w:r>
        <w:rPr>
          <w:rFonts w:hint="eastAsia"/>
        </w:rPr>
        <w:t>欢迎贵公司参与河南省政府采购活动！</w:t>
      </w:r>
    </w:p>
    <w:p w:rsidR="00DC0EFB" w:rsidRDefault="00BF71A3" w:rsidP="00BF71A3">
      <w:pPr>
        <w:pStyle w:val="12"/>
        <w:spacing w:line="360" w:lineRule="auto"/>
        <w:ind w:firstLineChars="177" w:firstLine="425"/>
      </w:pPr>
      <w:r>
        <w:rPr>
          <w:rFonts w:hint="eastAsia"/>
        </w:rPr>
        <w:t>政府采购合同融资是河南省财政厅支持中小</w:t>
      </w:r>
      <w:proofErr w:type="gramStart"/>
      <w:r>
        <w:rPr>
          <w:rFonts w:hint="eastAsia"/>
        </w:rPr>
        <w:t>微企业</w:t>
      </w:r>
      <w:proofErr w:type="gramEnd"/>
      <w:r>
        <w:rPr>
          <w:rFonts w:hint="eastAsia"/>
        </w:rPr>
        <w:t>发展，针对参与政府采购活动的供应商融资难、融资</w:t>
      </w:r>
      <w:proofErr w:type="gramStart"/>
      <w:r>
        <w:rPr>
          <w:rFonts w:hint="eastAsia"/>
        </w:rPr>
        <w:t>贵问题</w:t>
      </w:r>
      <w:proofErr w:type="gramEnd"/>
      <w:r>
        <w:rPr>
          <w:rFonts w:hint="eastAsia"/>
        </w:rPr>
        <w:t>推出的一项融资政策。贵公司若成为本次政府采购项目的中标成交供应商，可持政府采购合同向金融机构申请贷款，无需抵押、担保，融资机构将根据《河南省政府采购合同融资工作实施方案》（</w:t>
      </w:r>
      <w:proofErr w:type="gramStart"/>
      <w:r>
        <w:rPr>
          <w:rFonts w:hint="eastAsia"/>
        </w:rPr>
        <w:t>豫财购</w:t>
      </w:r>
      <w:proofErr w:type="gramEnd"/>
      <w:r>
        <w:rPr>
          <w:rFonts w:hint="eastAsia"/>
        </w:rPr>
        <w:t>〔</w:t>
      </w:r>
      <w:r>
        <w:rPr>
          <w:rFonts w:hint="eastAsia"/>
        </w:rPr>
        <w:t>2017</w:t>
      </w:r>
      <w:r>
        <w:rPr>
          <w:rFonts w:hint="eastAsia"/>
        </w:rPr>
        <w:t>〕</w:t>
      </w:r>
      <w:r>
        <w:rPr>
          <w:rFonts w:hint="eastAsia"/>
        </w:rPr>
        <w:t>10</w:t>
      </w:r>
      <w:r>
        <w:rPr>
          <w:rFonts w:hint="eastAsia"/>
        </w:rPr>
        <w:t>号），按照双方自愿的原则提供便捷、优惠的贷款服务。</w:t>
      </w:r>
    </w:p>
    <w:p w:rsidR="00DC0EFB" w:rsidRDefault="00BF71A3" w:rsidP="00BF71A3">
      <w:pPr>
        <w:pStyle w:val="12"/>
        <w:spacing w:line="360" w:lineRule="auto"/>
        <w:ind w:firstLineChars="177" w:firstLine="425"/>
      </w:pPr>
      <w:r>
        <w:rPr>
          <w:rFonts w:hint="eastAsia"/>
        </w:rPr>
        <w:t>贷款渠道和提供贷款的金融机构，可在河南省政府采购网“河南省政府采购合同融资平台”查询联系。</w:t>
      </w:r>
    </w:p>
    <w:p w:rsidR="00DC0EFB" w:rsidRDefault="00DC0EFB">
      <w:pPr>
        <w:pStyle w:val="a6"/>
        <w:rPr>
          <w:rFonts w:ascii="宋体" w:cs="宋体"/>
          <w:color w:val="auto"/>
        </w:rPr>
      </w:pPr>
    </w:p>
    <w:p w:rsidR="00DC0EFB" w:rsidRDefault="00DC0EFB">
      <w:pPr>
        <w:pStyle w:val="a6"/>
        <w:rPr>
          <w:rFonts w:ascii="宋体" w:cs="宋体"/>
          <w:color w:val="auto"/>
        </w:rPr>
      </w:pPr>
    </w:p>
    <w:p w:rsidR="00DC0EFB" w:rsidRDefault="00BF71A3">
      <w:pPr>
        <w:pStyle w:val="a6"/>
        <w:rPr>
          <w:rFonts w:ascii="宋体" w:cs="宋体"/>
          <w:color w:val="auto"/>
        </w:rPr>
      </w:pPr>
      <w:r>
        <w:rPr>
          <w:rFonts w:ascii="宋体" w:cs="宋体" w:hint="eastAsia"/>
          <w:color w:val="auto"/>
        </w:rPr>
        <w:t>说明：本</w:t>
      </w:r>
      <w:proofErr w:type="gramStart"/>
      <w:r>
        <w:rPr>
          <w:rFonts w:ascii="宋体" w:cs="宋体" w:hint="eastAsia"/>
          <w:color w:val="auto"/>
        </w:rPr>
        <w:t>告知函非投标</w:t>
      </w:r>
      <w:proofErr w:type="gramEnd"/>
      <w:r>
        <w:rPr>
          <w:rFonts w:ascii="宋体" w:cs="宋体" w:hint="eastAsia"/>
          <w:color w:val="auto"/>
        </w:rPr>
        <w:t>文件格式，供投标人了解，投标文件中不用</w:t>
      </w:r>
      <w:proofErr w:type="gramStart"/>
      <w:r>
        <w:rPr>
          <w:rFonts w:ascii="宋体" w:cs="宋体" w:hint="eastAsia"/>
          <w:color w:val="auto"/>
        </w:rPr>
        <w:t>附</w:t>
      </w:r>
      <w:proofErr w:type="gramEnd"/>
      <w:r>
        <w:rPr>
          <w:rFonts w:ascii="宋体" w:cs="宋体" w:hint="eastAsia"/>
          <w:color w:val="auto"/>
        </w:rPr>
        <w:t>。</w:t>
      </w:r>
    </w:p>
    <w:p w:rsidR="00DC0EFB" w:rsidRDefault="00DC0EFB">
      <w:pPr>
        <w:rPr>
          <w:rFonts w:ascii="宋体" w:cs="宋体"/>
        </w:rPr>
      </w:pPr>
    </w:p>
    <w:p w:rsidR="00DC0EFB" w:rsidRDefault="00DC0EFB">
      <w:pPr>
        <w:pStyle w:val="20"/>
        <w:spacing w:line="276" w:lineRule="auto"/>
      </w:pPr>
    </w:p>
    <w:p w:rsidR="00DC0EFB" w:rsidRDefault="00DC0EFB">
      <w:pPr>
        <w:pStyle w:val="20"/>
        <w:spacing w:line="276" w:lineRule="auto"/>
      </w:pPr>
    </w:p>
    <w:p w:rsidR="00DC0EFB" w:rsidRDefault="00DC0EFB">
      <w:pPr>
        <w:pStyle w:val="20"/>
        <w:spacing w:line="276" w:lineRule="auto"/>
      </w:pPr>
    </w:p>
    <w:p w:rsidR="00DC0EFB" w:rsidRDefault="00DC0EFB">
      <w:pPr>
        <w:pStyle w:val="20"/>
        <w:spacing w:line="276" w:lineRule="auto"/>
      </w:pPr>
    </w:p>
    <w:p w:rsidR="00DC0EFB" w:rsidRDefault="00DC0EFB"/>
    <w:p w:rsidR="00DC0EFB" w:rsidRDefault="00BF71A3">
      <w:pPr>
        <w:tabs>
          <w:tab w:val="left" w:pos="1480"/>
        </w:tabs>
        <w:spacing w:line="360" w:lineRule="auto"/>
        <w:ind w:firstLine="482"/>
        <w:outlineLvl w:val="0"/>
        <w:rPr>
          <w:rFonts w:ascii="宋体" w:cs="宋体"/>
          <w:b/>
          <w:sz w:val="24"/>
        </w:rPr>
      </w:pPr>
      <w:bookmarkStart w:id="2" w:name="_Toc146788023"/>
      <w:r>
        <w:rPr>
          <w:rFonts w:ascii="宋体" w:hAnsi="宋体" w:cs="宋体"/>
          <w:b/>
          <w:sz w:val="24"/>
        </w:rPr>
        <w:lastRenderedPageBreak/>
        <w:t>1</w:t>
      </w:r>
      <w:r>
        <w:rPr>
          <w:rFonts w:ascii="宋体" w:hAnsi="宋体" w:cs="宋体" w:hint="eastAsia"/>
          <w:b/>
          <w:sz w:val="24"/>
        </w:rPr>
        <w:t>．总则</w:t>
      </w:r>
      <w:bookmarkEnd w:id="2"/>
    </w:p>
    <w:p w:rsidR="00DC0EFB" w:rsidRDefault="00BF71A3">
      <w:pPr>
        <w:spacing w:line="360" w:lineRule="auto"/>
        <w:ind w:firstLine="482"/>
        <w:outlineLvl w:val="0"/>
        <w:rPr>
          <w:rFonts w:ascii="宋体" w:cs="宋体"/>
          <w:b/>
          <w:sz w:val="24"/>
        </w:rPr>
      </w:pPr>
      <w:bookmarkStart w:id="3" w:name="_Toc146788024"/>
      <w:r>
        <w:rPr>
          <w:rFonts w:ascii="宋体" w:hAnsi="宋体" w:cs="宋体"/>
          <w:b/>
          <w:sz w:val="24"/>
        </w:rPr>
        <w:t xml:space="preserve">1.1 </w:t>
      </w:r>
      <w:r>
        <w:rPr>
          <w:rFonts w:ascii="宋体" w:hAnsi="宋体" w:cs="宋体" w:hint="eastAsia"/>
          <w:b/>
          <w:sz w:val="24"/>
        </w:rPr>
        <w:t>项目概况</w:t>
      </w:r>
      <w:bookmarkEnd w:id="3"/>
    </w:p>
    <w:p w:rsidR="00DC0EFB" w:rsidRDefault="00BF71A3">
      <w:pPr>
        <w:spacing w:line="360" w:lineRule="auto"/>
        <w:ind w:firstLine="480"/>
        <w:rPr>
          <w:rFonts w:ascii="宋体" w:cs="宋体"/>
          <w:sz w:val="24"/>
        </w:rPr>
      </w:pPr>
      <w:r>
        <w:rPr>
          <w:rFonts w:ascii="宋体" w:hAnsi="宋体" w:cs="宋体"/>
          <w:sz w:val="24"/>
        </w:rPr>
        <w:t xml:space="preserve">1.1.1 </w:t>
      </w:r>
      <w:r>
        <w:rPr>
          <w:rFonts w:ascii="宋体" w:hAnsi="宋体" w:cs="宋体" w:hint="eastAsia"/>
          <w:sz w:val="24"/>
        </w:rPr>
        <w:t>根据《</w:t>
      </w:r>
      <w:r>
        <w:rPr>
          <w:rFonts w:ascii="宋体" w:hAnsi="宋体" w:cs="宋体"/>
          <w:sz w:val="24"/>
        </w:rPr>
        <w:t xml:space="preserve"> </w:t>
      </w:r>
      <w:r>
        <w:rPr>
          <w:rFonts w:ascii="宋体" w:hAnsi="宋体" w:cs="宋体" w:hint="eastAsia"/>
          <w:sz w:val="24"/>
        </w:rPr>
        <w:t>中华人民共和国招标投标法》</w:t>
      </w:r>
      <w:r>
        <w:rPr>
          <w:rFonts w:ascii="宋体" w:hAnsi="宋体" w:cs="宋体"/>
          <w:sz w:val="24"/>
        </w:rPr>
        <w:t xml:space="preserve"> </w:t>
      </w:r>
      <w:r>
        <w:rPr>
          <w:rFonts w:ascii="宋体" w:hAnsi="宋体" w:cs="宋体" w:hint="eastAsia"/>
          <w:sz w:val="24"/>
        </w:rPr>
        <w:t>等有关法律、法规和规章的规定，本招标项目己具备招标条件，现对本招标项目</w:t>
      </w:r>
      <w:r>
        <w:rPr>
          <w:rFonts w:ascii="宋体" w:hAnsi="宋体" w:cs="宋体"/>
          <w:sz w:val="24"/>
        </w:rPr>
        <w:t>EPC</w:t>
      </w:r>
      <w:r>
        <w:rPr>
          <w:rFonts w:ascii="宋体" w:hAnsi="宋体" w:cs="宋体" w:hint="eastAsia"/>
          <w:sz w:val="24"/>
        </w:rPr>
        <w:t>总承包进行招标。</w:t>
      </w:r>
    </w:p>
    <w:p w:rsidR="00DC0EFB" w:rsidRDefault="00BF71A3">
      <w:pPr>
        <w:spacing w:line="360" w:lineRule="auto"/>
        <w:ind w:firstLine="480"/>
        <w:rPr>
          <w:rFonts w:ascii="宋体" w:cs="宋体"/>
          <w:sz w:val="24"/>
        </w:rPr>
      </w:pPr>
      <w:r>
        <w:rPr>
          <w:rFonts w:ascii="宋体" w:hAnsi="宋体" w:cs="宋体"/>
          <w:sz w:val="24"/>
        </w:rPr>
        <w:t xml:space="preserve">1.1.2 </w:t>
      </w:r>
      <w:r>
        <w:rPr>
          <w:rFonts w:ascii="宋体" w:hAnsi="宋体" w:cs="宋体" w:hint="eastAsia"/>
          <w:sz w:val="24"/>
        </w:rPr>
        <w:t>本招标项目招标人：见投标人须知前附表。</w:t>
      </w:r>
    </w:p>
    <w:p w:rsidR="00DC0EFB" w:rsidRDefault="00BF71A3">
      <w:pPr>
        <w:spacing w:line="360" w:lineRule="auto"/>
        <w:ind w:firstLine="480"/>
        <w:rPr>
          <w:rFonts w:ascii="宋体" w:cs="宋体"/>
          <w:sz w:val="24"/>
        </w:rPr>
      </w:pPr>
      <w:r>
        <w:rPr>
          <w:rFonts w:ascii="宋体" w:hAnsi="宋体" w:cs="宋体"/>
          <w:sz w:val="24"/>
        </w:rPr>
        <w:t xml:space="preserve">1.1.3 </w:t>
      </w:r>
      <w:r>
        <w:rPr>
          <w:rFonts w:ascii="宋体" w:hAnsi="宋体" w:cs="宋体" w:hint="eastAsia"/>
          <w:sz w:val="24"/>
        </w:rPr>
        <w:t>本招标项目招标代理机构：见投标人须知前附表。</w:t>
      </w:r>
    </w:p>
    <w:p w:rsidR="00DC0EFB" w:rsidRDefault="00BF71A3">
      <w:pPr>
        <w:spacing w:line="360" w:lineRule="auto"/>
        <w:ind w:firstLine="480"/>
        <w:rPr>
          <w:rFonts w:ascii="宋体" w:cs="宋体"/>
          <w:sz w:val="24"/>
        </w:rPr>
      </w:pPr>
      <w:r>
        <w:rPr>
          <w:rFonts w:ascii="宋体" w:hAnsi="宋体" w:cs="宋体"/>
          <w:sz w:val="24"/>
        </w:rPr>
        <w:t xml:space="preserve">1.1.4 </w:t>
      </w:r>
      <w:r>
        <w:rPr>
          <w:rFonts w:ascii="宋体" w:hAnsi="宋体" w:cs="宋体" w:hint="eastAsia"/>
          <w:sz w:val="24"/>
        </w:rPr>
        <w:t>本招标项目名称：见投标人须知前附表。</w:t>
      </w:r>
    </w:p>
    <w:p w:rsidR="00DC0EFB" w:rsidRDefault="00BF71A3">
      <w:pPr>
        <w:spacing w:line="360" w:lineRule="auto"/>
        <w:ind w:firstLine="480"/>
        <w:rPr>
          <w:rFonts w:ascii="宋体" w:cs="宋体"/>
          <w:sz w:val="24"/>
        </w:rPr>
      </w:pPr>
      <w:r>
        <w:rPr>
          <w:rFonts w:ascii="宋体" w:hAnsi="宋体" w:cs="宋体"/>
          <w:sz w:val="24"/>
        </w:rPr>
        <w:t xml:space="preserve">1.1.5 </w:t>
      </w:r>
      <w:r>
        <w:rPr>
          <w:rFonts w:ascii="宋体" w:hAnsi="宋体" w:cs="宋体" w:hint="eastAsia"/>
          <w:sz w:val="24"/>
        </w:rPr>
        <w:t>本招标项目建设地点：见投标人须知前附表。</w:t>
      </w:r>
    </w:p>
    <w:p w:rsidR="00DC0EFB" w:rsidRDefault="00BF71A3">
      <w:pPr>
        <w:spacing w:line="360" w:lineRule="auto"/>
        <w:ind w:firstLine="482"/>
        <w:outlineLvl w:val="0"/>
        <w:rPr>
          <w:rFonts w:ascii="宋体" w:cs="宋体"/>
          <w:sz w:val="24"/>
        </w:rPr>
      </w:pPr>
      <w:bookmarkStart w:id="4" w:name="_Toc146788025"/>
      <w:r>
        <w:rPr>
          <w:rFonts w:ascii="宋体" w:hAnsi="宋体" w:cs="宋体"/>
          <w:b/>
          <w:sz w:val="24"/>
        </w:rPr>
        <w:t xml:space="preserve">1.2 </w:t>
      </w:r>
      <w:r>
        <w:rPr>
          <w:rFonts w:ascii="宋体" w:hAnsi="宋体" w:cs="宋体" w:hint="eastAsia"/>
          <w:b/>
          <w:sz w:val="24"/>
        </w:rPr>
        <w:t>资金来源和落实情况</w:t>
      </w:r>
      <w:bookmarkEnd w:id="4"/>
    </w:p>
    <w:p w:rsidR="00DC0EFB" w:rsidRDefault="00BF71A3">
      <w:pPr>
        <w:spacing w:line="360" w:lineRule="auto"/>
        <w:ind w:firstLine="480"/>
        <w:rPr>
          <w:rFonts w:ascii="宋体" w:cs="宋体"/>
          <w:sz w:val="24"/>
        </w:rPr>
      </w:pPr>
      <w:r>
        <w:rPr>
          <w:rFonts w:ascii="宋体" w:hAnsi="宋体" w:cs="宋体"/>
          <w:sz w:val="24"/>
        </w:rPr>
        <w:t xml:space="preserve">1.2.1 </w:t>
      </w:r>
      <w:r>
        <w:rPr>
          <w:rFonts w:ascii="宋体" w:hAnsi="宋体" w:cs="宋体" w:hint="eastAsia"/>
          <w:sz w:val="24"/>
        </w:rPr>
        <w:t>本招标项目的资金来源：见投标人须知前附表。</w:t>
      </w:r>
    </w:p>
    <w:p w:rsidR="00DC0EFB" w:rsidRDefault="00BF71A3">
      <w:pPr>
        <w:spacing w:line="360" w:lineRule="auto"/>
        <w:ind w:firstLine="480"/>
        <w:rPr>
          <w:rFonts w:ascii="宋体" w:cs="宋体"/>
          <w:sz w:val="24"/>
        </w:rPr>
      </w:pPr>
      <w:r>
        <w:rPr>
          <w:rFonts w:ascii="宋体" w:hAnsi="宋体" w:cs="宋体"/>
          <w:sz w:val="24"/>
        </w:rPr>
        <w:t xml:space="preserve">1.2.2 </w:t>
      </w:r>
      <w:r>
        <w:rPr>
          <w:rFonts w:ascii="宋体" w:hAnsi="宋体" w:cs="宋体" w:hint="eastAsia"/>
          <w:sz w:val="24"/>
        </w:rPr>
        <w:t>本招标项目的出资比例：见投标人须知前附表。</w:t>
      </w:r>
    </w:p>
    <w:p w:rsidR="00DC0EFB" w:rsidRDefault="00BF71A3">
      <w:pPr>
        <w:spacing w:line="360" w:lineRule="auto"/>
        <w:ind w:firstLine="480"/>
        <w:rPr>
          <w:rFonts w:ascii="宋体" w:cs="宋体"/>
          <w:sz w:val="24"/>
        </w:rPr>
      </w:pPr>
      <w:r>
        <w:rPr>
          <w:rFonts w:ascii="宋体" w:hAnsi="宋体" w:cs="宋体"/>
          <w:sz w:val="24"/>
        </w:rPr>
        <w:t xml:space="preserve">1.2.3 </w:t>
      </w:r>
      <w:r>
        <w:rPr>
          <w:rFonts w:ascii="宋体" w:hAnsi="宋体" w:cs="宋体" w:hint="eastAsia"/>
          <w:sz w:val="24"/>
        </w:rPr>
        <w:t>本招标项目的资金落实情况：见投标人须知前附表。</w:t>
      </w:r>
    </w:p>
    <w:p w:rsidR="00DC0EFB" w:rsidRDefault="00BF71A3">
      <w:pPr>
        <w:spacing w:line="360" w:lineRule="auto"/>
        <w:ind w:firstLine="482"/>
        <w:outlineLvl w:val="0"/>
        <w:rPr>
          <w:rFonts w:ascii="宋体" w:cs="宋体"/>
          <w:b/>
          <w:sz w:val="24"/>
        </w:rPr>
      </w:pPr>
      <w:bookmarkStart w:id="5" w:name="_Toc146788026"/>
      <w:r>
        <w:rPr>
          <w:rFonts w:ascii="宋体" w:hAnsi="宋体" w:cs="宋体"/>
          <w:b/>
          <w:sz w:val="24"/>
        </w:rPr>
        <w:t xml:space="preserve">1.3 </w:t>
      </w:r>
      <w:r>
        <w:rPr>
          <w:rFonts w:ascii="宋体" w:hAnsi="宋体" w:cs="宋体" w:hint="eastAsia"/>
          <w:b/>
          <w:sz w:val="24"/>
        </w:rPr>
        <w:t>招标范围、工期、质量要求和工程总要求</w:t>
      </w:r>
      <w:bookmarkEnd w:id="5"/>
    </w:p>
    <w:p w:rsidR="00DC0EFB" w:rsidRDefault="00BF71A3">
      <w:pPr>
        <w:spacing w:line="360" w:lineRule="auto"/>
        <w:ind w:firstLine="480"/>
        <w:rPr>
          <w:rFonts w:ascii="宋体" w:cs="宋体"/>
          <w:sz w:val="24"/>
        </w:rPr>
      </w:pPr>
      <w:r>
        <w:rPr>
          <w:rFonts w:ascii="宋体" w:hAnsi="宋体" w:cs="宋体"/>
          <w:sz w:val="24"/>
        </w:rPr>
        <w:t xml:space="preserve">1.3.1 </w:t>
      </w:r>
      <w:r>
        <w:rPr>
          <w:rFonts w:ascii="宋体" w:hAnsi="宋体" w:cs="宋体" w:hint="eastAsia"/>
          <w:sz w:val="24"/>
        </w:rPr>
        <w:t>本次招标范围：见投标人须知前附表。</w:t>
      </w:r>
    </w:p>
    <w:p w:rsidR="00DC0EFB" w:rsidRDefault="00BF71A3">
      <w:pPr>
        <w:spacing w:line="360" w:lineRule="auto"/>
        <w:ind w:firstLine="480"/>
        <w:rPr>
          <w:rFonts w:ascii="宋体" w:cs="宋体"/>
          <w:sz w:val="24"/>
        </w:rPr>
      </w:pPr>
      <w:r>
        <w:rPr>
          <w:rFonts w:ascii="宋体" w:hAnsi="宋体" w:cs="宋体"/>
          <w:sz w:val="24"/>
        </w:rPr>
        <w:t xml:space="preserve">1.3.2 </w:t>
      </w:r>
      <w:r>
        <w:rPr>
          <w:rFonts w:ascii="宋体" w:hAnsi="宋体" w:cs="宋体" w:hint="eastAsia"/>
          <w:sz w:val="24"/>
        </w:rPr>
        <w:t>本招标项目的工期要求：见投标人须知前附表。</w:t>
      </w:r>
    </w:p>
    <w:p w:rsidR="00DC0EFB" w:rsidRDefault="00BF71A3">
      <w:pPr>
        <w:spacing w:line="360" w:lineRule="auto"/>
        <w:ind w:firstLine="480"/>
        <w:rPr>
          <w:rFonts w:ascii="宋体" w:cs="宋体"/>
          <w:sz w:val="24"/>
        </w:rPr>
      </w:pPr>
      <w:r>
        <w:rPr>
          <w:rFonts w:ascii="宋体" w:hAnsi="宋体" w:cs="宋体"/>
          <w:sz w:val="24"/>
        </w:rPr>
        <w:t xml:space="preserve">1.3.3 </w:t>
      </w:r>
      <w:r>
        <w:rPr>
          <w:rFonts w:ascii="宋体" w:hAnsi="宋体" w:cs="宋体" w:hint="eastAsia"/>
          <w:sz w:val="24"/>
        </w:rPr>
        <w:t>本招标项目的质量要求：见投标人须知前附表。</w:t>
      </w:r>
    </w:p>
    <w:p w:rsidR="00DC0EFB" w:rsidRDefault="00BF71A3">
      <w:pPr>
        <w:spacing w:line="360" w:lineRule="auto"/>
        <w:ind w:firstLine="482"/>
        <w:outlineLvl w:val="0"/>
        <w:rPr>
          <w:rFonts w:ascii="宋体" w:cs="宋体"/>
          <w:b/>
          <w:sz w:val="24"/>
        </w:rPr>
      </w:pPr>
      <w:bookmarkStart w:id="6" w:name="_Toc146788027"/>
      <w:r>
        <w:rPr>
          <w:rFonts w:ascii="宋体" w:hAnsi="宋体" w:cs="宋体"/>
          <w:b/>
          <w:sz w:val="24"/>
        </w:rPr>
        <w:t xml:space="preserve">1.4 </w:t>
      </w:r>
      <w:r>
        <w:rPr>
          <w:rFonts w:ascii="宋体" w:hAnsi="宋体" w:cs="宋体" w:hint="eastAsia"/>
          <w:b/>
          <w:sz w:val="24"/>
        </w:rPr>
        <w:t>投标人资格要求</w:t>
      </w:r>
      <w:bookmarkEnd w:id="6"/>
      <w:r>
        <w:rPr>
          <w:rFonts w:ascii="宋体" w:hAnsi="宋体" w:cs="宋体"/>
          <w:b/>
          <w:sz w:val="24"/>
        </w:rPr>
        <w:t xml:space="preserve"> </w:t>
      </w:r>
    </w:p>
    <w:p w:rsidR="00DC0EFB" w:rsidRDefault="00BF71A3">
      <w:pPr>
        <w:spacing w:line="360" w:lineRule="auto"/>
        <w:ind w:firstLine="480"/>
        <w:rPr>
          <w:rFonts w:ascii="宋体" w:cs="宋体"/>
          <w:sz w:val="24"/>
        </w:rPr>
      </w:pPr>
      <w:r>
        <w:rPr>
          <w:rFonts w:ascii="宋体" w:hAnsi="宋体" w:cs="宋体"/>
          <w:sz w:val="24"/>
        </w:rPr>
        <w:t xml:space="preserve">1.4.1 </w:t>
      </w:r>
      <w:r>
        <w:rPr>
          <w:rFonts w:ascii="宋体" w:hAnsi="宋体" w:cs="宋体" w:hint="eastAsia"/>
          <w:sz w:val="24"/>
        </w:rPr>
        <w:t>投标人应具备承担本标段EPC总承包的资质条件、能力和信誉。</w:t>
      </w:r>
    </w:p>
    <w:p w:rsidR="00DC0EFB" w:rsidRDefault="00BF71A3">
      <w:pPr>
        <w:spacing w:line="360" w:lineRule="auto"/>
        <w:ind w:firstLine="480"/>
        <w:rPr>
          <w:rFonts w:ascii="宋体" w:cs="宋体"/>
          <w:sz w:val="24"/>
        </w:rPr>
      </w:pPr>
      <w:r>
        <w:rPr>
          <w:rFonts w:ascii="宋体" w:hAnsi="宋体" w:cs="宋体"/>
          <w:sz w:val="24"/>
        </w:rPr>
        <w:t>(l)</w:t>
      </w:r>
      <w:r>
        <w:rPr>
          <w:rFonts w:ascii="宋体" w:hAnsi="宋体" w:cs="宋体" w:hint="eastAsia"/>
          <w:sz w:val="24"/>
        </w:rPr>
        <w:t>资质条件：见投标人须知前附表；</w:t>
      </w:r>
    </w:p>
    <w:p w:rsidR="00DC0EFB" w:rsidRDefault="00BF71A3">
      <w:pPr>
        <w:spacing w:line="360" w:lineRule="auto"/>
        <w:ind w:firstLine="480"/>
        <w:rPr>
          <w:rFonts w:ascii="宋体" w:cs="宋体"/>
          <w:sz w:val="24"/>
        </w:rPr>
      </w:pPr>
      <w:r>
        <w:rPr>
          <w:rFonts w:ascii="宋体" w:hAnsi="宋体" w:cs="宋体"/>
          <w:sz w:val="24"/>
        </w:rPr>
        <w:t>(2)</w:t>
      </w:r>
      <w:r>
        <w:rPr>
          <w:rFonts w:ascii="宋体" w:hAnsi="宋体" w:cs="宋体" w:hint="eastAsia"/>
          <w:sz w:val="24"/>
        </w:rPr>
        <w:t>财务要求：见投标人须知前附表；</w:t>
      </w:r>
    </w:p>
    <w:p w:rsidR="00DC0EFB" w:rsidRDefault="00BF71A3">
      <w:pPr>
        <w:spacing w:line="360" w:lineRule="auto"/>
        <w:ind w:firstLine="480"/>
        <w:rPr>
          <w:rFonts w:ascii="宋体" w:cs="宋体"/>
          <w:sz w:val="24"/>
        </w:rPr>
      </w:pPr>
      <w:r>
        <w:rPr>
          <w:rFonts w:ascii="宋体" w:hAnsi="宋体" w:cs="宋体"/>
          <w:sz w:val="24"/>
        </w:rPr>
        <w:t>(3)</w:t>
      </w:r>
      <w:r>
        <w:rPr>
          <w:rFonts w:ascii="宋体" w:hAnsi="宋体" w:cs="宋体" w:hint="eastAsia"/>
          <w:sz w:val="24"/>
        </w:rPr>
        <w:t xml:space="preserve"> 信誉要求：见投标人须知前附表；</w:t>
      </w:r>
    </w:p>
    <w:p w:rsidR="00DC0EFB" w:rsidRDefault="00BF71A3">
      <w:pPr>
        <w:spacing w:line="360" w:lineRule="auto"/>
        <w:ind w:firstLine="480"/>
        <w:rPr>
          <w:rFonts w:ascii="宋体" w:cs="宋体"/>
          <w:sz w:val="24"/>
        </w:rPr>
      </w:pPr>
      <w:r>
        <w:rPr>
          <w:rFonts w:ascii="宋体" w:hAnsi="宋体" w:cs="宋体"/>
          <w:sz w:val="24"/>
        </w:rPr>
        <w:t>(4)</w:t>
      </w:r>
      <w:r>
        <w:rPr>
          <w:rFonts w:ascii="宋体" w:hAnsi="宋体" w:cs="宋体" w:hint="eastAsia"/>
          <w:sz w:val="24"/>
        </w:rPr>
        <w:t xml:space="preserve"> 主要人员资格要求：见投标人须知前附表；</w:t>
      </w:r>
      <w:r>
        <w:rPr>
          <w:rFonts w:ascii="宋体" w:cs="宋体"/>
          <w:sz w:val="24"/>
        </w:rPr>
        <w:t xml:space="preserve"> </w:t>
      </w:r>
    </w:p>
    <w:p w:rsidR="00DC0EFB" w:rsidRDefault="00BF71A3">
      <w:pPr>
        <w:spacing w:line="360" w:lineRule="auto"/>
        <w:ind w:firstLine="480"/>
      </w:pPr>
      <w:r>
        <w:rPr>
          <w:rFonts w:ascii="宋体" w:hAnsi="宋体" w:cs="宋体" w:hint="eastAsia"/>
          <w:sz w:val="24"/>
        </w:rPr>
        <w:t>（5）其他要求：见投标人须知前附表。</w:t>
      </w:r>
    </w:p>
    <w:p w:rsidR="00DC0EFB" w:rsidRDefault="00BF71A3">
      <w:pPr>
        <w:spacing w:line="400" w:lineRule="exact"/>
        <w:ind w:firstLineChars="200" w:firstLine="480"/>
        <w:rPr>
          <w:sz w:val="24"/>
        </w:rPr>
      </w:pPr>
      <w:r>
        <w:rPr>
          <w:sz w:val="24"/>
        </w:rPr>
        <w:t xml:space="preserve">1.4.2 </w:t>
      </w:r>
      <w:r>
        <w:rPr>
          <w:rFonts w:hint="eastAsia"/>
          <w:sz w:val="24"/>
        </w:rPr>
        <w:t>投标人须知前附表规定接受联合体投标的，除应符合本章第</w:t>
      </w:r>
      <w:r>
        <w:rPr>
          <w:sz w:val="24"/>
        </w:rPr>
        <w:t>1.4.1</w:t>
      </w:r>
      <w:r>
        <w:rPr>
          <w:rFonts w:hint="eastAsia"/>
          <w:sz w:val="24"/>
        </w:rPr>
        <w:t>项和投标人须知前附表的要求外，还应遵守以下规定：</w:t>
      </w:r>
      <w:r>
        <w:rPr>
          <w:sz w:val="24"/>
        </w:rPr>
        <w:t xml:space="preserve"> </w:t>
      </w:r>
    </w:p>
    <w:p w:rsidR="00DC0EFB" w:rsidRDefault="00BF71A3" w:rsidP="00BF71A3">
      <w:pPr>
        <w:pStyle w:val="a6"/>
        <w:spacing w:line="360" w:lineRule="auto"/>
        <w:ind w:right="-6" w:firstLineChars="177" w:firstLine="425"/>
        <w:rPr>
          <w:b w:val="0"/>
          <w:bCs w:val="0"/>
          <w:color w:val="auto"/>
        </w:rPr>
      </w:pPr>
      <w:r>
        <w:rPr>
          <w:rFonts w:hint="eastAsia"/>
          <w:b w:val="0"/>
          <w:bCs w:val="0"/>
          <w:color w:val="auto"/>
        </w:rPr>
        <w:t>（</w:t>
      </w:r>
      <w:r>
        <w:rPr>
          <w:rFonts w:hint="eastAsia"/>
          <w:b w:val="0"/>
          <w:bCs w:val="0"/>
          <w:color w:val="auto"/>
        </w:rPr>
        <w:t>1</w:t>
      </w:r>
      <w:r>
        <w:rPr>
          <w:rFonts w:hint="eastAsia"/>
          <w:b w:val="0"/>
          <w:bCs w:val="0"/>
          <w:color w:val="auto"/>
        </w:rPr>
        <w:t>）联合体各方应按招标文件提供的格式签订联合体协议书，明确联合体牵头人和各方权利义务，并承诺就中标项目向招标人承担连带责任；</w:t>
      </w:r>
    </w:p>
    <w:p w:rsidR="00DC0EFB" w:rsidRDefault="00BF71A3" w:rsidP="00BF71A3">
      <w:pPr>
        <w:pStyle w:val="a6"/>
        <w:spacing w:line="360" w:lineRule="auto"/>
        <w:ind w:right="-6" w:firstLineChars="177" w:firstLine="425"/>
        <w:rPr>
          <w:b w:val="0"/>
          <w:bCs w:val="0"/>
          <w:color w:val="auto"/>
        </w:rPr>
      </w:pPr>
      <w:r>
        <w:rPr>
          <w:rFonts w:hint="eastAsia"/>
          <w:b w:val="0"/>
          <w:bCs w:val="0"/>
          <w:color w:val="auto"/>
        </w:rPr>
        <w:t>（</w:t>
      </w:r>
      <w:r>
        <w:rPr>
          <w:rFonts w:hint="eastAsia"/>
          <w:b w:val="0"/>
          <w:bCs w:val="0"/>
          <w:color w:val="auto"/>
        </w:rPr>
        <w:t>2</w:t>
      </w:r>
      <w:r>
        <w:rPr>
          <w:rFonts w:hint="eastAsia"/>
          <w:b w:val="0"/>
          <w:bCs w:val="0"/>
          <w:color w:val="auto"/>
        </w:rPr>
        <w:t>）联合体中有同类资质的单位按照联合体分工承担相同工作的，按照资质等级较低的单位确定资质等级；</w:t>
      </w:r>
    </w:p>
    <w:p w:rsidR="00DC0EFB" w:rsidRDefault="00BF71A3">
      <w:pPr>
        <w:widowControl w:val="0"/>
        <w:spacing w:line="360" w:lineRule="auto"/>
        <w:ind w:firstLine="420"/>
        <w:jc w:val="both"/>
        <w:rPr>
          <w:rFonts w:ascii="宋体" w:cs="宋体"/>
          <w:kern w:val="2"/>
          <w:sz w:val="24"/>
          <w:szCs w:val="24"/>
        </w:rPr>
      </w:pPr>
      <w:r>
        <w:rPr>
          <w:rFonts w:hint="eastAsia"/>
          <w:bCs/>
          <w:sz w:val="24"/>
          <w:szCs w:val="24"/>
        </w:rPr>
        <w:t>（</w:t>
      </w:r>
      <w:r>
        <w:rPr>
          <w:rFonts w:hint="eastAsia"/>
          <w:bCs/>
          <w:sz w:val="24"/>
          <w:szCs w:val="24"/>
        </w:rPr>
        <w:t>3</w:t>
      </w:r>
      <w:r>
        <w:rPr>
          <w:rFonts w:hint="eastAsia"/>
          <w:bCs/>
          <w:sz w:val="24"/>
          <w:szCs w:val="24"/>
        </w:rPr>
        <w:t>）联合体各方不得再以自己名义单独或参加其他联合体在本招标项目中投标，</w:t>
      </w:r>
      <w:proofErr w:type="gramStart"/>
      <w:r>
        <w:rPr>
          <w:rFonts w:hint="eastAsia"/>
          <w:bCs/>
          <w:sz w:val="24"/>
          <w:szCs w:val="24"/>
        </w:rPr>
        <w:t>否</w:t>
      </w:r>
      <w:r>
        <w:rPr>
          <w:rFonts w:hint="eastAsia"/>
          <w:bCs/>
          <w:sz w:val="24"/>
          <w:szCs w:val="24"/>
        </w:rPr>
        <w:lastRenderedPageBreak/>
        <w:t>则各</w:t>
      </w:r>
      <w:proofErr w:type="gramEnd"/>
      <w:r>
        <w:rPr>
          <w:rFonts w:hint="eastAsia"/>
          <w:bCs/>
          <w:sz w:val="24"/>
          <w:szCs w:val="24"/>
        </w:rPr>
        <w:t>相关投标均无效。</w:t>
      </w:r>
    </w:p>
    <w:p w:rsidR="00DC0EFB" w:rsidRDefault="00BF71A3">
      <w:pPr>
        <w:spacing w:line="360" w:lineRule="auto"/>
        <w:ind w:firstLineChars="200" w:firstLine="480"/>
        <w:rPr>
          <w:sz w:val="24"/>
        </w:rPr>
      </w:pPr>
      <w:r>
        <w:rPr>
          <w:sz w:val="24"/>
        </w:rPr>
        <w:t xml:space="preserve">1.4.3 </w:t>
      </w:r>
      <w:r>
        <w:rPr>
          <w:rFonts w:hint="eastAsia"/>
          <w:sz w:val="24"/>
        </w:rPr>
        <w:t>投标人不得存在下列情形之一：</w:t>
      </w:r>
    </w:p>
    <w:p w:rsidR="00DC0EFB" w:rsidRDefault="00BF71A3">
      <w:pPr>
        <w:spacing w:line="360" w:lineRule="auto"/>
        <w:ind w:firstLineChars="200" w:firstLine="480"/>
        <w:rPr>
          <w:sz w:val="24"/>
        </w:rPr>
      </w:pPr>
      <w:r>
        <w:rPr>
          <w:rFonts w:hint="eastAsia"/>
          <w:sz w:val="24"/>
        </w:rPr>
        <w:t>（</w:t>
      </w:r>
      <w:r>
        <w:rPr>
          <w:sz w:val="24"/>
        </w:rPr>
        <w:t>1</w:t>
      </w:r>
      <w:r>
        <w:rPr>
          <w:rFonts w:hint="eastAsia"/>
          <w:sz w:val="24"/>
        </w:rPr>
        <w:t>）为招标人不具有独立法人资格的附属机构（单位）；</w:t>
      </w:r>
      <w:r>
        <w:rPr>
          <w:sz w:val="24"/>
        </w:rPr>
        <w:t xml:space="preserve"> </w:t>
      </w:r>
    </w:p>
    <w:p w:rsidR="00DC0EFB" w:rsidRDefault="00BF71A3">
      <w:pPr>
        <w:spacing w:line="360" w:lineRule="auto"/>
        <w:ind w:firstLineChars="200" w:firstLine="480"/>
        <w:rPr>
          <w:sz w:val="24"/>
        </w:rPr>
      </w:pPr>
      <w:r>
        <w:rPr>
          <w:rFonts w:hint="eastAsia"/>
          <w:sz w:val="24"/>
        </w:rPr>
        <w:t>（</w:t>
      </w:r>
      <w:r>
        <w:rPr>
          <w:sz w:val="24"/>
        </w:rPr>
        <w:t>2</w:t>
      </w:r>
      <w:r>
        <w:rPr>
          <w:rFonts w:hint="eastAsia"/>
          <w:sz w:val="24"/>
        </w:rPr>
        <w:t>）为本招标项目提供招标代理服务的；</w:t>
      </w:r>
    </w:p>
    <w:p w:rsidR="00DC0EFB" w:rsidRDefault="00BF71A3">
      <w:pPr>
        <w:spacing w:line="360" w:lineRule="auto"/>
        <w:ind w:firstLineChars="200" w:firstLine="480"/>
        <w:rPr>
          <w:sz w:val="24"/>
        </w:rPr>
      </w:pPr>
      <w:r>
        <w:rPr>
          <w:rFonts w:hint="eastAsia"/>
          <w:sz w:val="24"/>
        </w:rPr>
        <w:t>（</w:t>
      </w:r>
      <w:r>
        <w:rPr>
          <w:sz w:val="24"/>
        </w:rPr>
        <w:t>3</w:t>
      </w:r>
      <w:r>
        <w:rPr>
          <w:rFonts w:hint="eastAsia"/>
          <w:sz w:val="24"/>
        </w:rPr>
        <w:t>）被责令停业的；</w:t>
      </w:r>
    </w:p>
    <w:p w:rsidR="00DC0EFB" w:rsidRDefault="00BF71A3">
      <w:pPr>
        <w:spacing w:line="360" w:lineRule="auto"/>
        <w:ind w:firstLineChars="200" w:firstLine="480"/>
        <w:rPr>
          <w:sz w:val="24"/>
        </w:rPr>
      </w:pPr>
      <w:r>
        <w:rPr>
          <w:rFonts w:hint="eastAsia"/>
          <w:sz w:val="24"/>
        </w:rPr>
        <w:t>（</w:t>
      </w:r>
      <w:r>
        <w:rPr>
          <w:sz w:val="24"/>
        </w:rPr>
        <w:t>4</w:t>
      </w:r>
      <w:r>
        <w:rPr>
          <w:rFonts w:hint="eastAsia"/>
          <w:sz w:val="24"/>
        </w:rPr>
        <w:t>）被暂停或取消投标资格的；</w:t>
      </w:r>
    </w:p>
    <w:p w:rsidR="00DC0EFB" w:rsidRDefault="00BF71A3">
      <w:pPr>
        <w:spacing w:line="360" w:lineRule="auto"/>
        <w:ind w:firstLineChars="200" w:firstLine="480"/>
        <w:rPr>
          <w:sz w:val="24"/>
        </w:rPr>
      </w:pPr>
      <w:r>
        <w:rPr>
          <w:rFonts w:hint="eastAsia"/>
          <w:sz w:val="24"/>
        </w:rPr>
        <w:t>（</w:t>
      </w:r>
      <w:r>
        <w:rPr>
          <w:sz w:val="24"/>
        </w:rPr>
        <w:t>5</w:t>
      </w:r>
      <w:r>
        <w:rPr>
          <w:rFonts w:hint="eastAsia"/>
          <w:sz w:val="24"/>
        </w:rPr>
        <w:t>）财产被接管或冻结的；</w:t>
      </w:r>
    </w:p>
    <w:p w:rsidR="00DC0EFB" w:rsidRDefault="00BF71A3">
      <w:pPr>
        <w:spacing w:line="360" w:lineRule="auto"/>
        <w:ind w:firstLineChars="200" w:firstLine="480"/>
        <w:rPr>
          <w:sz w:val="24"/>
        </w:rPr>
      </w:pPr>
      <w:r>
        <w:rPr>
          <w:rFonts w:hint="eastAsia"/>
          <w:sz w:val="24"/>
        </w:rPr>
        <w:t>（</w:t>
      </w:r>
      <w:r>
        <w:rPr>
          <w:sz w:val="24"/>
        </w:rPr>
        <w:t>6</w:t>
      </w:r>
      <w:r>
        <w:rPr>
          <w:rFonts w:hint="eastAsia"/>
          <w:sz w:val="24"/>
        </w:rPr>
        <w:t>）在最近三年内有骗取中标或重大工程质量问题的；</w:t>
      </w:r>
    </w:p>
    <w:p w:rsidR="00DC0EFB" w:rsidRDefault="00BF71A3">
      <w:pPr>
        <w:spacing w:line="360" w:lineRule="auto"/>
        <w:ind w:firstLineChars="200" w:firstLine="480"/>
        <w:rPr>
          <w:sz w:val="24"/>
        </w:rPr>
      </w:pPr>
      <w:r>
        <w:rPr>
          <w:rFonts w:hint="eastAsia"/>
          <w:sz w:val="24"/>
        </w:rPr>
        <w:t>（</w:t>
      </w:r>
      <w:r>
        <w:rPr>
          <w:sz w:val="24"/>
        </w:rPr>
        <w:t>7</w:t>
      </w:r>
      <w:r>
        <w:rPr>
          <w:rFonts w:hint="eastAsia"/>
          <w:sz w:val="24"/>
        </w:rPr>
        <w:t>）与本招标项目的监理人或招标代理机构同为一个法定代表人的；</w:t>
      </w:r>
    </w:p>
    <w:p w:rsidR="00DC0EFB" w:rsidRDefault="00BF71A3">
      <w:pPr>
        <w:spacing w:line="360" w:lineRule="auto"/>
        <w:ind w:firstLineChars="200" w:firstLine="480"/>
        <w:rPr>
          <w:sz w:val="24"/>
        </w:rPr>
      </w:pPr>
      <w:r>
        <w:rPr>
          <w:rFonts w:hint="eastAsia"/>
          <w:sz w:val="24"/>
        </w:rPr>
        <w:t>（</w:t>
      </w:r>
      <w:r>
        <w:rPr>
          <w:sz w:val="24"/>
        </w:rPr>
        <w:t>8</w:t>
      </w:r>
      <w:r>
        <w:rPr>
          <w:rFonts w:hint="eastAsia"/>
          <w:sz w:val="24"/>
        </w:rPr>
        <w:t>）与本招标项目的监理人或招标代理机构相互控股或参股的；</w:t>
      </w:r>
    </w:p>
    <w:p w:rsidR="00DC0EFB" w:rsidRDefault="00BF71A3">
      <w:pPr>
        <w:spacing w:line="360" w:lineRule="auto"/>
        <w:ind w:firstLineChars="200" w:firstLine="480"/>
        <w:rPr>
          <w:sz w:val="24"/>
        </w:rPr>
      </w:pPr>
      <w:r>
        <w:rPr>
          <w:rFonts w:hint="eastAsia"/>
          <w:sz w:val="24"/>
        </w:rPr>
        <w:t>（</w:t>
      </w:r>
      <w:r>
        <w:rPr>
          <w:sz w:val="24"/>
        </w:rPr>
        <w:t>9</w:t>
      </w:r>
      <w:r>
        <w:rPr>
          <w:rFonts w:hint="eastAsia"/>
          <w:sz w:val="24"/>
        </w:rPr>
        <w:t>）与本招标项目的监理人或招标代理机构相互任职或工作的。</w:t>
      </w:r>
    </w:p>
    <w:p w:rsidR="00DC0EFB" w:rsidRDefault="00BF71A3">
      <w:pPr>
        <w:spacing w:line="360" w:lineRule="auto"/>
        <w:ind w:firstLineChars="200" w:firstLine="480"/>
        <w:rPr>
          <w:sz w:val="24"/>
        </w:rPr>
      </w:pPr>
      <w:r>
        <w:rPr>
          <w:sz w:val="24"/>
        </w:rPr>
        <w:t xml:space="preserve">1.4.4 </w:t>
      </w:r>
      <w:r>
        <w:rPr>
          <w:rFonts w:hint="eastAsia"/>
          <w:sz w:val="24"/>
        </w:rPr>
        <w:t>单位负责人为同一人或者存在控股、管理关系的不同单位，不得同时参加本招标项目投标。</w:t>
      </w:r>
    </w:p>
    <w:p w:rsidR="00DC0EFB" w:rsidRDefault="00BF71A3">
      <w:pPr>
        <w:spacing w:line="360" w:lineRule="auto"/>
        <w:ind w:firstLine="482"/>
        <w:outlineLvl w:val="0"/>
        <w:rPr>
          <w:rFonts w:ascii="宋体" w:cs="宋体"/>
          <w:b/>
          <w:sz w:val="24"/>
        </w:rPr>
      </w:pPr>
      <w:bookmarkStart w:id="7" w:name="_Toc146788028"/>
      <w:r>
        <w:rPr>
          <w:rFonts w:ascii="宋体" w:hAnsi="宋体" w:cs="宋体"/>
          <w:b/>
          <w:sz w:val="24"/>
        </w:rPr>
        <w:t xml:space="preserve">1.5 </w:t>
      </w:r>
      <w:r>
        <w:rPr>
          <w:rFonts w:ascii="宋体" w:hAnsi="宋体" w:cs="宋体" w:hint="eastAsia"/>
          <w:b/>
          <w:sz w:val="24"/>
        </w:rPr>
        <w:t>费用承担</w:t>
      </w:r>
      <w:bookmarkEnd w:id="7"/>
    </w:p>
    <w:p w:rsidR="00DC0EFB" w:rsidRDefault="00BF71A3">
      <w:pPr>
        <w:spacing w:line="360" w:lineRule="auto"/>
        <w:ind w:firstLine="480"/>
        <w:rPr>
          <w:rFonts w:ascii="宋体" w:cs="宋体"/>
          <w:sz w:val="24"/>
        </w:rPr>
      </w:pPr>
      <w:r>
        <w:rPr>
          <w:rFonts w:ascii="宋体" w:hAnsi="宋体" w:cs="宋体" w:hint="eastAsia"/>
          <w:sz w:val="24"/>
        </w:rPr>
        <w:t>投标人参与本次招标及与本次招标相关的费用均由投标人自理。</w:t>
      </w:r>
    </w:p>
    <w:p w:rsidR="00DC0EFB" w:rsidRDefault="00BF71A3">
      <w:pPr>
        <w:spacing w:line="360" w:lineRule="auto"/>
        <w:ind w:firstLine="482"/>
        <w:outlineLvl w:val="0"/>
        <w:rPr>
          <w:rFonts w:ascii="宋体" w:cs="宋体"/>
          <w:b/>
          <w:sz w:val="24"/>
        </w:rPr>
      </w:pPr>
      <w:bookmarkStart w:id="8" w:name="_Toc146788029"/>
      <w:r>
        <w:rPr>
          <w:rFonts w:ascii="宋体" w:hAnsi="宋体" w:cs="宋体"/>
          <w:b/>
          <w:sz w:val="24"/>
        </w:rPr>
        <w:t xml:space="preserve">1.6 </w:t>
      </w:r>
      <w:r>
        <w:rPr>
          <w:rFonts w:ascii="宋体" w:hAnsi="宋体" w:cs="宋体" w:hint="eastAsia"/>
          <w:b/>
          <w:sz w:val="24"/>
        </w:rPr>
        <w:t>保密</w:t>
      </w:r>
      <w:bookmarkEnd w:id="8"/>
    </w:p>
    <w:p w:rsidR="00DC0EFB" w:rsidRDefault="00BF71A3">
      <w:pPr>
        <w:spacing w:line="360" w:lineRule="auto"/>
        <w:ind w:firstLine="480"/>
        <w:rPr>
          <w:rFonts w:ascii="宋体" w:cs="宋体"/>
          <w:sz w:val="24"/>
        </w:rPr>
      </w:pPr>
      <w:r>
        <w:rPr>
          <w:rFonts w:ascii="宋体" w:hAnsi="宋体" w:cs="宋体" w:hint="eastAsia"/>
          <w:sz w:val="24"/>
        </w:rPr>
        <w:t>参与招标投标活动的各方应对招标文件和投标文件中的商业和技术等秘密保密，违者应对由此造成的后果承担法律责任。</w:t>
      </w:r>
    </w:p>
    <w:p w:rsidR="00DC0EFB" w:rsidRDefault="00BF71A3">
      <w:pPr>
        <w:spacing w:line="360" w:lineRule="auto"/>
        <w:ind w:firstLine="482"/>
        <w:outlineLvl w:val="0"/>
        <w:rPr>
          <w:rFonts w:ascii="宋体" w:cs="宋体"/>
          <w:b/>
          <w:sz w:val="24"/>
        </w:rPr>
      </w:pPr>
      <w:bookmarkStart w:id="9" w:name="_Toc146788030"/>
      <w:r>
        <w:rPr>
          <w:rFonts w:ascii="宋体" w:hAnsi="宋体" w:cs="宋体"/>
          <w:b/>
          <w:sz w:val="24"/>
        </w:rPr>
        <w:t xml:space="preserve">1.7 </w:t>
      </w:r>
      <w:r>
        <w:rPr>
          <w:rFonts w:ascii="宋体" w:hAnsi="宋体" w:cs="宋体" w:hint="eastAsia"/>
          <w:b/>
          <w:sz w:val="24"/>
        </w:rPr>
        <w:t>语言文字</w:t>
      </w:r>
      <w:bookmarkEnd w:id="9"/>
    </w:p>
    <w:p w:rsidR="00DC0EFB" w:rsidRDefault="00BF71A3">
      <w:pPr>
        <w:spacing w:line="360" w:lineRule="auto"/>
        <w:ind w:firstLine="480"/>
        <w:rPr>
          <w:rFonts w:ascii="宋体" w:cs="宋体"/>
          <w:sz w:val="24"/>
        </w:rPr>
      </w:pPr>
      <w:r>
        <w:rPr>
          <w:rFonts w:ascii="宋体" w:hAnsi="宋体" w:cs="宋体" w:hint="eastAsia"/>
          <w:sz w:val="24"/>
        </w:rPr>
        <w:t>除专用术语外，与招标投标有关的语言均使用中文。必要时专用术语应附有中文注释。</w:t>
      </w:r>
    </w:p>
    <w:p w:rsidR="00DC0EFB" w:rsidRDefault="00BF71A3">
      <w:pPr>
        <w:spacing w:line="360" w:lineRule="auto"/>
        <w:ind w:firstLine="482"/>
        <w:outlineLvl w:val="0"/>
        <w:rPr>
          <w:rFonts w:ascii="宋体" w:cs="宋体"/>
          <w:b/>
          <w:sz w:val="24"/>
        </w:rPr>
      </w:pPr>
      <w:bookmarkStart w:id="10" w:name="_Toc146788031"/>
      <w:r>
        <w:rPr>
          <w:rFonts w:ascii="宋体" w:hAnsi="宋体" w:cs="宋体"/>
          <w:b/>
          <w:sz w:val="24"/>
        </w:rPr>
        <w:t xml:space="preserve">1.8 </w:t>
      </w:r>
      <w:r>
        <w:rPr>
          <w:rFonts w:ascii="宋体" w:hAnsi="宋体" w:cs="宋体" w:hint="eastAsia"/>
          <w:b/>
          <w:sz w:val="24"/>
        </w:rPr>
        <w:t>计量单位</w:t>
      </w:r>
      <w:bookmarkEnd w:id="10"/>
    </w:p>
    <w:p w:rsidR="00DC0EFB" w:rsidRDefault="00BF71A3">
      <w:pPr>
        <w:spacing w:line="360" w:lineRule="auto"/>
        <w:ind w:firstLine="480"/>
        <w:rPr>
          <w:rFonts w:ascii="宋体" w:cs="宋体"/>
          <w:sz w:val="24"/>
        </w:rPr>
      </w:pPr>
      <w:r>
        <w:rPr>
          <w:rFonts w:ascii="宋体" w:hAnsi="宋体" w:cs="宋体" w:hint="eastAsia"/>
          <w:sz w:val="24"/>
        </w:rPr>
        <w:t>所有计量均采用中华人民共和国法定计量单位。</w:t>
      </w:r>
    </w:p>
    <w:p w:rsidR="00DC0EFB" w:rsidRDefault="00BF71A3">
      <w:pPr>
        <w:spacing w:line="360" w:lineRule="auto"/>
        <w:ind w:firstLine="482"/>
        <w:outlineLvl w:val="0"/>
        <w:rPr>
          <w:rFonts w:ascii="宋体" w:cs="宋体"/>
          <w:b/>
          <w:sz w:val="24"/>
        </w:rPr>
      </w:pPr>
      <w:bookmarkStart w:id="11" w:name="_Toc146788032"/>
      <w:r>
        <w:rPr>
          <w:rFonts w:ascii="宋体" w:hAnsi="宋体" w:cs="宋体"/>
          <w:b/>
          <w:sz w:val="24"/>
        </w:rPr>
        <w:t xml:space="preserve">1.9 </w:t>
      </w:r>
      <w:r>
        <w:rPr>
          <w:rFonts w:ascii="宋体" w:hAnsi="宋体" w:cs="宋体" w:hint="eastAsia"/>
          <w:b/>
          <w:sz w:val="24"/>
        </w:rPr>
        <w:t>踏勘现场</w:t>
      </w:r>
      <w:bookmarkEnd w:id="11"/>
    </w:p>
    <w:p w:rsidR="00DC0EFB" w:rsidRDefault="00BF71A3">
      <w:pPr>
        <w:spacing w:line="360" w:lineRule="auto"/>
        <w:ind w:firstLine="480"/>
        <w:rPr>
          <w:rFonts w:ascii="宋体" w:cs="宋体"/>
          <w:sz w:val="24"/>
        </w:rPr>
      </w:pPr>
      <w:r>
        <w:rPr>
          <w:rFonts w:ascii="宋体" w:hAnsi="宋体" w:cs="宋体" w:hint="eastAsia"/>
          <w:sz w:val="24"/>
        </w:rPr>
        <w:t>招标人不组织踏勘现场</w:t>
      </w:r>
    </w:p>
    <w:p w:rsidR="00DC0EFB" w:rsidRDefault="00BF71A3">
      <w:pPr>
        <w:spacing w:line="360" w:lineRule="auto"/>
        <w:ind w:firstLine="482"/>
        <w:outlineLvl w:val="0"/>
        <w:rPr>
          <w:rFonts w:ascii="宋体" w:cs="宋体"/>
          <w:b/>
          <w:sz w:val="24"/>
        </w:rPr>
      </w:pPr>
      <w:bookmarkStart w:id="12" w:name="_Toc146788033"/>
      <w:r>
        <w:rPr>
          <w:rFonts w:ascii="宋体" w:hAnsi="宋体" w:cs="宋体"/>
          <w:b/>
          <w:sz w:val="24"/>
        </w:rPr>
        <w:t xml:space="preserve">1.10 </w:t>
      </w:r>
      <w:r>
        <w:rPr>
          <w:rFonts w:ascii="宋体" w:hAnsi="宋体" w:cs="宋体" w:hint="eastAsia"/>
          <w:b/>
          <w:sz w:val="24"/>
        </w:rPr>
        <w:t>投标预备会</w:t>
      </w:r>
      <w:bookmarkEnd w:id="12"/>
    </w:p>
    <w:p w:rsidR="00DC0EFB" w:rsidRDefault="00BF71A3">
      <w:pPr>
        <w:spacing w:line="360" w:lineRule="auto"/>
        <w:ind w:firstLine="480"/>
        <w:rPr>
          <w:rFonts w:ascii="宋体" w:cs="宋体"/>
          <w:sz w:val="24"/>
        </w:rPr>
      </w:pPr>
      <w:r>
        <w:rPr>
          <w:rFonts w:ascii="宋体" w:hAnsi="宋体" w:cs="宋体" w:hint="eastAsia"/>
          <w:sz w:val="24"/>
        </w:rPr>
        <w:t>招标人不召开投标预备会</w:t>
      </w:r>
    </w:p>
    <w:p w:rsidR="00DC0EFB" w:rsidRDefault="00BF71A3">
      <w:pPr>
        <w:spacing w:line="360" w:lineRule="auto"/>
        <w:ind w:firstLine="482"/>
        <w:outlineLvl w:val="0"/>
        <w:rPr>
          <w:rFonts w:ascii="宋体" w:cs="宋体"/>
          <w:b/>
          <w:sz w:val="24"/>
        </w:rPr>
      </w:pPr>
      <w:bookmarkStart w:id="13" w:name="_Toc146788034"/>
      <w:r>
        <w:rPr>
          <w:rFonts w:ascii="宋体" w:hAnsi="宋体" w:cs="宋体"/>
          <w:b/>
          <w:sz w:val="24"/>
        </w:rPr>
        <w:t xml:space="preserve">1.11 </w:t>
      </w:r>
      <w:r>
        <w:rPr>
          <w:rFonts w:ascii="宋体" w:hAnsi="宋体" w:cs="宋体" w:hint="eastAsia"/>
          <w:b/>
          <w:sz w:val="24"/>
        </w:rPr>
        <w:t>分包</w:t>
      </w:r>
      <w:bookmarkEnd w:id="13"/>
    </w:p>
    <w:p w:rsidR="00DC0EFB" w:rsidRDefault="00BF71A3">
      <w:pPr>
        <w:spacing w:line="360" w:lineRule="auto"/>
        <w:ind w:firstLine="480"/>
        <w:rPr>
          <w:rFonts w:ascii="宋体" w:cs="宋体"/>
          <w:sz w:val="24"/>
        </w:rPr>
      </w:pPr>
      <w:r>
        <w:rPr>
          <w:rFonts w:ascii="宋体" w:hAnsi="宋体" w:cs="宋体" w:hint="eastAsia"/>
          <w:sz w:val="24"/>
        </w:rPr>
        <w:lastRenderedPageBreak/>
        <w:t>投标人拟在中标后将中标项目的部分非主体、非关键性工作进行分包的，应取得招标人的同意，且符合投标人须知前附表规定的分包内容、分包金额和接受分包的第三人资质要求等限制性条件。</w:t>
      </w:r>
    </w:p>
    <w:p w:rsidR="00DC0EFB" w:rsidRDefault="00BF71A3">
      <w:pPr>
        <w:spacing w:line="360" w:lineRule="auto"/>
        <w:ind w:firstLine="482"/>
        <w:outlineLvl w:val="0"/>
        <w:rPr>
          <w:rFonts w:ascii="宋体" w:cs="宋体"/>
          <w:b/>
          <w:sz w:val="24"/>
        </w:rPr>
      </w:pPr>
      <w:bookmarkStart w:id="14" w:name="_Toc146788035"/>
      <w:r>
        <w:rPr>
          <w:rFonts w:ascii="宋体" w:hAnsi="宋体" w:cs="宋体"/>
          <w:b/>
          <w:sz w:val="24"/>
        </w:rPr>
        <w:t xml:space="preserve">1.12 </w:t>
      </w:r>
      <w:r>
        <w:rPr>
          <w:rFonts w:ascii="宋体" w:hAnsi="宋体" w:cs="宋体" w:hint="eastAsia"/>
          <w:b/>
          <w:sz w:val="24"/>
        </w:rPr>
        <w:t>偏离</w:t>
      </w:r>
      <w:bookmarkEnd w:id="14"/>
    </w:p>
    <w:p w:rsidR="00DC0EFB" w:rsidRDefault="00BF71A3">
      <w:pPr>
        <w:spacing w:line="360" w:lineRule="auto"/>
        <w:ind w:firstLine="480"/>
        <w:rPr>
          <w:rFonts w:ascii="宋体" w:cs="宋体"/>
          <w:sz w:val="24"/>
        </w:rPr>
      </w:pPr>
      <w:r>
        <w:rPr>
          <w:rFonts w:ascii="宋体" w:hAnsi="宋体" w:cs="宋体" w:hint="eastAsia"/>
          <w:sz w:val="24"/>
        </w:rPr>
        <w:t>投标人须知前附表允许投标文件偏离招标文件某些要求的，偏离应当符合招标文件规定的偏离范围和幅度。</w:t>
      </w:r>
    </w:p>
    <w:p w:rsidR="00DC0EFB" w:rsidRDefault="00BF71A3">
      <w:pPr>
        <w:tabs>
          <w:tab w:val="left" w:pos="1480"/>
        </w:tabs>
        <w:spacing w:line="360" w:lineRule="auto"/>
        <w:ind w:firstLine="482"/>
        <w:outlineLvl w:val="0"/>
        <w:rPr>
          <w:rFonts w:ascii="宋体" w:cs="宋体"/>
          <w:b/>
          <w:sz w:val="24"/>
        </w:rPr>
      </w:pPr>
      <w:bookmarkStart w:id="15" w:name="_Toc146788036"/>
      <w:r>
        <w:rPr>
          <w:rFonts w:ascii="宋体" w:hAnsi="宋体" w:cs="宋体"/>
          <w:b/>
          <w:sz w:val="24"/>
        </w:rPr>
        <w:t xml:space="preserve">2. </w:t>
      </w:r>
      <w:r>
        <w:rPr>
          <w:rFonts w:ascii="宋体" w:hAnsi="宋体" w:cs="宋体" w:hint="eastAsia"/>
          <w:b/>
          <w:sz w:val="24"/>
        </w:rPr>
        <w:t>招标文件</w:t>
      </w:r>
      <w:bookmarkEnd w:id="15"/>
      <w:r>
        <w:rPr>
          <w:rFonts w:ascii="宋体" w:hAnsi="宋体" w:cs="宋体" w:hint="eastAsia"/>
          <w:b/>
          <w:sz w:val="24"/>
        </w:rPr>
        <w:t xml:space="preserve"> </w:t>
      </w:r>
    </w:p>
    <w:p w:rsidR="00DC0EFB" w:rsidRDefault="00BF71A3">
      <w:pPr>
        <w:spacing w:line="360" w:lineRule="auto"/>
        <w:ind w:firstLine="482"/>
        <w:outlineLvl w:val="0"/>
        <w:rPr>
          <w:rFonts w:ascii="宋体" w:cs="宋体"/>
          <w:b/>
          <w:sz w:val="24"/>
        </w:rPr>
      </w:pPr>
      <w:bookmarkStart w:id="16" w:name="_Toc146788037"/>
      <w:r>
        <w:rPr>
          <w:rFonts w:ascii="宋体" w:hAnsi="宋体" w:cs="宋体"/>
          <w:b/>
          <w:sz w:val="24"/>
        </w:rPr>
        <w:t xml:space="preserve">2.1 </w:t>
      </w:r>
      <w:r>
        <w:rPr>
          <w:rFonts w:ascii="宋体" w:hAnsi="宋体" w:cs="宋体" w:hint="eastAsia"/>
          <w:b/>
          <w:sz w:val="24"/>
        </w:rPr>
        <w:t>招标文件的组成</w:t>
      </w:r>
      <w:bookmarkEnd w:id="16"/>
    </w:p>
    <w:p w:rsidR="00DC0EFB" w:rsidRDefault="00BF71A3">
      <w:pPr>
        <w:spacing w:line="360" w:lineRule="auto"/>
        <w:ind w:firstLine="480"/>
        <w:rPr>
          <w:rFonts w:ascii="宋体" w:cs="宋体"/>
          <w:sz w:val="24"/>
        </w:rPr>
      </w:pPr>
      <w:r>
        <w:rPr>
          <w:rFonts w:ascii="宋体" w:hAnsi="宋体" w:cs="宋体" w:hint="eastAsia"/>
          <w:sz w:val="24"/>
        </w:rPr>
        <w:t>本招标文件包括：</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）招标公告；</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）投标人须知；</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）评标办法；</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）合同条款及格式；</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）发包人要求；</w:t>
      </w:r>
    </w:p>
    <w:p w:rsidR="00DC0EFB" w:rsidRDefault="00BF71A3">
      <w:pPr>
        <w:spacing w:line="360" w:lineRule="auto"/>
        <w:ind w:firstLine="480"/>
        <w:rPr>
          <w:rFonts w:ascii="宋体" w:hAns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）发包人提供的资料和条件；</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）投标文件格式；</w:t>
      </w:r>
    </w:p>
    <w:p w:rsidR="00DC0EFB" w:rsidRDefault="00BF71A3">
      <w:pPr>
        <w:spacing w:line="360" w:lineRule="auto"/>
        <w:ind w:firstLine="480"/>
        <w:rPr>
          <w:rFonts w:ascii="宋体" w:cs="宋体"/>
          <w:sz w:val="24"/>
        </w:rPr>
      </w:pPr>
      <w:r>
        <w:rPr>
          <w:rFonts w:ascii="宋体" w:hAnsi="宋体" w:cs="宋体" w:hint="eastAsia"/>
          <w:sz w:val="24"/>
        </w:rPr>
        <w:t>（8）投标人须知前附表规定的其他资料。</w:t>
      </w:r>
    </w:p>
    <w:p w:rsidR="00DC0EFB" w:rsidRDefault="00BF71A3">
      <w:pPr>
        <w:spacing w:line="360" w:lineRule="auto"/>
        <w:ind w:firstLine="480"/>
        <w:rPr>
          <w:rFonts w:ascii="宋体" w:hAnsi="宋体" w:cs="宋体"/>
          <w:sz w:val="24"/>
        </w:rPr>
      </w:pPr>
      <w:r>
        <w:rPr>
          <w:rFonts w:ascii="宋体" w:hAnsi="宋体" w:cs="宋体" w:hint="eastAsia"/>
          <w:sz w:val="24"/>
        </w:rPr>
        <w:t>根据本章第</w:t>
      </w:r>
      <w:r>
        <w:rPr>
          <w:rFonts w:ascii="宋体" w:hAnsi="宋体" w:cs="宋体"/>
          <w:sz w:val="24"/>
        </w:rPr>
        <w:t xml:space="preserve">2.2 </w:t>
      </w:r>
      <w:r>
        <w:rPr>
          <w:rFonts w:ascii="宋体" w:hAnsi="宋体" w:cs="宋体" w:hint="eastAsia"/>
          <w:sz w:val="24"/>
        </w:rPr>
        <w:t>款和第</w:t>
      </w:r>
      <w:r>
        <w:rPr>
          <w:rFonts w:ascii="宋体" w:hAnsi="宋体" w:cs="宋体"/>
          <w:sz w:val="24"/>
        </w:rPr>
        <w:t xml:space="preserve">2.3 </w:t>
      </w:r>
      <w:r>
        <w:rPr>
          <w:rFonts w:ascii="宋体" w:hAnsi="宋体" w:cs="宋体" w:hint="eastAsia"/>
          <w:sz w:val="24"/>
        </w:rPr>
        <w:t>款对招标文件所作的澄清、修改，构成招标文件的组成部分。</w:t>
      </w:r>
    </w:p>
    <w:p w:rsidR="00DC0EFB" w:rsidRDefault="00BF71A3">
      <w:pPr>
        <w:spacing w:line="360" w:lineRule="auto"/>
        <w:ind w:firstLine="480"/>
        <w:rPr>
          <w:rFonts w:ascii="宋体" w:hAnsi="宋体" w:cs="宋体"/>
          <w:sz w:val="24"/>
        </w:rPr>
      </w:pPr>
      <w:r>
        <w:rPr>
          <w:rFonts w:hint="eastAsia"/>
        </w:rPr>
        <w:t xml:space="preserve"> </w:t>
      </w:r>
      <w:r>
        <w:rPr>
          <w:rFonts w:ascii="宋体" w:hAnsi="宋体" w:cs="宋体"/>
          <w:sz w:val="24"/>
        </w:rPr>
        <w:t xml:space="preserve">投标人在投标截止时间前，应通过“新野县公共资源交易平台”随时查看有关该工程招标文件的澄清、修改(招标答疑、补遗文件)公示等内容。否则，其风险应由投标人自行承担。 </w:t>
      </w:r>
    </w:p>
    <w:p w:rsidR="00DC0EFB" w:rsidRDefault="00BF71A3">
      <w:pPr>
        <w:spacing w:line="360" w:lineRule="auto"/>
        <w:ind w:firstLine="480"/>
      </w:pPr>
      <w:r>
        <w:rPr>
          <w:rFonts w:ascii="宋体" w:hAnsi="宋体" w:cs="宋体"/>
          <w:sz w:val="24"/>
        </w:rPr>
        <w:t>投标人从“新野县公共资源交易平台”下载招标文件后，应仔细阅读招标文件及附件的全部内容，招标文件与附件具有同等效力。投标人同时应认真审阅招标文件中所有的事项、条款、格式和标准要求等，如果投标人的投标文件没有按照招标文件要求提交全部资料或者投标文件没有 对招标文件做出实质性响应，其风险应由投标人自行承担。</w:t>
      </w:r>
    </w:p>
    <w:p w:rsidR="00DC0EFB" w:rsidRDefault="00BF71A3">
      <w:pPr>
        <w:spacing w:line="360" w:lineRule="auto"/>
        <w:ind w:firstLine="482"/>
        <w:outlineLvl w:val="0"/>
        <w:rPr>
          <w:rFonts w:ascii="宋体" w:cs="宋体"/>
          <w:b/>
          <w:sz w:val="24"/>
        </w:rPr>
      </w:pPr>
      <w:bookmarkStart w:id="17" w:name="_Toc146788038"/>
      <w:r>
        <w:rPr>
          <w:rFonts w:ascii="宋体" w:hAnsi="宋体" w:cs="宋体"/>
          <w:b/>
          <w:sz w:val="24"/>
        </w:rPr>
        <w:t xml:space="preserve">2.2 </w:t>
      </w:r>
      <w:r>
        <w:rPr>
          <w:rFonts w:ascii="宋体" w:hAnsi="宋体" w:cs="宋体" w:hint="eastAsia"/>
          <w:b/>
          <w:sz w:val="24"/>
        </w:rPr>
        <w:t>招标文件的澄清</w:t>
      </w:r>
      <w:bookmarkEnd w:id="17"/>
    </w:p>
    <w:p w:rsidR="00DC0EFB" w:rsidRDefault="00BF71A3">
      <w:pPr>
        <w:spacing w:line="360" w:lineRule="auto"/>
        <w:ind w:firstLineChars="200" w:firstLine="480"/>
        <w:rPr>
          <w:rFonts w:ascii="宋体" w:cs="宋体"/>
          <w:sz w:val="24"/>
        </w:rPr>
      </w:pPr>
      <w:r>
        <w:rPr>
          <w:rFonts w:ascii="宋体" w:hAnsi="宋体" w:cs="宋体"/>
          <w:sz w:val="24"/>
        </w:rPr>
        <w:t xml:space="preserve">2.2.1 </w:t>
      </w:r>
      <w:r>
        <w:rPr>
          <w:rFonts w:ascii="宋体" w:hAnsi="宋体" w:cs="宋体" w:hint="eastAsia"/>
          <w:sz w:val="24"/>
        </w:rPr>
        <w:t>投标人应仔细阅读和检查招标文件的全部内容。如发现缺页或附件不全，应及时向招标人提出，以便补齐。如有疑问，应在投标截止时间</w:t>
      </w:r>
      <w:r>
        <w:rPr>
          <w:rFonts w:ascii="宋体" w:hAnsi="宋体" w:cs="宋体"/>
          <w:sz w:val="24"/>
        </w:rPr>
        <w:t>1</w:t>
      </w:r>
      <w:r>
        <w:rPr>
          <w:rFonts w:ascii="宋体" w:hAnsi="宋体" w:cs="宋体" w:hint="eastAsia"/>
          <w:sz w:val="24"/>
        </w:rPr>
        <w:t>5日前在电子交易系统中</w:t>
      </w:r>
      <w:r>
        <w:rPr>
          <w:rFonts w:ascii="宋体" w:hAnsi="宋体" w:cs="宋体" w:hint="eastAsia"/>
          <w:sz w:val="24"/>
        </w:rPr>
        <w:lastRenderedPageBreak/>
        <w:t>提出，要求招标人对招标文件予以澄清。如未提出异议，视为全面接受招标文件的实质性条款。</w:t>
      </w:r>
    </w:p>
    <w:p w:rsidR="00DC0EFB" w:rsidRDefault="00BF71A3">
      <w:pPr>
        <w:spacing w:line="360" w:lineRule="auto"/>
        <w:ind w:firstLine="480"/>
        <w:rPr>
          <w:rFonts w:ascii="宋体" w:cs="宋体"/>
          <w:sz w:val="24"/>
        </w:rPr>
      </w:pPr>
      <w:r>
        <w:rPr>
          <w:rFonts w:ascii="宋体" w:hAnsi="宋体" w:cs="宋体"/>
          <w:sz w:val="24"/>
        </w:rPr>
        <w:t xml:space="preserve">2.2.2 </w:t>
      </w:r>
      <w:r>
        <w:rPr>
          <w:rFonts w:ascii="宋体" w:hAnsi="宋体" w:cs="宋体" w:hint="eastAsia"/>
          <w:sz w:val="24"/>
        </w:rPr>
        <w:t>招标文件的澄清将在投标人须知前附表规定的投标截止时间</w:t>
      </w:r>
      <w:r>
        <w:rPr>
          <w:rFonts w:ascii="宋体" w:hAnsi="宋体" w:cs="宋体"/>
          <w:sz w:val="24"/>
        </w:rPr>
        <w:t xml:space="preserve">15 </w:t>
      </w:r>
      <w:r>
        <w:rPr>
          <w:rFonts w:ascii="宋体" w:hAnsi="宋体" w:cs="宋体" w:hint="eastAsia"/>
          <w:sz w:val="24"/>
        </w:rPr>
        <w:t>天前在电子交易系统中告知所有购买招标文件的投标人，但不指明澄清问题的来源。如果澄清发出的时间距投标截止时间不足</w:t>
      </w:r>
      <w:r>
        <w:rPr>
          <w:rFonts w:ascii="宋体" w:hAnsi="宋体" w:cs="宋体"/>
          <w:sz w:val="24"/>
        </w:rPr>
        <w:t xml:space="preserve">15 </w:t>
      </w:r>
      <w:r>
        <w:rPr>
          <w:rFonts w:ascii="宋体" w:hAnsi="宋体" w:cs="宋体" w:hint="eastAsia"/>
          <w:sz w:val="24"/>
        </w:rPr>
        <w:t>天，且影响投标人编制投标文件的相应延长投标截止时间。</w:t>
      </w:r>
    </w:p>
    <w:p w:rsidR="00DC0EFB" w:rsidRDefault="00BF71A3">
      <w:pPr>
        <w:spacing w:line="360" w:lineRule="auto"/>
        <w:ind w:firstLine="482"/>
        <w:outlineLvl w:val="0"/>
        <w:rPr>
          <w:rFonts w:ascii="宋体" w:hAnsi="宋体" w:cs="宋体"/>
          <w:b/>
          <w:sz w:val="24"/>
        </w:rPr>
      </w:pPr>
      <w:bookmarkStart w:id="18" w:name="_Toc146788039"/>
      <w:r>
        <w:rPr>
          <w:rFonts w:ascii="宋体" w:hAnsi="宋体" w:cs="宋体"/>
          <w:b/>
          <w:sz w:val="24"/>
        </w:rPr>
        <w:t xml:space="preserve">2.3 </w:t>
      </w:r>
      <w:r>
        <w:rPr>
          <w:rFonts w:ascii="宋体" w:hAnsi="宋体" w:cs="宋体" w:hint="eastAsia"/>
          <w:b/>
          <w:sz w:val="24"/>
        </w:rPr>
        <w:t>招标文件的修改</w:t>
      </w:r>
      <w:bookmarkEnd w:id="18"/>
    </w:p>
    <w:p w:rsidR="00DC0EFB" w:rsidRDefault="00BF71A3">
      <w:pPr>
        <w:spacing w:line="360" w:lineRule="auto"/>
        <w:ind w:firstLine="480"/>
        <w:rPr>
          <w:rFonts w:ascii="宋体" w:hAnsi="宋体" w:cs="宋体"/>
          <w:sz w:val="24"/>
        </w:rPr>
      </w:pPr>
      <w:r>
        <w:rPr>
          <w:rFonts w:ascii="宋体" w:hAnsi="宋体" w:cs="宋体" w:hint="eastAsia"/>
          <w:sz w:val="24"/>
        </w:rPr>
        <w:t>在投标截止时间</w:t>
      </w:r>
      <w:r>
        <w:rPr>
          <w:rFonts w:ascii="宋体" w:hAnsi="宋体" w:cs="宋体"/>
          <w:sz w:val="24"/>
        </w:rPr>
        <w:t xml:space="preserve">15 </w:t>
      </w:r>
      <w:r>
        <w:rPr>
          <w:rFonts w:ascii="宋体" w:hAnsi="宋体" w:cs="宋体" w:hint="eastAsia"/>
          <w:sz w:val="24"/>
        </w:rPr>
        <w:t>天前，招标人可以修改招标文件，并在电子交易系统中通知所有已购买招标文件的投标人。如果修改招标文件的时间距投标截止时间不足</w:t>
      </w:r>
      <w:r>
        <w:rPr>
          <w:rFonts w:ascii="宋体" w:hAnsi="宋体" w:cs="宋体"/>
          <w:sz w:val="24"/>
        </w:rPr>
        <w:t xml:space="preserve">15 </w:t>
      </w:r>
      <w:r>
        <w:rPr>
          <w:rFonts w:ascii="宋体" w:hAnsi="宋体" w:cs="宋体" w:hint="eastAsia"/>
          <w:sz w:val="24"/>
        </w:rPr>
        <w:t>天，且影响投标人编制投标文件的相应延长投标截止时间。</w:t>
      </w:r>
    </w:p>
    <w:p w:rsidR="00DC0EFB" w:rsidRDefault="00BF71A3">
      <w:pPr>
        <w:spacing w:line="360" w:lineRule="auto"/>
        <w:ind w:firstLine="482"/>
        <w:outlineLvl w:val="0"/>
        <w:rPr>
          <w:rFonts w:ascii="宋体" w:hAnsi="宋体" w:cs="宋体"/>
          <w:b/>
          <w:sz w:val="24"/>
        </w:rPr>
      </w:pPr>
      <w:bookmarkStart w:id="19" w:name="_Toc146788040"/>
      <w:r>
        <w:rPr>
          <w:rFonts w:ascii="宋体" w:hAnsi="宋体" w:cs="宋体" w:hint="eastAsia"/>
          <w:b/>
          <w:sz w:val="24"/>
        </w:rPr>
        <w:t>2.4</w:t>
      </w:r>
      <w:r>
        <w:rPr>
          <w:rFonts w:ascii="宋体" w:hAnsi="宋体" w:cs="宋体"/>
          <w:b/>
          <w:sz w:val="24"/>
        </w:rPr>
        <w:t>招标文件的异议</w:t>
      </w:r>
      <w:bookmarkEnd w:id="19"/>
    </w:p>
    <w:p w:rsidR="00DC0EFB" w:rsidRDefault="00BF71A3">
      <w:pPr>
        <w:spacing w:line="360" w:lineRule="auto"/>
        <w:ind w:firstLineChars="200" w:firstLine="480"/>
      </w:pPr>
      <w:r>
        <w:rPr>
          <w:rFonts w:ascii="宋体" w:hAnsi="宋体" w:cs="宋体"/>
          <w:sz w:val="24"/>
        </w:rPr>
        <w:t>投标人或者其他利害关系人对招标文件有异议的，应当在投标截止时间 10 日前</w:t>
      </w:r>
      <w:r>
        <w:rPr>
          <w:rFonts w:ascii="宋体" w:hAnsi="宋体" w:cs="宋体" w:hint="eastAsia"/>
          <w:sz w:val="24"/>
        </w:rPr>
        <w:t>在电子交易系统中</w:t>
      </w:r>
      <w:r>
        <w:rPr>
          <w:rFonts w:ascii="宋体" w:hAnsi="宋体" w:cs="宋体"/>
          <w:sz w:val="24"/>
        </w:rPr>
        <w:t>提出。招标人将在收到异议之日起 3 日内</w:t>
      </w:r>
      <w:r>
        <w:rPr>
          <w:rFonts w:ascii="宋体" w:hAnsi="宋体" w:cs="宋体" w:hint="eastAsia"/>
          <w:sz w:val="24"/>
        </w:rPr>
        <w:t>在电子交易系统中</w:t>
      </w:r>
      <w:proofErr w:type="gramStart"/>
      <w:r>
        <w:rPr>
          <w:rFonts w:ascii="宋体" w:hAnsi="宋体" w:cs="宋体"/>
          <w:sz w:val="24"/>
        </w:rPr>
        <w:t>作出</w:t>
      </w:r>
      <w:proofErr w:type="gramEnd"/>
      <w:r>
        <w:rPr>
          <w:rFonts w:ascii="宋体" w:hAnsi="宋体" w:cs="宋体"/>
          <w:sz w:val="24"/>
        </w:rPr>
        <w:t>答复；</w:t>
      </w:r>
      <w:proofErr w:type="gramStart"/>
      <w:r>
        <w:rPr>
          <w:rFonts w:ascii="宋体" w:hAnsi="宋体" w:cs="宋体"/>
          <w:sz w:val="24"/>
        </w:rPr>
        <w:t>作出</w:t>
      </w:r>
      <w:proofErr w:type="gramEnd"/>
      <w:r>
        <w:rPr>
          <w:rFonts w:ascii="宋体" w:hAnsi="宋体" w:cs="宋体"/>
          <w:sz w:val="24"/>
        </w:rPr>
        <w:t>答复前，将暂停招标投标活动。</w:t>
      </w:r>
    </w:p>
    <w:p w:rsidR="00DC0EFB" w:rsidRDefault="00BF71A3">
      <w:pPr>
        <w:tabs>
          <w:tab w:val="left" w:pos="1480"/>
        </w:tabs>
        <w:spacing w:line="360" w:lineRule="auto"/>
        <w:ind w:firstLine="482"/>
        <w:outlineLvl w:val="0"/>
        <w:rPr>
          <w:rFonts w:ascii="宋体" w:cs="宋体"/>
          <w:b/>
          <w:sz w:val="24"/>
        </w:rPr>
      </w:pPr>
      <w:bookmarkStart w:id="20" w:name="_Toc146788041"/>
      <w:r>
        <w:rPr>
          <w:rFonts w:ascii="宋体" w:hAnsi="宋体" w:cs="宋体"/>
          <w:b/>
          <w:sz w:val="24"/>
        </w:rPr>
        <w:t xml:space="preserve">3. </w:t>
      </w:r>
      <w:r>
        <w:rPr>
          <w:rFonts w:ascii="宋体" w:hAnsi="宋体" w:cs="宋体" w:hint="eastAsia"/>
          <w:b/>
          <w:sz w:val="24"/>
        </w:rPr>
        <w:t>投标文件</w:t>
      </w:r>
      <w:bookmarkEnd w:id="20"/>
    </w:p>
    <w:p w:rsidR="00DC0EFB" w:rsidRDefault="00BF71A3">
      <w:pPr>
        <w:spacing w:line="360" w:lineRule="auto"/>
        <w:ind w:firstLine="482"/>
        <w:outlineLvl w:val="0"/>
        <w:rPr>
          <w:rFonts w:ascii="宋体" w:cs="宋体"/>
          <w:b/>
          <w:sz w:val="24"/>
        </w:rPr>
      </w:pPr>
      <w:bookmarkStart w:id="21" w:name="_Toc146788042"/>
      <w:r>
        <w:rPr>
          <w:rFonts w:ascii="宋体" w:hAnsi="宋体" w:cs="宋体"/>
          <w:b/>
          <w:sz w:val="24"/>
        </w:rPr>
        <w:t xml:space="preserve">3.1 </w:t>
      </w:r>
      <w:r>
        <w:rPr>
          <w:rFonts w:ascii="宋体" w:hAnsi="宋体" w:cs="宋体" w:hint="eastAsia"/>
          <w:b/>
          <w:sz w:val="24"/>
        </w:rPr>
        <w:t>投标文件的组成</w:t>
      </w:r>
      <w:bookmarkEnd w:id="21"/>
    </w:p>
    <w:p w:rsidR="00DC0EFB" w:rsidRDefault="00BF71A3">
      <w:pPr>
        <w:spacing w:line="360" w:lineRule="auto"/>
        <w:ind w:firstLine="480"/>
        <w:rPr>
          <w:rFonts w:ascii="宋体" w:cs="宋体"/>
          <w:sz w:val="24"/>
        </w:rPr>
      </w:pPr>
      <w:r>
        <w:rPr>
          <w:rFonts w:ascii="宋体" w:hAnsi="宋体" w:cs="宋体"/>
          <w:sz w:val="24"/>
        </w:rPr>
        <w:t xml:space="preserve">3.1.1 </w:t>
      </w:r>
      <w:r>
        <w:rPr>
          <w:rFonts w:ascii="宋体" w:hAnsi="宋体" w:cs="宋体" w:hint="eastAsia"/>
          <w:sz w:val="24"/>
        </w:rPr>
        <w:t>投标文件应包括下列内容：</w:t>
      </w:r>
    </w:p>
    <w:p w:rsidR="00DC0EFB" w:rsidRDefault="00BF71A3">
      <w:pPr>
        <w:spacing w:line="360" w:lineRule="auto"/>
        <w:ind w:firstLineChars="200" w:firstLine="480"/>
        <w:rPr>
          <w:rFonts w:ascii="宋体" w:hAnsi="宋体" w:cs="宋体"/>
          <w:sz w:val="24"/>
        </w:rPr>
      </w:pPr>
      <w:r>
        <w:rPr>
          <w:rFonts w:ascii="宋体" w:hAnsi="宋体" w:cs="宋体" w:hint="eastAsia"/>
          <w:sz w:val="24"/>
        </w:rPr>
        <w:t>（1）投标函及投标函附录</w:t>
      </w:r>
    </w:p>
    <w:p w:rsidR="00DC0EFB" w:rsidRDefault="00BF71A3">
      <w:pPr>
        <w:spacing w:line="360" w:lineRule="auto"/>
        <w:ind w:firstLineChars="200" w:firstLine="480"/>
        <w:rPr>
          <w:rFonts w:ascii="宋体" w:hAnsi="宋体" w:cs="宋体"/>
          <w:sz w:val="24"/>
        </w:rPr>
      </w:pPr>
      <w:r>
        <w:rPr>
          <w:rFonts w:ascii="宋体" w:hAnsi="宋体" w:cs="宋体" w:hint="eastAsia"/>
          <w:sz w:val="24"/>
        </w:rPr>
        <w:t>（2）法定代表人身份证明或授权委托书</w:t>
      </w:r>
    </w:p>
    <w:p w:rsidR="00DC0EFB" w:rsidRDefault="00BF71A3">
      <w:pPr>
        <w:spacing w:line="360" w:lineRule="auto"/>
        <w:ind w:firstLineChars="200" w:firstLine="480"/>
        <w:rPr>
          <w:rFonts w:ascii="宋体" w:hAnsi="宋体" w:cs="宋体"/>
          <w:sz w:val="24"/>
        </w:rPr>
      </w:pPr>
      <w:r>
        <w:rPr>
          <w:rFonts w:ascii="宋体" w:hAnsi="宋体" w:cs="宋体" w:hint="eastAsia"/>
          <w:sz w:val="24"/>
        </w:rPr>
        <w:t>（3）联合体协议书（如有）</w:t>
      </w:r>
    </w:p>
    <w:p w:rsidR="00DC0EFB" w:rsidRDefault="00BF71A3">
      <w:pPr>
        <w:spacing w:line="360" w:lineRule="auto"/>
        <w:ind w:firstLineChars="200" w:firstLine="480"/>
        <w:rPr>
          <w:rFonts w:ascii="宋体" w:hAnsi="宋体" w:cs="宋体"/>
          <w:sz w:val="24"/>
        </w:rPr>
      </w:pPr>
      <w:r>
        <w:rPr>
          <w:rFonts w:ascii="宋体" w:hAnsi="宋体" w:cs="宋体" w:hint="eastAsia"/>
          <w:sz w:val="24"/>
        </w:rPr>
        <w:t>（4）投标保证金</w:t>
      </w:r>
    </w:p>
    <w:p w:rsidR="00DC0EFB" w:rsidRDefault="00BF71A3">
      <w:pPr>
        <w:spacing w:line="360" w:lineRule="auto"/>
        <w:ind w:firstLineChars="200" w:firstLine="480"/>
        <w:rPr>
          <w:rFonts w:ascii="宋体" w:hAnsi="宋体" w:cs="宋体"/>
          <w:sz w:val="24"/>
        </w:rPr>
      </w:pPr>
      <w:r>
        <w:rPr>
          <w:rFonts w:ascii="宋体" w:hAnsi="宋体" w:cs="宋体" w:hint="eastAsia"/>
          <w:sz w:val="24"/>
        </w:rPr>
        <w:t>（5）资格审查资料</w:t>
      </w:r>
    </w:p>
    <w:p w:rsidR="00DC0EFB" w:rsidRDefault="00BF71A3">
      <w:pPr>
        <w:spacing w:line="360" w:lineRule="auto"/>
        <w:ind w:firstLineChars="200" w:firstLine="480"/>
        <w:rPr>
          <w:rFonts w:ascii="宋体" w:hAnsi="宋体" w:cs="宋体"/>
          <w:sz w:val="24"/>
        </w:rPr>
      </w:pPr>
      <w:r>
        <w:rPr>
          <w:rFonts w:ascii="宋体" w:hAnsi="宋体" w:cs="宋体" w:hint="eastAsia"/>
          <w:sz w:val="24"/>
        </w:rPr>
        <w:t>（6）实施方案（</w:t>
      </w:r>
      <w:proofErr w:type="gramStart"/>
      <w:r>
        <w:rPr>
          <w:rFonts w:ascii="宋体" w:hAnsi="宋体" w:cs="宋体" w:hint="eastAsia"/>
          <w:sz w:val="24"/>
        </w:rPr>
        <w:t>含设计</w:t>
      </w:r>
      <w:proofErr w:type="gramEnd"/>
      <w:r>
        <w:rPr>
          <w:rFonts w:ascii="宋体" w:hAnsi="宋体" w:cs="宋体" w:hint="eastAsia"/>
          <w:sz w:val="24"/>
        </w:rPr>
        <w:t>实施方案、施工实施方案）</w:t>
      </w:r>
    </w:p>
    <w:p w:rsidR="00DC0EFB" w:rsidRDefault="00BF71A3">
      <w:pPr>
        <w:spacing w:line="360" w:lineRule="auto"/>
        <w:ind w:firstLineChars="200" w:firstLine="480"/>
        <w:rPr>
          <w:rFonts w:ascii="宋体" w:hAnsi="宋体" w:cs="宋体"/>
          <w:sz w:val="24"/>
        </w:rPr>
      </w:pPr>
      <w:r>
        <w:rPr>
          <w:rFonts w:ascii="宋体" w:hAnsi="宋体" w:cs="宋体" w:hint="eastAsia"/>
          <w:sz w:val="24"/>
        </w:rPr>
        <w:t>（7）预算书</w:t>
      </w:r>
    </w:p>
    <w:p w:rsidR="00DC0EFB" w:rsidRDefault="00BF71A3">
      <w:pPr>
        <w:spacing w:line="360" w:lineRule="auto"/>
        <w:ind w:firstLineChars="200" w:firstLine="480"/>
        <w:rPr>
          <w:rFonts w:ascii="宋体" w:hAnsi="宋体" w:cs="宋体"/>
          <w:sz w:val="24"/>
        </w:rPr>
      </w:pPr>
      <w:r>
        <w:rPr>
          <w:rFonts w:ascii="宋体" w:hAnsi="宋体" w:cs="宋体" w:hint="eastAsia"/>
          <w:sz w:val="24"/>
        </w:rPr>
        <w:t>（8）招标文件要求投标人提交的其它投标资料</w:t>
      </w:r>
    </w:p>
    <w:p w:rsidR="00DC0EFB" w:rsidRDefault="00BF71A3">
      <w:pPr>
        <w:spacing w:line="360" w:lineRule="auto"/>
        <w:ind w:firstLineChars="200" w:firstLine="480"/>
      </w:pPr>
      <w:r>
        <w:rPr>
          <w:rFonts w:ascii="宋体" w:hAnsi="宋体" w:cs="宋体" w:hint="eastAsia"/>
          <w:sz w:val="24"/>
        </w:rPr>
        <w:t>3.1.2投标人没有组成联合体的，投标文件不包括本章第3.1.1（3）目所指的联合体协议书。</w:t>
      </w:r>
    </w:p>
    <w:p w:rsidR="00DC0EFB" w:rsidRDefault="00BF71A3">
      <w:pPr>
        <w:spacing w:line="360" w:lineRule="auto"/>
        <w:ind w:firstLine="480"/>
        <w:outlineLvl w:val="0"/>
        <w:rPr>
          <w:rFonts w:ascii="宋体" w:cs="宋体"/>
          <w:b/>
          <w:sz w:val="24"/>
        </w:rPr>
      </w:pPr>
      <w:bookmarkStart w:id="22" w:name="_Toc146788043"/>
      <w:r>
        <w:rPr>
          <w:rFonts w:ascii="宋体" w:hAnsi="宋体" w:cs="宋体"/>
          <w:b/>
          <w:sz w:val="24"/>
        </w:rPr>
        <w:t xml:space="preserve">3.2 </w:t>
      </w:r>
      <w:r>
        <w:rPr>
          <w:rFonts w:ascii="宋体" w:hAnsi="宋体" w:cs="宋体" w:hint="eastAsia"/>
          <w:b/>
          <w:sz w:val="24"/>
        </w:rPr>
        <w:t>投标报价</w:t>
      </w:r>
      <w:bookmarkEnd w:id="22"/>
    </w:p>
    <w:p w:rsidR="00DC0EFB" w:rsidRDefault="00BF71A3">
      <w:pPr>
        <w:spacing w:line="360" w:lineRule="auto"/>
        <w:ind w:firstLine="480"/>
        <w:rPr>
          <w:rFonts w:ascii="宋体" w:cs="宋体"/>
          <w:sz w:val="24"/>
        </w:rPr>
      </w:pPr>
      <w:r>
        <w:rPr>
          <w:rFonts w:ascii="宋体" w:hAnsi="宋体" w:cs="宋体"/>
          <w:sz w:val="24"/>
        </w:rPr>
        <w:t xml:space="preserve">3.2.1 </w:t>
      </w:r>
      <w:r>
        <w:rPr>
          <w:rFonts w:ascii="宋体" w:hAnsi="宋体" w:cs="宋体" w:hint="eastAsia"/>
          <w:sz w:val="24"/>
        </w:rPr>
        <w:t>投标人应按第七章“投标文件格式”的要求填写。</w:t>
      </w:r>
    </w:p>
    <w:p w:rsidR="00DC0EFB" w:rsidRDefault="00BF71A3">
      <w:pPr>
        <w:spacing w:line="360" w:lineRule="auto"/>
        <w:ind w:firstLine="480"/>
        <w:rPr>
          <w:rFonts w:ascii="宋体" w:cs="宋体"/>
          <w:sz w:val="24"/>
        </w:rPr>
      </w:pPr>
      <w:r>
        <w:rPr>
          <w:rFonts w:ascii="宋体" w:hAnsi="宋体" w:cs="宋体"/>
          <w:sz w:val="24"/>
        </w:rPr>
        <w:lastRenderedPageBreak/>
        <w:t xml:space="preserve">3.2.2 </w:t>
      </w:r>
      <w:r>
        <w:rPr>
          <w:rFonts w:ascii="宋体" w:hAnsi="宋体" w:cs="宋体" w:hint="eastAsia"/>
          <w:sz w:val="24"/>
        </w:rPr>
        <w:t>投标人应充分了解施工场地的位置、周边环境、道路、装卸、保管、安装限制以及影响投标报价的其他要素。投标人根据投标设计，结合市场情况进行投标报价。</w:t>
      </w:r>
    </w:p>
    <w:p w:rsidR="00DC0EFB" w:rsidRDefault="00BF71A3">
      <w:pPr>
        <w:spacing w:line="360" w:lineRule="auto"/>
        <w:ind w:firstLine="480"/>
        <w:rPr>
          <w:rFonts w:ascii="宋体" w:hAnsi="宋体" w:cs="宋体"/>
          <w:sz w:val="24"/>
        </w:rPr>
      </w:pPr>
      <w:r>
        <w:rPr>
          <w:rFonts w:ascii="宋体" w:hAnsi="宋体" w:cs="宋体"/>
          <w:sz w:val="24"/>
        </w:rPr>
        <w:t xml:space="preserve">3.2.3  </w:t>
      </w:r>
      <w:r>
        <w:rPr>
          <w:rFonts w:ascii="宋体" w:hAnsi="宋体" w:cs="宋体" w:hint="eastAsia"/>
          <w:sz w:val="24"/>
        </w:rPr>
        <w:t>投标人在投标截止时间前修改投标函中的投标报价总额，应同时修改投标文件“预算书”中的相应报价，投标报价总额为各分项金额之</w:t>
      </w:r>
      <w:proofErr w:type="gramStart"/>
      <w:r>
        <w:rPr>
          <w:rFonts w:ascii="宋体" w:hAnsi="宋体" w:cs="宋体" w:hint="eastAsia"/>
          <w:sz w:val="24"/>
        </w:rPr>
        <w:t>和</w:t>
      </w:r>
      <w:proofErr w:type="gramEnd"/>
      <w:r>
        <w:rPr>
          <w:rFonts w:ascii="宋体" w:hAnsi="宋体" w:cs="宋体" w:hint="eastAsia"/>
          <w:sz w:val="24"/>
        </w:rPr>
        <w:t>。此修改须符合本章第4.3款的有关要求。</w:t>
      </w:r>
    </w:p>
    <w:p w:rsidR="00DC0EFB" w:rsidRDefault="00BF71A3">
      <w:pPr>
        <w:spacing w:line="360" w:lineRule="auto"/>
        <w:ind w:firstLine="480"/>
        <w:rPr>
          <w:rFonts w:ascii="宋体" w:hAnsi="宋体" w:cs="宋体"/>
          <w:sz w:val="24"/>
        </w:rPr>
      </w:pPr>
      <w:r>
        <w:rPr>
          <w:rFonts w:ascii="宋体" w:hAnsi="宋体" w:cs="宋体" w:hint="eastAsia"/>
          <w:sz w:val="24"/>
        </w:rPr>
        <w:t>3.2.4招标人设有招标控制价的，投标人的投标报价不得超过招标控制价，招标控制价或其计算方法在投标人须知前附表中载明。</w:t>
      </w:r>
    </w:p>
    <w:p w:rsidR="00DC0EFB" w:rsidRDefault="00BF71A3">
      <w:pPr>
        <w:spacing w:line="360" w:lineRule="auto"/>
        <w:ind w:firstLine="480"/>
      </w:pPr>
      <w:r>
        <w:rPr>
          <w:rFonts w:ascii="宋体" w:hAnsi="宋体" w:cs="宋体" w:hint="eastAsia"/>
          <w:sz w:val="24"/>
        </w:rPr>
        <w:t>3.2.5 投标报价的</w:t>
      </w:r>
      <w:proofErr w:type="gramStart"/>
      <w:r>
        <w:rPr>
          <w:rFonts w:ascii="宋体" w:hAnsi="宋体" w:cs="宋体" w:hint="eastAsia"/>
          <w:sz w:val="24"/>
        </w:rPr>
        <w:t>其他要</w:t>
      </w:r>
      <w:proofErr w:type="gramEnd"/>
      <w:r>
        <w:rPr>
          <w:rFonts w:ascii="宋体" w:hAnsi="宋体" w:cs="宋体" w:hint="eastAsia"/>
          <w:sz w:val="24"/>
        </w:rPr>
        <w:t>求见投标人须知前附表。</w:t>
      </w:r>
    </w:p>
    <w:p w:rsidR="00DC0EFB" w:rsidRDefault="00BF71A3">
      <w:pPr>
        <w:spacing w:line="360" w:lineRule="auto"/>
        <w:ind w:firstLine="480"/>
        <w:outlineLvl w:val="0"/>
        <w:rPr>
          <w:rFonts w:ascii="宋体" w:cs="宋体"/>
          <w:b/>
          <w:sz w:val="24"/>
        </w:rPr>
      </w:pPr>
      <w:bookmarkStart w:id="23" w:name="_Toc146788044"/>
      <w:r>
        <w:rPr>
          <w:rFonts w:ascii="宋体" w:hAnsi="宋体" w:cs="宋体"/>
          <w:b/>
          <w:sz w:val="24"/>
        </w:rPr>
        <w:t xml:space="preserve">3.3 </w:t>
      </w:r>
      <w:r>
        <w:rPr>
          <w:rFonts w:ascii="宋体" w:hAnsi="宋体" w:cs="宋体" w:hint="eastAsia"/>
          <w:b/>
          <w:sz w:val="24"/>
        </w:rPr>
        <w:t>投标有效期</w:t>
      </w:r>
      <w:bookmarkEnd w:id="23"/>
    </w:p>
    <w:p w:rsidR="00DC0EFB" w:rsidRDefault="00BF71A3">
      <w:pPr>
        <w:spacing w:line="360" w:lineRule="auto"/>
        <w:ind w:firstLine="480"/>
        <w:rPr>
          <w:rFonts w:ascii="宋体" w:cs="宋体"/>
          <w:sz w:val="24"/>
        </w:rPr>
      </w:pPr>
      <w:r>
        <w:rPr>
          <w:rFonts w:ascii="宋体" w:hAnsi="宋体" w:cs="宋体"/>
          <w:sz w:val="24"/>
        </w:rPr>
        <w:t xml:space="preserve">3.3.1 </w:t>
      </w:r>
      <w:r>
        <w:rPr>
          <w:rFonts w:ascii="宋体" w:hAnsi="宋体" w:cs="宋体" w:hint="eastAsia"/>
          <w:sz w:val="24"/>
        </w:rPr>
        <w:t>在投标人须知前附表规定的投标有效期内，投标人不得要求撤销或修改其投标文件。</w:t>
      </w:r>
    </w:p>
    <w:p w:rsidR="00DC0EFB" w:rsidRDefault="00BF71A3">
      <w:pPr>
        <w:spacing w:line="360" w:lineRule="auto"/>
        <w:ind w:firstLine="480"/>
        <w:rPr>
          <w:rFonts w:ascii="宋体" w:cs="宋体"/>
          <w:sz w:val="24"/>
        </w:rPr>
      </w:pPr>
      <w:r>
        <w:rPr>
          <w:rFonts w:ascii="宋体" w:hAnsi="宋体" w:cs="宋体"/>
          <w:sz w:val="24"/>
        </w:rPr>
        <w:t xml:space="preserve">3.3.2 </w:t>
      </w:r>
      <w:r>
        <w:rPr>
          <w:rFonts w:ascii="宋体" w:hAnsi="宋体" w:cs="宋体" w:hint="eastAsia"/>
          <w:sz w:val="24"/>
        </w:rPr>
        <w:t>出现特殊情况需要延长投标有效期的，招标人在电子交易系统中通知所有投标人延长投标有效期。投标人同意延长的，应相应延长其投标保证金的有效期，但不得要求或被允许修改或撤销其投标文件；投标人拒绝延长的，其投标失效，但投标人有权收回其投标保证金。</w:t>
      </w:r>
    </w:p>
    <w:p w:rsidR="00DC0EFB" w:rsidRDefault="00BF71A3">
      <w:pPr>
        <w:spacing w:line="360" w:lineRule="auto"/>
        <w:ind w:firstLine="482"/>
        <w:outlineLvl w:val="0"/>
        <w:rPr>
          <w:rFonts w:ascii="宋体" w:cs="宋体"/>
          <w:b/>
          <w:sz w:val="24"/>
        </w:rPr>
      </w:pPr>
      <w:bookmarkStart w:id="24" w:name="_Toc146788045"/>
      <w:r>
        <w:rPr>
          <w:rFonts w:ascii="宋体" w:hAnsi="宋体" w:cs="宋体"/>
          <w:b/>
          <w:sz w:val="24"/>
        </w:rPr>
        <w:t xml:space="preserve">3.4 </w:t>
      </w:r>
      <w:r>
        <w:rPr>
          <w:rFonts w:ascii="宋体" w:hAnsi="宋体" w:cs="宋体" w:hint="eastAsia"/>
          <w:b/>
          <w:sz w:val="24"/>
        </w:rPr>
        <w:t>投标保证金</w:t>
      </w:r>
      <w:bookmarkEnd w:id="24"/>
    </w:p>
    <w:p w:rsidR="00DC0EFB" w:rsidRDefault="00BF71A3">
      <w:pPr>
        <w:spacing w:line="360" w:lineRule="auto"/>
        <w:ind w:firstLine="480"/>
        <w:rPr>
          <w:rFonts w:ascii="宋体" w:cs="宋体"/>
          <w:sz w:val="24"/>
        </w:rPr>
      </w:pPr>
      <w:r>
        <w:rPr>
          <w:rFonts w:ascii="宋体" w:hAnsi="宋体" w:cs="宋体"/>
          <w:sz w:val="24"/>
        </w:rPr>
        <w:t xml:space="preserve">3.4.1 </w:t>
      </w:r>
      <w:r>
        <w:rPr>
          <w:rFonts w:ascii="宋体" w:hAnsi="宋体" w:cs="宋体" w:hint="eastAsia"/>
          <w:sz w:val="24"/>
        </w:rPr>
        <w:t>投标人在递交投标文件的同时，应按投标人须知前附表规定的金额、担保形式和第七章“投标文件格式”规定的投标保证金格式递交投标保证金，并作为其投标文件的组成部分。联合体投标的，其投标保证金由牵头人递交，并应符合投标人须知前附表的规定。</w:t>
      </w:r>
    </w:p>
    <w:p w:rsidR="00DC0EFB" w:rsidRDefault="00BF71A3">
      <w:pPr>
        <w:spacing w:line="360" w:lineRule="auto"/>
        <w:ind w:firstLine="480"/>
        <w:rPr>
          <w:rFonts w:ascii="宋体" w:cs="宋体"/>
          <w:sz w:val="24"/>
        </w:rPr>
      </w:pPr>
      <w:r>
        <w:rPr>
          <w:rFonts w:ascii="宋体" w:hAnsi="宋体" w:cs="宋体"/>
          <w:sz w:val="24"/>
        </w:rPr>
        <w:t xml:space="preserve">3.4.2 </w:t>
      </w:r>
      <w:r>
        <w:rPr>
          <w:rFonts w:ascii="宋体" w:hAnsi="宋体" w:cs="宋体" w:hint="eastAsia"/>
          <w:sz w:val="24"/>
        </w:rPr>
        <w:t>投标人不按本章第</w:t>
      </w:r>
      <w:r>
        <w:rPr>
          <w:rFonts w:ascii="宋体" w:hAnsi="宋体" w:cs="宋体"/>
          <w:sz w:val="24"/>
        </w:rPr>
        <w:t xml:space="preserve">3.4.1 </w:t>
      </w:r>
      <w:r>
        <w:rPr>
          <w:rFonts w:ascii="宋体" w:hAnsi="宋体" w:cs="宋体" w:hint="eastAsia"/>
          <w:sz w:val="24"/>
        </w:rPr>
        <w:t>项要求提交投标保证金的，评标委员会将否决其投标。</w:t>
      </w:r>
    </w:p>
    <w:p w:rsidR="00DC0EFB" w:rsidRDefault="00BF71A3">
      <w:pPr>
        <w:spacing w:line="360" w:lineRule="auto"/>
        <w:ind w:firstLine="480"/>
        <w:rPr>
          <w:rFonts w:ascii="宋体" w:cs="宋体"/>
          <w:sz w:val="24"/>
        </w:rPr>
      </w:pPr>
      <w:r>
        <w:rPr>
          <w:rFonts w:ascii="宋体" w:hAnsi="宋体" w:cs="宋体"/>
          <w:sz w:val="24"/>
        </w:rPr>
        <w:t>3.4.3</w:t>
      </w:r>
      <w:r>
        <w:rPr>
          <w:rFonts w:ascii="宋体" w:hAnsi="宋体" w:cs="宋体" w:hint="eastAsia"/>
          <w:sz w:val="24"/>
          <w:szCs w:val="24"/>
        </w:rPr>
        <w:t>中标公示期过后5个工作日内系统自动向未中标的投标人退还投标保证金，各单位自行查收。</w:t>
      </w:r>
      <w:r>
        <w:rPr>
          <w:rFonts w:ascii="宋体" w:hAnsi="宋体" w:cs="宋体" w:hint="eastAsia"/>
          <w:sz w:val="24"/>
        </w:rPr>
        <w:t>。</w:t>
      </w:r>
    </w:p>
    <w:p w:rsidR="00DC0EFB" w:rsidRDefault="00BF71A3">
      <w:pPr>
        <w:spacing w:line="360" w:lineRule="auto"/>
        <w:ind w:firstLine="480"/>
        <w:rPr>
          <w:rFonts w:ascii="宋体" w:cs="宋体"/>
          <w:sz w:val="24"/>
        </w:rPr>
      </w:pPr>
      <w:r>
        <w:rPr>
          <w:rFonts w:ascii="宋体" w:hAnsi="宋体" w:cs="宋体"/>
          <w:sz w:val="24"/>
        </w:rPr>
        <w:t xml:space="preserve">3.4.4 </w:t>
      </w:r>
      <w:r>
        <w:rPr>
          <w:rFonts w:ascii="宋体" w:hAnsi="宋体" w:cs="宋体" w:hint="eastAsia"/>
          <w:sz w:val="24"/>
        </w:rPr>
        <w:t>有下列情形之一的，投标保证金将不予退还：</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）投标人在规定的投标有效期内撤销或修改其投标文件；</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）中标人在收到中标通知书后，无正当理由拒签合同协议书或未按招标文件规定提交履约担保。</w:t>
      </w:r>
    </w:p>
    <w:p w:rsidR="00DC0EFB" w:rsidRDefault="00BF71A3">
      <w:pPr>
        <w:spacing w:line="360" w:lineRule="auto"/>
        <w:ind w:firstLine="480"/>
        <w:outlineLvl w:val="0"/>
        <w:rPr>
          <w:rFonts w:ascii="宋体" w:cs="宋体"/>
          <w:sz w:val="24"/>
        </w:rPr>
      </w:pPr>
      <w:bookmarkStart w:id="25" w:name="_Toc146788046"/>
      <w:r>
        <w:rPr>
          <w:rFonts w:ascii="宋体" w:hAnsi="宋体" w:cs="宋体"/>
          <w:sz w:val="24"/>
        </w:rPr>
        <w:t xml:space="preserve">3.5 </w:t>
      </w:r>
      <w:r>
        <w:rPr>
          <w:rFonts w:ascii="宋体" w:hAnsi="宋体" w:cs="宋体" w:hint="eastAsia"/>
          <w:sz w:val="24"/>
        </w:rPr>
        <w:t>资格审查资料</w:t>
      </w:r>
      <w:bookmarkEnd w:id="25"/>
    </w:p>
    <w:p w:rsidR="00DC0EFB" w:rsidRDefault="00BF71A3">
      <w:pPr>
        <w:spacing w:line="360" w:lineRule="auto"/>
        <w:ind w:firstLine="480"/>
        <w:rPr>
          <w:rFonts w:ascii="宋体" w:cs="宋体"/>
          <w:sz w:val="24"/>
        </w:rPr>
      </w:pPr>
      <w:r>
        <w:rPr>
          <w:rFonts w:ascii="宋体" w:hAnsi="宋体" w:cs="宋体"/>
          <w:sz w:val="24"/>
        </w:rPr>
        <w:lastRenderedPageBreak/>
        <w:t xml:space="preserve">3.5.1 </w:t>
      </w:r>
      <w:r>
        <w:rPr>
          <w:rFonts w:ascii="宋体" w:hAnsi="宋体" w:cs="宋体" w:hint="eastAsia"/>
          <w:sz w:val="24"/>
        </w:rPr>
        <w:t>“投标人基本情况表”应附投标人营业执照副本、资质证书副本等材料的复印件。</w:t>
      </w:r>
    </w:p>
    <w:p w:rsidR="00DC0EFB" w:rsidRDefault="00BF71A3">
      <w:pPr>
        <w:spacing w:line="360" w:lineRule="auto"/>
        <w:ind w:firstLine="480"/>
        <w:rPr>
          <w:rFonts w:ascii="宋体" w:cs="宋体"/>
          <w:sz w:val="24"/>
        </w:rPr>
      </w:pPr>
      <w:r>
        <w:rPr>
          <w:rFonts w:ascii="宋体" w:hAnsi="宋体" w:cs="宋体"/>
          <w:sz w:val="24"/>
        </w:rPr>
        <w:t xml:space="preserve">3.5.2 </w:t>
      </w:r>
      <w:r>
        <w:rPr>
          <w:rFonts w:ascii="宋体" w:hAnsi="宋体" w:cs="宋体" w:hint="eastAsia"/>
          <w:sz w:val="24"/>
        </w:rPr>
        <w:t xml:space="preserve"> “近年完成的类似项目情况表”应附 合同协议书的复印件，具体年份要求见投标人须知前附表。每张表格只填写一个项目，并标明序号。</w:t>
      </w:r>
    </w:p>
    <w:p w:rsidR="00DC0EFB" w:rsidRDefault="00BF71A3">
      <w:pPr>
        <w:spacing w:line="360" w:lineRule="auto"/>
        <w:ind w:firstLine="480"/>
        <w:rPr>
          <w:rFonts w:ascii="宋体" w:cs="宋体"/>
          <w:sz w:val="24"/>
        </w:rPr>
      </w:pPr>
      <w:r>
        <w:rPr>
          <w:rFonts w:ascii="宋体" w:hAnsi="宋体" w:cs="宋体"/>
          <w:sz w:val="24"/>
        </w:rPr>
        <w:t xml:space="preserve">3.5.3 </w:t>
      </w:r>
      <w:r>
        <w:rPr>
          <w:rFonts w:ascii="宋体" w:hAnsi="宋体" w:cs="宋体" w:hint="eastAsia"/>
          <w:sz w:val="24"/>
        </w:rPr>
        <w:t>“正在实施和新承接的项目情况表”应附 合同协议书复印件。每张表格只填写一个项目，并标明序号。</w:t>
      </w:r>
    </w:p>
    <w:p w:rsidR="00DC0EFB" w:rsidRDefault="00BF71A3">
      <w:pPr>
        <w:spacing w:line="360" w:lineRule="auto"/>
        <w:ind w:firstLine="480"/>
        <w:rPr>
          <w:rFonts w:ascii="宋体" w:cs="宋体"/>
          <w:sz w:val="24"/>
        </w:rPr>
      </w:pPr>
      <w:r>
        <w:rPr>
          <w:rFonts w:ascii="宋体" w:hAnsi="宋体" w:cs="宋体"/>
          <w:sz w:val="24"/>
        </w:rPr>
        <w:t xml:space="preserve">3.5.4 </w:t>
      </w:r>
      <w:r>
        <w:rPr>
          <w:rFonts w:ascii="宋体" w:hAnsi="宋体" w:cs="宋体" w:hint="eastAsia"/>
          <w:sz w:val="24"/>
        </w:rPr>
        <w:t>“近年发生的诉讼及仲裁情况”应说明相关情况，并附法院或仲裁机构</w:t>
      </w:r>
      <w:proofErr w:type="gramStart"/>
      <w:r>
        <w:rPr>
          <w:rFonts w:ascii="宋体" w:hAnsi="宋体" w:cs="宋体" w:hint="eastAsia"/>
          <w:sz w:val="24"/>
        </w:rPr>
        <w:t>作出</w:t>
      </w:r>
      <w:proofErr w:type="gramEnd"/>
      <w:r>
        <w:rPr>
          <w:rFonts w:ascii="宋体" w:hAnsi="宋体" w:cs="宋体" w:hint="eastAsia"/>
          <w:sz w:val="24"/>
        </w:rPr>
        <w:t>的判决、裁决等有关法律文书复印件，具体年份要求见投标人须知前附表。</w:t>
      </w:r>
    </w:p>
    <w:p w:rsidR="00DC0EFB" w:rsidRDefault="00BF71A3">
      <w:pPr>
        <w:spacing w:line="360" w:lineRule="auto"/>
        <w:ind w:firstLine="480"/>
        <w:rPr>
          <w:rFonts w:ascii="宋体" w:cs="宋体"/>
          <w:sz w:val="24"/>
        </w:rPr>
      </w:pPr>
      <w:r>
        <w:rPr>
          <w:rFonts w:ascii="宋体" w:hAnsi="宋体" w:cs="宋体"/>
          <w:sz w:val="24"/>
        </w:rPr>
        <w:t>3.5.5</w:t>
      </w:r>
      <w:r>
        <w:rPr>
          <w:rFonts w:ascii="宋体" w:hAnsi="宋体" w:cs="宋体" w:hint="eastAsia"/>
          <w:sz w:val="24"/>
        </w:rPr>
        <w:t>投标人须知前附表规定接受联合体投标的，本章第</w:t>
      </w:r>
      <w:r>
        <w:rPr>
          <w:rFonts w:ascii="宋体" w:hAnsi="宋体" w:cs="宋体"/>
          <w:sz w:val="24"/>
        </w:rPr>
        <w:t xml:space="preserve">3.5.1 </w:t>
      </w:r>
      <w:r>
        <w:rPr>
          <w:rFonts w:ascii="宋体" w:hAnsi="宋体" w:cs="宋体" w:hint="eastAsia"/>
          <w:sz w:val="24"/>
        </w:rPr>
        <w:t>项至第</w:t>
      </w:r>
      <w:r>
        <w:rPr>
          <w:rFonts w:ascii="宋体" w:hAnsi="宋体" w:cs="宋体"/>
          <w:sz w:val="24"/>
        </w:rPr>
        <w:t xml:space="preserve">3.5.5 </w:t>
      </w:r>
      <w:r>
        <w:rPr>
          <w:rFonts w:ascii="宋体" w:hAnsi="宋体" w:cs="宋体" w:hint="eastAsia"/>
          <w:sz w:val="24"/>
        </w:rPr>
        <w:t>项规定的表格和资料应包括联合体各方相关情况。</w:t>
      </w:r>
    </w:p>
    <w:p w:rsidR="00DC0EFB" w:rsidRDefault="00BF71A3">
      <w:pPr>
        <w:spacing w:line="360" w:lineRule="auto"/>
        <w:ind w:firstLine="480"/>
        <w:outlineLvl w:val="0"/>
        <w:rPr>
          <w:rFonts w:ascii="宋体" w:cs="宋体"/>
          <w:b/>
          <w:sz w:val="24"/>
        </w:rPr>
      </w:pPr>
      <w:bookmarkStart w:id="26" w:name="_Toc146788047"/>
      <w:r>
        <w:rPr>
          <w:rFonts w:ascii="宋体" w:hAnsi="宋体" w:cs="宋体"/>
          <w:b/>
          <w:sz w:val="24"/>
        </w:rPr>
        <w:t xml:space="preserve">3.6 </w:t>
      </w:r>
      <w:r>
        <w:rPr>
          <w:rFonts w:ascii="宋体" w:hAnsi="宋体" w:cs="宋体" w:hint="eastAsia"/>
          <w:b/>
          <w:sz w:val="24"/>
        </w:rPr>
        <w:t>备选投标方案</w:t>
      </w:r>
      <w:bookmarkEnd w:id="26"/>
    </w:p>
    <w:p w:rsidR="00DC0EFB" w:rsidRDefault="00BF71A3">
      <w:pPr>
        <w:spacing w:line="360" w:lineRule="auto"/>
        <w:ind w:firstLine="480"/>
        <w:rPr>
          <w:rFonts w:ascii="宋体" w:cs="宋体"/>
          <w:sz w:val="24"/>
        </w:rPr>
      </w:pPr>
      <w:r>
        <w:rPr>
          <w:rFonts w:ascii="宋体" w:hAnsi="宋体" w:cs="宋体" w:hint="eastAsia"/>
          <w:sz w:val="24"/>
        </w:rPr>
        <w:t>投标人不得递交备选投标方案。</w:t>
      </w:r>
      <w:r>
        <w:rPr>
          <w:rFonts w:ascii="宋体" w:hAnsi="宋体" w:cs="宋体"/>
          <w:sz w:val="24"/>
        </w:rPr>
        <w:t xml:space="preserve"> </w:t>
      </w:r>
    </w:p>
    <w:p w:rsidR="00DC0EFB" w:rsidRDefault="00BF71A3">
      <w:pPr>
        <w:spacing w:line="360" w:lineRule="auto"/>
        <w:ind w:firstLine="480"/>
        <w:outlineLvl w:val="0"/>
        <w:rPr>
          <w:rFonts w:ascii="宋体" w:cs="宋体"/>
          <w:b/>
          <w:sz w:val="24"/>
        </w:rPr>
      </w:pPr>
      <w:bookmarkStart w:id="27" w:name="_Toc146788048"/>
      <w:r>
        <w:rPr>
          <w:rFonts w:ascii="宋体" w:hAnsi="宋体" w:cs="宋体"/>
          <w:b/>
          <w:sz w:val="24"/>
        </w:rPr>
        <w:t xml:space="preserve">3.7 </w:t>
      </w:r>
      <w:r>
        <w:rPr>
          <w:rFonts w:ascii="宋体" w:hAnsi="宋体" w:cs="宋体" w:hint="eastAsia"/>
          <w:b/>
          <w:sz w:val="24"/>
        </w:rPr>
        <w:t>投标文件的编制</w:t>
      </w:r>
      <w:bookmarkEnd w:id="27"/>
    </w:p>
    <w:p w:rsidR="00DC0EFB" w:rsidRDefault="00BF71A3">
      <w:pPr>
        <w:spacing w:line="360" w:lineRule="auto"/>
        <w:ind w:firstLine="480"/>
        <w:rPr>
          <w:rFonts w:ascii="宋体" w:cs="宋体"/>
          <w:sz w:val="24"/>
        </w:rPr>
      </w:pPr>
      <w:r>
        <w:rPr>
          <w:rFonts w:ascii="宋体" w:hAnsi="宋体" w:cs="宋体"/>
          <w:sz w:val="24"/>
        </w:rPr>
        <w:t xml:space="preserve">3.7.1 </w:t>
      </w:r>
      <w:r>
        <w:rPr>
          <w:rFonts w:ascii="宋体" w:hAnsi="宋体" w:cs="宋体" w:hint="eastAsia"/>
          <w:sz w:val="24"/>
        </w:rPr>
        <w:t>投标文件应按第七章“投标文件格式”进行编写，如有必要，可以增加附页，作为投标文件的组成部分。其中，投标函附录在满足招标文件实质性要求的基础上，可以提出比招标文件要求更有利于招标人的承诺。</w:t>
      </w:r>
    </w:p>
    <w:p w:rsidR="00DC0EFB" w:rsidRDefault="00BF71A3">
      <w:pPr>
        <w:spacing w:line="360" w:lineRule="auto"/>
        <w:ind w:firstLine="480"/>
        <w:rPr>
          <w:rFonts w:ascii="宋体" w:cs="宋体"/>
          <w:sz w:val="24"/>
        </w:rPr>
      </w:pPr>
      <w:r>
        <w:rPr>
          <w:rFonts w:ascii="宋体" w:hAnsi="宋体" w:cs="宋体"/>
          <w:sz w:val="24"/>
        </w:rPr>
        <w:t xml:space="preserve">3.7.2 </w:t>
      </w:r>
      <w:r>
        <w:rPr>
          <w:rFonts w:ascii="宋体" w:hAnsi="宋体" w:cs="宋体" w:hint="eastAsia"/>
          <w:sz w:val="24"/>
        </w:rPr>
        <w:t>投标文件应当对招标文件有关招标范围、投标有效期、工期、质量标准、发包人要求等实质性内容</w:t>
      </w:r>
      <w:proofErr w:type="gramStart"/>
      <w:r>
        <w:rPr>
          <w:rFonts w:ascii="宋体" w:hAnsi="宋体" w:cs="宋体" w:hint="eastAsia"/>
          <w:sz w:val="24"/>
        </w:rPr>
        <w:t>作出</w:t>
      </w:r>
      <w:proofErr w:type="gramEnd"/>
      <w:r>
        <w:rPr>
          <w:rFonts w:ascii="宋体" w:hAnsi="宋体" w:cs="宋体" w:hint="eastAsia"/>
          <w:sz w:val="24"/>
        </w:rPr>
        <w:t>响应。</w:t>
      </w:r>
    </w:p>
    <w:p w:rsidR="00DC0EFB" w:rsidRDefault="00BF71A3">
      <w:pPr>
        <w:spacing w:line="360" w:lineRule="auto"/>
        <w:ind w:firstLine="480"/>
        <w:rPr>
          <w:rFonts w:ascii="宋体" w:cs="宋体"/>
          <w:sz w:val="24"/>
        </w:rPr>
      </w:pPr>
      <w:r>
        <w:rPr>
          <w:rFonts w:ascii="宋体" w:hAnsi="宋体" w:cs="宋体"/>
          <w:sz w:val="24"/>
        </w:rPr>
        <w:t>3.7.3</w:t>
      </w:r>
      <w:r>
        <w:rPr>
          <w:rFonts w:ascii="宋体" w:hAnsi="宋体" w:cs="宋体" w:hint="eastAsia"/>
          <w:sz w:val="24"/>
        </w:rPr>
        <w:t>电子投标文件应由投标人的法定代表人或其授权的代理人电子签名或盖单位电子章。投标人的法定代表人授权代理人签章的，投标文件</w:t>
      </w:r>
      <w:proofErr w:type="gramStart"/>
      <w:r>
        <w:rPr>
          <w:rFonts w:ascii="宋体" w:hAnsi="宋体" w:cs="宋体" w:hint="eastAsia"/>
          <w:sz w:val="24"/>
        </w:rPr>
        <w:t>应附由法定</w:t>
      </w:r>
      <w:proofErr w:type="gramEnd"/>
      <w:r>
        <w:rPr>
          <w:rFonts w:ascii="宋体" w:hAnsi="宋体" w:cs="宋体" w:hint="eastAsia"/>
          <w:sz w:val="24"/>
        </w:rPr>
        <w:t>代表人签署的授权委托书。投标文件应尽量避免涂改、</w:t>
      </w:r>
      <w:proofErr w:type="gramStart"/>
      <w:r>
        <w:rPr>
          <w:rFonts w:ascii="宋体" w:hAnsi="宋体" w:cs="宋体" w:hint="eastAsia"/>
          <w:sz w:val="24"/>
        </w:rPr>
        <w:t>行间插字或</w:t>
      </w:r>
      <w:proofErr w:type="gramEnd"/>
      <w:r>
        <w:rPr>
          <w:rFonts w:ascii="宋体" w:hAnsi="宋体" w:cs="宋体" w:hint="eastAsia"/>
          <w:sz w:val="24"/>
        </w:rPr>
        <w:t>删除。如果出现上述情况，改动之处应加盖单位电子章或由投标人的法定代表人或其授权的代理人电子签名确认。签章的具体要求见投标人须知前附表。</w:t>
      </w:r>
    </w:p>
    <w:p w:rsidR="00DC0EFB" w:rsidRDefault="00BF71A3">
      <w:pPr>
        <w:spacing w:line="360" w:lineRule="auto"/>
        <w:ind w:firstLine="480"/>
        <w:rPr>
          <w:rFonts w:ascii="宋体" w:hAnsi="宋体" w:cs="宋体"/>
          <w:sz w:val="24"/>
        </w:rPr>
      </w:pPr>
      <w:r>
        <w:rPr>
          <w:rFonts w:ascii="宋体" w:hAnsi="宋体" w:cs="宋体"/>
          <w:sz w:val="24"/>
        </w:rPr>
        <w:t xml:space="preserve">3.7.4 </w:t>
      </w:r>
      <w:r>
        <w:rPr>
          <w:rFonts w:ascii="宋体" w:hAnsi="宋体" w:cs="宋体" w:hint="eastAsia"/>
          <w:sz w:val="24"/>
        </w:rPr>
        <w:t xml:space="preserve">投标文件份数见投标人须知前附表。 </w:t>
      </w:r>
    </w:p>
    <w:p w:rsidR="00DC0EFB" w:rsidRDefault="00BF71A3">
      <w:pPr>
        <w:spacing w:line="360" w:lineRule="auto"/>
        <w:ind w:firstLine="480"/>
        <w:rPr>
          <w:rFonts w:ascii="宋体" w:hAnsi="宋体" w:cs="宋体"/>
          <w:sz w:val="24"/>
        </w:rPr>
      </w:pPr>
      <w:r>
        <w:rPr>
          <w:rFonts w:ascii="宋体" w:hAnsi="宋体" w:cs="宋体" w:hint="eastAsia"/>
          <w:sz w:val="24"/>
        </w:rPr>
        <w:t>3.7.5本项目技术标（</w:t>
      </w:r>
      <w:proofErr w:type="gramStart"/>
      <w:r>
        <w:rPr>
          <w:rFonts w:ascii="宋体" w:hAnsi="宋体" w:cs="宋体" w:hint="eastAsia"/>
          <w:sz w:val="24"/>
        </w:rPr>
        <w:t>含设计</w:t>
      </w:r>
      <w:proofErr w:type="gramEnd"/>
      <w:r>
        <w:rPr>
          <w:rFonts w:ascii="宋体" w:hAnsi="宋体" w:cs="宋体" w:hint="eastAsia"/>
          <w:sz w:val="24"/>
        </w:rPr>
        <w:t>实施方案和施工实施方案）采用暗标编制、暗标评审，暗标格式、图表大小、字体要求：“暗标”应当以能够隐去投标人的身份为原则，技术</w:t>
      </w:r>
      <w:proofErr w:type="gramStart"/>
      <w:r>
        <w:rPr>
          <w:rFonts w:ascii="宋体" w:hAnsi="宋体" w:cs="宋体" w:hint="eastAsia"/>
          <w:sz w:val="24"/>
        </w:rPr>
        <w:t>标采用</w:t>
      </w:r>
      <w:proofErr w:type="gramEnd"/>
      <w:r>
        <w:rPr>
          <w:rFonts w:ascii="宋体" w:hAnsi="宋体" w:cs="宋体" w:hint="eastAsia"/>
          <w:sz w:val="24"/>
        </w:rPr>
        <w:t>“暗标”形式。具体要求</w:t>
      </w:r>
      <w:r>
        <w:rPr>
          <w:rFonts w:ascii="宋体" w:hAnsi="宋体" w:cs="宋体"/>
          <w:sz w:val="24"/>
        </w:rPr>
        <w:t>如下：</w:t>
      </w:r>
    </w:p>
    <w:p w:rsidR="00DC0EFB" w:rsidRDefault="00BF71A3">
      <w:pPr>
        <w:spacing w:line="360" w:lineRule="auto"/>
        <w:ind w:firstLine="480"/>
        <w:rPr>
          <w:rFonts w:ascii="宋体" w:hAnsi="宋体" w:cs="宋体"/>
          <w:sz w:val="24"/>
        </w:rPr>
      </w:pPr>
      <w:r>
        <w:rPr>
          <w:rFonts w:ascii="宋体" w:hAnsi="宋体" w:cs="宋体" w:hint="eastAsia"/>
          <w:sz w:val="24"/>
        </w:rPr>
        <w:t>1．编写软件及版本要求：Microsoft Word 2007或以上；</w:t>
      </w:r>
    </w:p>
    <w:p w:rsidR="00DC0EFB" w:rsidRDefault="00BF71A3">
      <w:pPr>
        <w:spacing w:line="360" w:lineRule="auto"/>
        <w:ind w:firstLine="480"/>
        <w:rPr>
          <w:rFonts w:ascii="宋体" w:hAnsi="宋体" w:cs="宋体"/>
          <w:sz w:val="24"/>
        </w:rPr>
      </w:pPr>
      <w:r>
        <w:rPr>
          <w:rFonts w:ascii="宋体" w:hAnsi="宋体" w:cs="宋体" w:hint="eastAsia"/>
          <w:sz w:val="24"/>
        </w:rPr>
        <w:t>2．任何情况下，技术暗标中不得出现任何</w:t>
      </w:r>
      <w:proofErr w:type="gramStart"/>
      <w:r>
        <w:rPr>
          <w:rFonts w:ascii="宋体" w:hAnsi="宋体" w:cs="宋体" w:hint="eastAsia"/>
          <w:sz w:val="24"/>
        </w:rPr>
        <w:t>行间插字或</w:t>
      </w:r>
      <w:proofErr w:type="gramEnd"/>
      <w:r>
        <w:rPr>
          <w:rFonts w:ascii="宋体" w:hAnsi="宋体" w:cs="宋体" w:hint="eastAsia"/>
          <w:sz w:val="24"/>
        </w:rPr>
        <w:t>删除痕迹；</w:t>
      </w:r>
    </w:p>
    <w:p w:rsidR="00DC0EFB" w:rsidRDefault="00BF71A3">
      <w:pPr>
        <w:spacing w:line="360" w:lineRule="auto"/>
        <w:ind w:firstLine="480"/>
        <w:rPr>
          <w:rFonts w:ascii="宋体" w:hAnsi="宋体" w:cs="宋体"/>
          <w:sz w:val="24"/>
        </w:rPr>
      </w:pPr>
      <w:r>
        <w:rPr>
          <w:rFonts w:ascii="宋体" w:hAnsi="宋体" w:cs="宋体" w:hint="eastAsia"/>
          <w:sz w:val="24"/>
        </w:rPr>
        <w:lastRenderedPageBreak/>
        <w:t>3．除满足上述各项要求外，构成投标文件的“技术暗标”的正文中均不得出现投标人的名称和其它可识别投标人身份的字符、徽标、人员名称以及其他特殊标记等。</w:t>
      </w:r>
    </w:p>
    <w:p w:rsidR="00DC0EFB" w:rsidRDefault="00BF71A3">
      <w:pPr>
        <w:spacing w:line="360" w:lineRule="auto"/>
        <w:ind w:firstLine="480"/>
        <w:rPr>
          <w:rFonts w:ascii="宋体" w:hAnsi="宋体" w:cs="宋体"/>
          <w:sz w:val="24"/>
        </w:rPr>
      </w:pPr>
      <w:r>
        <w:rPr>
          <w:rFonts w:ascii="宋体" w:hAnsi="宋体" w:cs="宋体" w:hint="eastAsia"/>
          <w:sz w:val="24"/>
        </w:rPr>
        <w:t>4.技术标正文应采用“白底A4纸张，纵向排版</w:t>
      </w:r>
      <w:r>
        <w:rPr>
          <w:rFonts w:ascii="宋体" w:hAnsi="宋体" w:cs="宋体"/>
          <w:sz w:val="24"/>
        </w:rPr>
        <w:t>”</w:t>
      </w:r>
      <w:r>
        <w:rPr>
          <w:rFonts w:ascii="宋体" w:hAnsi="宋体" w:cs="宋体" w:hint="eastAsia"/>
          <w:sz w:val="24"/>
        </w:rPr>
        <w:t xml:space="preserve"> ，“宋体” 四号字(黑色)；大、小标题所用文字采用 “宋体” 三号“加粗”字(黑色)；图表中所用文字采用五号 “宋体”字(黑色)。需设置目录，不得设置页码、页眉、页脚，段落、行间距均为固定值2</w:t>
      </w:r>
      <w:r>
        <w:rPr>
          <w:rFonts w:ascii="宋体" w:hAnsi="宋体" w:cs="宋体"/>
          <w:sz w:val="24"/>
        </w:rPr>
        <w:t>5</w:t>
      </w:r>
      <w:r>
        <w:rPr>
          <w:rFonts w:ascii="宋体" w:hAnsi="宋体" w:cs="宋体" w:hint="eastAsia"/>
          <w:sz w:val="24"/>
        </w:rPr>
        <w:t>磅。</w:t>
      </w:r>
    </w:p>
    <w:p w:rsidR="00DC0EFB" w:rsidRDefault="00BF71A3">
      <w:pPr>
        <w:spacing w:line="360" w:lineRule="auto"/>
        <w:ind w:firstLine="480"/>
        <w:rPr>
          <w:rFonts w:ascii="宋体" w:hAnsi="宋体" w:cs="宋体"/>
          <w:sz w:val="24"/>
        </w:rPr>
      </w:pPr>
      <w:r>
        <w:rPr>
          <w:rFonts w:ascii="宋体" w:hAnsi="宋体" w:cs="宋体" w:hint="eastAsia"/>
          <w:sz w:val="24"/>
        </w:rPr>
        <w:t>5.技术标文件、内容、文字、</w:t>
      </w:r>
      <w:proofErr w:type="gramStart"/>
      <w:r>
        <w:rPr>
          <w:rFonts w:ascii="宋体" w:hAnsi="宋体" w:cs="宋体" w:hint="eastAsia"/>
          <w:sz w:val="24"/>
        </w:rPr>
        <w:t>标设图形</w:t>
      </w:r>
      <w:proofErr w:type="gramEnd"/>
      <w:r>
        <w:rPr>
          <w:rFonts w:ascii="宋体" w:hAnsi="宋体" w:cs="宋体" w:hint="eastAsia"/>
          <w:sz w:val="24"/>
        </w:rPr>
        <w:t>均不得出现彩色文字；不得出现投标单位名称、相关人员姓名等能体现有关投标单位信息的提示性标记、文字、语句等。</w:t>
      </w:r>
    </w:p>
    <w:p w:rsidR="00DC0EFB" w:rsidRDefault="00BF71A3">
      <w:pPr>
        <w:spacing w:line="360" w:lineRule="auto"/>
        <w:ind w:firstLine="482"/>
        <w:outlineLvl w:val="0"/>
        <w:rPr>
          <w:rFonts w:ascii="宋体" w:cs="宋体"/>
          <w:b/>
          <w:sz w:val="24"/>
        </w:rPr>
      </w:pPr>
      <w:bookmarkStart w:id="28" w:name="_Toc146788049"/>
      <w:r>
        <w:rPr>
          <w:rFonts w:ascii="宋体" w:hAnsi="宋体" w:cs="宋体"/>
          <w:b/>
          <w:sz w:val="24"/>
        </w:rPr>
        <w:t xml:space="preserve">4. </w:t>
      </w:r>
      <w:r>
        <w:rPr>
          <w:rFonts w:ascii="宋体" w:hAnsi="宋体" w:cs="宋体" w:hint="eastAsia"/>
          <w:b/>
          <w:sz w:val="24"/>
        </w:rPr>
        <w:t>投标</w:t>
      </w:r>
      <w:bookmarkEnd w:id="28"/>
    </w:p>
    <w:p w:rsidR="00DC0EFB" w:rsidRDefault="00BF71A3">
      <w:pPr>
        <w:spacing w:line="360" w:lineRule="auto"/>
        <w:ind w:firstLine="480"/>
        <w:rPr>
          <w:rFonts w:ascii="宋体" w:hAnsi="宋体" w:cs="宋体"/>
          <w:sz w:val="24"/>
        </w:rPr>
      </w:pPr>
      <w:r>
        <w:rPr>
          <w:rFonts w:ascii="宋体" w:hAnsi="宋体" w:cs="宋体" w:hint="eastAsia"/>
          <w:sz w:val="24"/>
        </w:rPr>
        <w:t>4.1 电子投标文件的要求</w:t>
      </w:r>
    </w:p>
    <w:p w:rsidR="00DC0EFB" w:rsidRDefault="00BF71A3">
      <w:pPr>
        <w:spacing w:line="360" w:lineRule="auto"/>
        <w:ind w:firstLine="480"/>
        <w:rPr>
          <w:rFonts w:ascii="宋体" w:hAnsi="宋体" w:cs="宋体"/>
          <w:sz w:val="24"/>
        </w:rPr>
      </w:pPr>
      <w:r>
        <w:rPr>
          <w:rFonts w:ascii="宋体" w:hAnsi="宋体" w:cs="宋体" w:hint="eastAsia"/>
          <w:sz w:val="24"/>
        </w:rPr>
        <w:t>4.1.1电子投标文件应使用CA数字证书认证并加密，具体详见《工程业务--投标文件制作工具操作手册》。否则，被视为无效投标文件，其投标文件将被电子交易系统拒绝。</w:t>
      </w:r>
    </w:p>
    <w:p w:rsidR="00DC0EFB" w:rsidRDefault="00BF71A3">
      <w:pPr>
        <w:spacing w:line="360" w:lineRule="auto"/>
        <w:ind w:firstLine="480"/>
        <w:rPr>
          <w:rFonts w:ascii="宋体" w:hAnsi="宋体" w:cs="宋体"/>
          <w:sz w:val="24"/>
        </w:rPr>
      </w:pPr>
      <w:r>
        <w:rPr>
          <w:rFonts w:ascii="宋体" w:hAnsi="宋体" w:cs="宋体" w:hint="eastAsia"/>
          <w:sz w:val="24"/>
        </w:rPr>
        <w:t>4.2 电子投标文件的递交要求详见第二章“投标人须知前附表”。</w:t>
      </w:r>
    </w:p>
    <w:p w:rsidR="00DC0EFB" w:rsidRDefault="00BF71A3">
      <w:pPr>
        <w:spacing w:line="360" w:lineRule="auto"/>
        <w:ind w:firstLine="480"/>
        <w:rPr>
          <w:rFonts w:ascii="宋体" w:hAnsi="宋体" w:cs="宋体"/>
          <w:sz w:val="24"/>
        </w:rPr>
      </w:pPr>
      <w:r>
        <w:rPr>
          <w:rFonts w:ascii="宋体" w:hAnsi="宋体" w:cs="宋体" w:hint="eastAsia"/>
          <w:sz w:val="24"/>
        </w:rPr>
        <w:t>4.2.1 投标人应在本章第4.3项规定的投标截止时间前完成投标文件的递交。投标文件的递交是指使用新野县公共资源交易中心网上交易系统在投标截止时间前完成投标文件的上传。未在投标截止时间前完成上传或送达的，视为逾期送达。</w:t>
      </w:r>
    </w:p>
    <w:p w:rsidR="00DC0EFB" w:rsidRDefault="00BF71A3">
      <w:pPr>
        <w:spacing w:line="360" w:lineRule="auto"/>
        <w:ind w:firstLine="480"/>
        <w:rPr>
          <w:rFonts w:ascii="宋体" w:hAnsi="宋体" w:cs="宋体"/>
          <w:sz w:val="24"/>
        </w:rPr>
      </w:pPr>
      <w:r>
        <w:rPr>
          <w:rFonts w:ascii="宋体" w:hAnsi="宋体" w:cs="宋体" w:hint="eastAsia"/>
          <w:sz w:val="24"/>
        </w:rPr>
        <w:t>4.2.2 投标人递交投标文件的地点：见投标人须知前附表。</w:t>
      </w:r>
    </w:p>
    <w:p w:rsidR="00DC0EFB" w:rsidRDefault="00BF71A3">
      <w:pPr>
        <w:spacing w:line="360" w:lineRule="auto"/>
        <w:ind w:firstLine="480"/>
        <w:rPr>
          <w:rFonts w:ascii="宋体" w:hAnsi="宋体" w:cs="宋体"/>
          <w:sz w:val="24"/>
        </w:rPr>
      </w:pPr>
      <w:r>
        <w:rPr>
          <w:rFonts w:ascii="宋体" w:hAnsi="宋体" w:cs="宋体" w:hint="eastAsia"/>
          <w:sz w:val="24"/>
        </w:rPr>
        <w:t>4.2.3 除投标人须知前附表另有规定外，投标人所递交的投标文件不予退还。</w:t>
      </w:r>
    </w:p>
    <w:p w:rsidR="00DC0EFB" w:rsidRDefault="00BF71A3">
      <w:pPr>
        <w:spacing w:line="360" w:lineRule="auto"/>
        <w:ind w:firstLine="480"/>
        <w:rPr>
          <w:rFonts w:ascii="宋体" w:hAnsi="宋体" w:cs="宋体"/>
          <w:sz w:val="24"/>
        </w:rPr>
      </w:pPr>
      <w:r>
        <w:rPr>
          <w:rFonts w:ascii="宋体" w:hAnsi="宋体" w:cs="宋体" w:hint="eastAsia"/>
          <w:sz w:val="24"/>
        </w:rPr>
        <w:t>4.2.4 逾期上传的投标文件，招标人不予受理。</w:t>
      </w:r>
    </w:p>
    <w:p w:rsidR="00DC0EFB" w:rsidRDefault="00BF71A3">
      <w:pPr>
        <w:spacing w:line="360" w:lineRule="auto"/>
        <w:ind w:firstLine="480"/>
        <w:rPr>
          <w:rFonts w:ascii="宋体" w:hAnsi="宋体" w:cs="宋体"/>
          <w:sz w:val="24"/>
        </w:rPr>
      </w:pPr>
      <w:r>
        <w:rPr>
          <w:rFonts w:ascii="宋体" w:hAnsi="宋体" w:cs="宋体" w:hint="eastAsia"/>
          <w:sz w:val="24"/>
        </w:rPr>
        <w:t>4.3 投标文件的修改与撤回</w:t>
      </w:r>
    </w:p>
    <w:p w:rsidR="00DC0EFB" w:rsidRDefault="00BF71A3">
      <w:pPr>
        <w:spacing w:line="360" w:lineRule="auto"/>
        <w:ind w:firstLine="480"/>
        <w:rPr>
          <w:rFonts w:ascii="宋体" w:hAnsi="宋体" w:cs="宋体"/>
          <w:sz w:val="24"/>
        </w:rPr>
      </w:pPr>
      <w:r>
        <w:rPr>
          <w:rFonts w:ascii="宋体" w:hAnsi="宋体" w:cs="宋体" w:hint="eastAsia"/>
          <w:sz w:val="24"/>
        </w:rPr>
        <w:t>4.3.1 在投标人须知前附表规定的投标截止时间前，投标人可以修改或撤回已上传的电子投标文件，最终电子投标文件以投标截止时间前完成上传至新野县公共资源交易中心</w:t>
      </w:r>
      <w:proofErr w:type="gramStart"/>
      <w:r>
        <w:rPr>
          <w:rFonts w:ascii="宋体" w:hAnsi="宋体" w:cs="宋体" w:hint="eastAsia"/>
          <w:sz w:val="24"/>
        </w:rPr>
        <w:t>网交易</w:t>
      </w:r>
      <w:proofErr w:type="gramEnd"/>
      <w:r>
        <w:rPr>
          <w:rFonts w:ascii="宋体" w:hAnsi="宋体" w:cs="宋体" w:hint="eastAsia"/>
          <w:sz w:val="24"/>
        </w:rPr>
        <w:t>系统最后一份投标文件为准。</w:t>
      </w:r>
    </w:p>
    <w:p w:rsidR="00DC0EFB" w:rsidRDefault="00BF71A3">
      <w:pPr>
        <w:spacing w:line="360" w:lineRule="auto"/>
        <w:ind w:firstLine="480"/>
        <w:rPr>
          <w:rFonts w:ascii="宋体" w:hAnsi="宋体" w:cs="宋体"/>
          <w:sz w:val="24"/>
        </w:rPr>
      </w:pPr>
      <w:r>
        <w:rPr>
          <w:rFonts w:ascii="宋体" w:hAnsi="宋体" w:cs="宋体" w:hint="eastAsia"/>
          <w:sz w:val="24"/>
        </w:rPr>
        <w:t>4.3.2投标截止时间之后，投标单位不得修改或撤回电子投标文件；</w:t>
      </w:r>
    </w:p>
    <w:p w:rsidR="00DC0EFB" w:rsidRDefault="00BF71A3">
      <w:pPr>
        <w:spacing w:line="360" w:lineRule="auto"/>
        <w:ind w:firstLine="480"/>
        <w:rPr>
          <w:rFonts w:ascii="宋体" w:cs="宋体"/>
          <w:sz w:val="24"/>
        </w:rPr>
      </w:pPr>
      <w:r>
        <w:rPr>
          <w:rFonts w:ascii="宋体" w:hAnsi="宋体" w:cs="宋体" w:hint="eastAsia"/>
          <w:sz w:val="24"/>
        </w:rPr>
        <w:t>4.3.3 投标截止时间之后，在投标有效期内，投标人不得撤回电子投标文件，否则投标保证金将不予退回。</w:t>
      </w:r>
    </w:p>
    <w:p w:rsidR="00DC0EFB" w:rsidRDefault="00BF71A3">
      <w:pPr>
        <w:spacing w:line="360" w:lineRule="auto"/>
        <w:ind w:firstLine="482"/>
        <w:outlineLvl w:val="0"/>
        <w:rPr>
          <w:rFonts w:ascii="宋体" w:cs="宋体"/>
          <w:b/>
          <w:sz w:val="24"/>
        </w:rPr>
      </w:pPr>
      <w:bookmarkStart w:id="29" w:name="_Toc146788050"/>
      <w:r>
        <w:rPr>
          <w:rFonts w:ascii="宋体" w:hAnsi="宋体" w:cs="宋体"/>
          <w:b/>
          <w:sz w:val="24"/>
        </w:rPr>
        <w:t xml:space="preserve">5. </w:t>
      </w:r>
      <w:r>
        <w:rPr>
          <w:rFonts w:ascii="宋体" w:hAnsi="宋体" w:cs="宋体" w:hint="eastAsia"/>
          <w:b/>
          <w:sz w:val="24"/>
        </w:rPr>
        <w:t>开标</w:t>
      </w:r>
      <w:bookmarkEnd w:id="29"/>
    </w:p>
    <w:p w:rsidR="00DC0EFB" w:rsidRDefault="00BF71A3">
      <w:pPr>
        <w:spacing w:line="360" w:lineRule="auto"/>
        <w:ind w:firstLine="480"/>
        <w:rPr>
          <w:rFonts w:ascii="宋体" w:hAnsi="宋体" w:cs="宋体"/>
          <w:sz w:val="24"/>
        </w:rPr>
      </w:pPr>
      <w:r>
        <w:rPr>
          <w:rFonts w:ascii="宋体" w:hAnsi="宋体" w:cs="宋体" w:hint="eastAsia"/>
          <w:sz w:val="24"/>
        </w:rPr>
        <w:t>5.1 开标时间和地点</w:t>
      </w:r>
    </w:p>
    <w:p w:rsidR="00DC0EFB" w:rsidRDefault="00BF71A3">
      <w:pPr>
        <w:spacing w:line="360" w:lineRule="auto"/>
        <w:ind w:firstLine="480"/>
        <w:rPr>
          <w:rFonts w:ascii="宋体" w:hAnsi="宋体" w:cs="宋体"/>
          <w:sz w:val="24"/>
        </w:rPr>
      </w:pPr>
      <w:r>
        <w:rPr>
          <w:rFonts w:ascii="宋体" w:hAnsi="宋体" w:cs="宋体" w:hint="eastAsia"/>
          <w:sz w:val="24"/>
        </w:rPr>
        <w:lastRenderedPageBreak/>
        <w:t>招标人在投标人须知前附表规定的投标截止时间(开标时间)和地点公开开标，所有投标人的法定代表人或其委托代理人应准时参加。</w:t>
      </w:r>
    </w:p>
    <w:p w:rsidR="00DC0EFB" w:rsidRDefault="00BF71A3">
      <w:pPr>
        <w:spacing w:line="360" w:lineRule="auto"/>
        <w:ind w:firstLine="480"/>
        <w:rPr>
          <w:rFonts w:ascii="宋体" w:hAnsi="宋体" w:cs="宋体"/>
          <w:sz w:val="24"/>
        </w:rPr>
      </w:pPr>
      <w:r>
        <w:rPr>
          <w:rFonts w:ascii="宋体" w:hAnsi="宋体" w:cs="宋体" w:hint="eastAsia"/>
          <w:sz w:val="24"/>
        </w:rPr>
        <w:t>5.2 开标程序</w:t>
      </w:r>
    </w:p>
    <w:p w:rsidR="00DC0EFB" w:rsidRDefault="00BF71A3">
      <w:pPr>
        <w:spacing w:line="360" w:lineRule="auto"/>
        <w:ind w:firstLine="480"/>
        <w:rPr>
          <w:rFonts w:ascii="宋体" w:hAnsi="宋体" w:cs="宋体"/>
          <w:sz w:val="24"/>
        </w:rPr>
      </w:pPr>
      <w:r>
        <w:rPr>
          <w:rFonts w:ascii="宋体" w:hAnsi="宋体" w:cs="宋体" w:hint="eastAsia"/>
          <w:sz w:val="24"/>
        </w:rPr>
        <w:t xml:space="preserve"> 5.2.1按下列程序进行开标： </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（1）投标人代表持本单位CA数字证书提前登录不见面开标系统并在线签到。</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（2）开标时间到，在线公布投标人、招标人代表、</w:t>
      </w:r>
      <w:proofErr w:type="gramStart"/>
      <w:r>
        <w:rPr>
          <w:rFonts w:ascii="宋体" w:hAnsi="宋体" w:hint="eastAsia"/>
          <w:sz w:val="24"/>
          <w:szCs w:val="24"/>
        </w:rPr>
        <w:t>监标人</w:t>
      </w:r>
      <w:proofErr w:type="gramEnd"/>
      <w:r>
        <w:rPr>
          <w:rFonts w:ascii="宋体" w:hAnsi="宋体" w:hint="eastAsia"/>
          <w:sz w:val="24"/>
          <w:szCs w:val="24"/>
        </w:rPr>
        <w:t>等有关名单。主持人（代理公司）根据保证金交纳情况来确定有效投标人，并退回不符合要求的投标文件。</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）开标顺序：</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①投标人解密：投标企业制作电子投标文件时，必须使用本单位企业数字证书进行加密，投标企业在开标前须自行检查数字证书有效性。在解密时间到达后，系统做出解密提示，请各投标人自行解密即可。开标解密时未解密成功的视为撤销其投标文件（因电子开标系统原因除外）。</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②招标人解密。目前无需招标人进行二次解密。</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③唱标。查看唱标信息（系统不提供语音在线播放，该页面停留</w:t>
      </w:r>
      <w:r>
        <w:rPr>
          <w:rFonts w:ascii="宋体" w:hAnsi="宋体"/>
          <w:sz w:val="24"/>
          <w:szCs w:val="24"/>
        </w:rPr>
        <w:t>1</w:t>
      </w:r>
      <w:r>
        <w:rPr>
          <w:rFonts w:ascii="宋体" w:hAnsi="宋体" w:hint="eastAsia"/>
          <w:sz w:val="24"/>
          <w:szCs w:val="24"/>
        </w:rPr>
        <w:t>分钟供投标人查看，如无异议视为同意）。招标人、监督人需要关注开标过程中，投标人随时在线提出的异议、问题沟通等信息，并做好及时回复；</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④招标代理机构宣布开标结束，点击“开标结束”操作按钮（系统自动进行“招标文件导入”、“控制价文件导入”）。</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⑤招标人（代理机构）、投标人等相关人员在开标记录表上进行C</w:t>
      </w:r>
      <w:r>
        <w:rPr>
          <w:rFonts w:ascii="宋体" w:hAnsi="宋体"/>
          <w:sz w:val="24"/>
          <w:szCs w:val="24"/>
        </w:rPr>
        <w:t>A</w:t>
      </w:r>
      <w:r>
        <w:rPr>
          <w:rFonts w:ascii="宋体" w:hAnsi="宋体" w:hint="eastAsia"/>
          <w:sz w:val="24"/>
          <w:szCs w:val="24"/>
        </w:rPr>
        <w:t>签字确认。</w:t>
      </w:r>
    </w:p>
    <w:p w:rsidR="00DC0EFB" w:rsidRDefault="00BF71A3" w:rsidP="00BF71A3">
      <w:pPr>
        <w:spacing w:line="360" w:lineRule="auto"/>
        <w:ind w:firstLineChars="202" w:firstLine="485"/>
        <w:rPr>
          <w:rFonts w:ascii="宋体" w:hAnsi="宋体"/>
          <w:sz w:val="24"/>
          <w:szCs w:val="24"/>
        </w:rPr>
      </w:pPr>
      <w:r>
        <w:rPr>
          <w:rFonts w:ascii="宋体" w:hAnsi="宋体" w:hint="eastAsia"/>
          <w:sz w:val="24"/>
          <w:szCs w:val="24"/>
        </w:rPr>
        <w:t xml:space="preserve"> 5.3 开标异议</w:t>
      </w:r>
    </w:p>
    <w:p w:rsidR="00DC0EFB" w:rsidRDefault="00BF71A3" w:rsidP="00BF71A3">
      <w:pPr>
        <w:spacing w:line="360" w:lineRule="auto"/>
        <w:ind w:firstLineChars="202" w:firstLine="485"/>
      </w:pPr>
      <w:r>
        <w:rPr>
          <w:rFonts w:ascii="宋体" w:hAnsi="宋体" w:hint="eastAsia"/>
          <w:sz w:val="24"/>
          <w:szCs w:val="24"/>
        </w:rPr>
        <w:t>投标人对开标有异议的，应当在开标现场提出，招标人当场</w:t>
      </w:r>
      <w:proofErr w:type="gramStart"/>
      <w:r>
        <w:rPr>
          <w:rFonts w:ascii="宋体" w:hAnsi="宋体" w:hint="eastAsia"/>
          <w:sz w:val="24"/>
          <w:szCs w:val="24"/>
        </w:rPr>
        <w:t>作出</w:t>
      </w:r>
      <w:proofErr w:type="gramEnd"/>
      <w:r>
        <w:rPr>
          <w:rFonts w:ascii="宋体" w:hAnsi="宋体" w:hint="eastAsia"/>
          <w:sz w:val="24"/>
          <w:szCs w:val="24"/>
        </w:rPr>
        <w:t>答复，并制作记录。</w:t>
      </w:r>
    </w:p>
    <w:p w:rsidR="00DC0EFB" w:rsidRDefault="00BF71A3">
      <w:pPr>
        <w:spacing w:line="360" w:lineRule="auto"/>
        <w:ind w:firstLine="482"/>
        <w:outlineLvl w:val="0"/>
        <w:rPr>
          <w:rFonts w:ascii="宋体" w:cs="宋体"/>
          <w:b/>
          <w:sz w:val="24"/>
        </w:rPr>
      </w:pPr>
      <w:bookmarkStart w:id="30" w:name="_Toc146788051"/>
      <w:r>
        <w:rPr>
          <w:rFonts w:ascii="宋体" w:hAnsi="宋体" w:cs="宋体"/>
          <w:b/>
          <w:sz w:val="24"/>
        </w:rPr>
        <w:t xml:space="preserve">6. </w:t>
      </w:r>
      <w:r>
        <w:rPr>
          <w:rFonts w:ascii="宋体" w:hAnsi="宋体" w:cs="宋体" w:hint="eastAsia"/>
          <w:b/>
          <w:sz w:val="24"/>
        </w:rPr>
        <w:t>评标</w:t>
      </w:r>
      <w:bookmarkEnd w:id="30"/>
    </w:p>
    <w:p w:rsidR="00DC0EFB" w:rsidRDefault="00BF71A3">
      <w:pPr>
        <w:spacing w:line="360" w:lineRule="auto"/>
        <w:ind w:firstLine="480"/>
        <w:outlineLvl w:val="0"/>
        <w:rPr>
          <w:rFonts w:ascii="宋体" w:cs="宋体"/>
          <w:sz w:val="24"/>
        </w:rPr>
      </w:pPr>
      <w:bookmarkStart w:id="31" w:name="_Toc146788052"/>
      <w:r>
        <w:rPr>
          <w:rFonts w:ascii="宋体" w:hAnsi="宋体" w:cs="宋体"/>
          <w:sz w:val="24"/>
        </w:rPr>
        <w:t xml:space="preserve">6.1 </w:t>
      </w:r>
      <w:r>
        <w:rPr>
          <w:rFonts w:ascii="宋体" w:hAnsi="宋体" w:cs="宋体" w:hint="eastAsia"/>
          <w:sz w:val="24"/>
        </w:rPr>
        <w:t>评标委员会</w:t>
      </w:r>
      <w:bookmarkEnd w:id="31"/>
    </w:p>
    <w:p w:rsidR="00DC0EFB" w:rsidRDefault="00BF71A3">
      <w:pPr>
        <w:spacing w:line="360" w:lineRule="auto"/>
        <w:ind w:firstLine="480"/>
        <w:rPr>
          <w:rFonts w:ascii="宋体" w:cs="宋体"/>
          <w:sz w:val="24"/>
        </w:rPr>
      </w:pPr>
      <w:r>
        <w:rPr>
          <w:rFonts w:ascii="宋体" w:hAnsi="宋体" w:cs="宋体"/>
          <w:sz w:val="24"/>
        </w:rPr>
        <w:t xml:space="preserve">6.1.1 </w:t>
      </w:r>
      <w:r>
        <w:rPr>
          <w:rFonts w:ascii="宋体" w:hAnsi="宋体" w:cs="宋体" w:hint="eastAsia"/>
          <w:sz w:val="24"/>
        </w:rPr>
        <w:t>评标由招标人依法组建的评标委员会负责。评标委员会由招标人代表及河南省综合评标专家库中随机抽取的专家组成。</w:t>
      </w:r>
    </w:p>
    <w:p w:rsidR="00DC0EFB" w:rsidRDefault="00BF71A3">
      <w:pPr>
        <w:spacing w:line="360" w:lineRule="auto"/>
        <w:ind w:firstLine="480"/>
        <w:rPr>
          <w:rFonts w:ascii="宋体" w:cs="宋体"/>
          <w:sz w:val="24"/>
        </w:rPr>
      </w:pPr>
      <w:r>
        <w:rPr>
          <w:rFonts w:ascii="宋体" w:hAnsi="宋体" w:cs="宋体"/>
          <w:sz w:val="24"/>
        </w:rPr>
        <w:t xml:space="preserve">6.1.2 </w:t>
      </w:r>
      <w:r>
        <w:rPr>
          <w:rFonts w:ascii="宋体" w:hAnsi="宋体" w:cs="宋体" w:hint="eastAsia"/>
          <w:sz w:val="24"/>
        </w:rPr>
        <w:t>评标委员会成员有下列情形之一的，应当回避：</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）招标人或投标人的主要负责人的近亲属；</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）项目主管部门或者集团公司招标监督部门的人员；</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）与投标人有经济利益关系，可能影响对投标公正评审的；</w:t>
      </w:r>
    </w:p>
    <w:p w:rsidR="00DC0EFB" w:rsidRDefault="00BF71A3">
      <w:pPr>
        <w:spacing w:line="360" w:lineRule="auto"/>
        <w:ind w:firstLine="480"/>
        <w:rPr>
          <w:rFonts w:ascii="宋体" w:cs="宋体"/>
          <w:sz w:val="24"/>
        </w:rPr>
      </w:pPr>
      <w:r>
        <w:rPr>
          <w:rFonts w:ascii="宋体" w:hAnsi="宋体" w:cs="宋体" w:hint="eastAsia"/>
          <w:sz w:val="24"/>
        </w:rPr>
        <w:lastRenderedPageBreak/>
        <w:t>（</w:t>
      </w:r>
      <w:r>
        <w:rPr>
          <w:rFonts w:ascii="宋体" w:hAnsi="宋体" w:cs="宋体"/>
          <w:sz w:val="24"/>
        </w:rPr>
        <w:t>4</w:t>
      </w:r>
      <w:r>
        <w:rPr>
          <w:rFonts w:ascii="宋体" w:hAnsi="宋体" w:cs="宋体" w:hint="eastAsia"/>
          <w:sz w:val="24"/>
        </w:rPr>
        <w:t>）曾因在招标、评标以及其他与招标投标有关活动中从事违法行为而受过行政处罚或刑事处罚的。</w:t>
      </w:r>
    </w:p>
    <w:p w:rsidR="00DC0EFB" w:rsidRDefault="00BF71A3">
      <w:pPr>
        <w:spacing w:line="360" w:lineRule="auto"/>
        <w:ind w:firstLine="480"/>
        <w:outlineLvl w:val="0"/>
        <w:rPr>
          <w:rFonts w:ascii="宋体" w:cs="宋体"/>
          <w:sz w:val="24"/>
        </w:rPr>
      </w:pPr>
      <w:bookmarkStart w:id="32" w:name="_Toc146788053"/>
      <w:r>
        <w:rPr>
          <w:rFonts w:ascii="宋体" w:hAnsi="宋体" w:cs="宋体"/>
          <w:sz w:val="24"/>
        </w:rPr>
        <w:t xml:space="preserve">6.2 </w:t>
      </w:r>
      <w:r>
        <w:rPr>
          <w:rFonts w:ascii="宋体" w:hAnsi="宋体" w:cs="宋体" w:hint="eastAsia"/>
          <w:sz w:val="24"/>
        </w:rPr>
        <w:t>评标原则</w:t>
      </w:r>
      <w:bookmarkEnd w:id="32"/>
    </w:p>
    <w:p w:rsidR="00DC0EFB" w:rsidRDefault="00BF71A3">
      <w:pPr>
        <w:spacing w:line="360" w:lineRule="auto"/>
        <w:ind w:firstLine="480"/>
        <w:rPr>
          <w:rFonts w:ascii="宋体" w:cs="宋体"/>
          <w:sz w:val="24"/>
        </w:rPr>
      </w:pPr>
      <w:r>
        <w:rPr>
          <w:rFonts w:ascii="宋体" w:hAnsi="宋体" w:cs="宋体" w:hint="eastAsia"/>
          <w:sz w:val="24"/>
        </w:rPr>
        <w:t>评标活动遵循公平、公正、科学和择优的原则。</w:t>
      </w:r>
    </w:p>
    <w:p w:rsidR="00DC0EFB" w:rsidRDefault="00BF71A3">
      <w:pPr>
        <w:spacing w:line="360" w:lineRule="auto"/>
        <w:ind w:firstLine="480"/>
        <w:outlineLvl w:val="0"/>
        <w:rPr>
          <w:rFonts w:ascii="宋体" w:cs="宋体"/>
          <w:sz w:val="24"/>
        </w:rPr>
      </w:pPr>
      <w:bookmarkStart w:id="33" w:name="_Toc146788054"/>
      <w:r>
        <w:rPr>
          <w:rFonts w:ascii="宋体" w:hAnsi="宋体" w:cs="宋体"/>
          <w:sz w:val="24"/>
        </w:rPr>
        <w:t xml:space="preserve">6.3 </w:t>
      </w:r>
      <w:r>
        <w:rPr>
          <w:rFonts w:ascii="宋体" w:hAnsi="宋体" w:cs="宋体" w:hint="eastAsia"/>
          <w:sz w:val="24"/>
        </w:rPr>
        <w:t>评标</w:t>
      </w:r>
      <w:bookmarkEnd w:id="33"/>
    </w:p>
    <w:p w:rsidR="00DC0EFB" w:rsidRDefault="00BF71A3">
      <w:pPr>
        <w:spacing w:line="360" w:lineRule="auto"/>
        <w:ind w:firstLine="480"/>
        <w:rPr>
          <w:rFonts w:ascii="宋体" w:cs="宋体"/>
          <w:sz w:val="24"/>
        </w:rPr>
      </w:pPr>
      <w:r>
        <w:rPr>
          <w:rFonts w:ascii="宋体" w:hAnsi="宋体" w:cs="宋体" w:hint="eastAsia"/>
          <w:sz w:val="24"/>
        </w:rPr>
        <w:t>评标委员会按照第三章“评标办法”规定的方法、评审因素、标准和程序对投标文件进行评审。第三章“评标办法”没有规定的方法、评审因素和标准，不作为评标依据。</w:t>
      </w:r>
    </w:p>
    <w:p w:rsidR="00DC0EFB" w:rsidRDefault="00BF71A3">
      <w:pPr>
        <w:spacing w:line="360" w:lineRule="auto"/>
        <w:ind w:firstLine="480"/>
        <w:outlineLvl w:val="0"/>
        <w:rPr>
          <w:rFonts w:ascii="宋体" w:cs="宋体"/>
          <w:sz w:val="24"/>
        </w:rPr>
      </w:pPr>
      <w:bookmarkStart w:id="34" w:name="_Toc146788055"/>
      <w:r>
        <w:rPr>
          <w:rFonts w:ascii="宋体" w:hAnsi="宋体" w:cs="宋体"/>
          <w:sz w:val="24"/>
        </w:rPr>
        <w:t xml:space="preserve">6.4 </w:t>
      </w:r>
      <w:r>
        <w:rPr>
          <w:rFonts w:ascii="宋体" w:hAnsi="宋体" w:cs="宋体" w:hint="eastAsia"/>
          <w:sz w:val="24"/>
        </w:rPr>
        <w:t>否决投标条件</w:t>
      </w:r>
      <w:bookmarkEnd w:id="34"/>
    </w:p>
    <w:p w:rsidR="00DC0EFB" w:rsidRDefault="00BF71A3">
      <w:pPr>
        <w:spacing w:line="360" w:lineRule="auto"/>
        <w:ind w:firstLine="480"/>
        <w:rPr>
          <w:rFonts w:ascii="宋体" w:cs="宋体"/>
          <w:sz w:val="24"/>
        </w:rPr>
      </w:pPr>
      <w:r>
        <w:rPr>
          <w:rFonts w:ascii="宋体" w:hAnsi="宋体" w:cs="宋体" w:hint="eastAsia"/>
          <w:sz w:val="24"/>
        </w:rPr>
        <w:t>投标人或其投标文件有下列情形之一的，其投标将被否决：</w:t>
      </w:r>
    </w:p>
    <w:p w:rsidR="00DC0EFB" w:rsidRDefault="00BF71A3">
      <w:pPr>
        <w:spacing w:line="360" w:lineRule="auto"/>
        <w:ind w:leftChars="60" w:left="126" w:firstLineChars="150" w:firstLine="36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）未按要求加盖投标人单位公章，无法定代表人或法定代表人授权的代理人在指定位置签字或盖章的；</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）不按评标委员会要求澄清、说明或补正的；</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）评标委员会认定投标人以低于成本报价竞标的；</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）招标人规定的其他否决投报条件。</w:t>
      </w:r>
    </w:p>
    <w:p w:rsidR="00DC0EFB" w:rsidRDefault="00BF71A3">
      <w:pPr>
        <w:spacing w:line="360" w:lineRule="auto"/>
        <w:ind w:firstLine="482"/>
        <w:outlineLvl w:val="0"/>
        <w:rPr>
          <w:rFonts w:ascii="宋体" w:cs="宋体"/>
          <w:b/>
          <w:sz w:val="24"/>
        </w:rPr>
      </w:pPr>
      <w:bookmarkStart w:id="35" w:name="_Toc146788056"/>
      <w:r>
        <w:rPr>
          <w:rFonts w:ascii="宋体" w:hAnsi="宋体" w:cs="宋体"/>
          <w:b/>
          <w:sz w:val="24"/>
        </w:rPr>
        <w:t xml:space="preserve">7. </w:t>
      </w:r>
      <w:r>
        <w:rPr>
          <w:rFonts w:ascii="宋体" w:hAnsi="宋体" w:cs="宋体" w:hint="eastAsia"/>
          <w:b/>
          <w:sz w:val="24"/>
        </w:rPr>
        <w:t>合同授予</w:t>
      </w:r>
      <w:bookmarkEnd w:id="35"/>
    </w:p>
    <w:p w:rsidR="00DC0EFB" w:rsidRDefault="00BF71A3">
      <w:pPr>
        <w:spacing w:line="360" w:lineRule="auto"/>
        <w:ind w:firstLine="480"/>
        <w:outlineLvl w:val="0"/>
        <w:rPr>
          <w:rFonts w:ascii="宋体" w:cs="宋体"/>
          <w:sz w:val="24"/>
        </w:rPr>
      </w:pPr>
      <w:bookmarkStart w:id="36" w:name="_Toc146788057"/>
      <w:r>
        <w:rPr>
          <w:rFonts w:ascii="宋体" w:hAnsi="宋体" w:cs="宋体"/>
          <w:sz w:val="24"/>
        </w:rPr>
        <w:t xml:space="preserve">7.1 </w:t>
      </w:r>
      <w:r>
        <w:rPr>
          <w:rFonts w:ascii="宋体" w:hAnsi="宋体" w:cs="宋体" w:hint="eastAsia"/>
          <w:sz w:val="24"/>
        </w:rPr>
        <w:t>定标方式</w:t>
      </w:r>
      <w:bookmarkEnd w:id="36"/>
    </w:p>
    <w:p w:rsidR="00DC0EFB" w:rsidRDefault="00BF71A3">
      <w:pPr>
        <w:spacing w:line="360" w:lineRule="auto"/>
        <w:ind w:firstLine="480"/>
        <w:rPr>
          <w:rFonts w:ascii="宋体" w:cs="宋体"/>
          <w:sz w:val="24"/>
        </w:rPr>
      </w:pPr>
      <w:r>
        <w:rPr>
          <w:rFonts w:ascii="宋体" w:hAnsi="宋体" w:cs="宋体" w:hint="eastAsia"/>
          <w:sz w:val="24"/>
        </w:rPr>
        <w:t>招标人依据评标委员会推荐的中标候选人确定中标人，评标委员会推荐中标候选人的人数见投标人须知前附表。</w:t>
      </w:r>
    </w:p>
    <w:p w:rsidR="00DC0EFB" w:rsidRDefault="00BF71A3">
      <w:pPr>
        <w:spacing w:line="360" w:lineRule="auto"/>
        <w:ind w:firstLine="480"/>
        <w:outlineLvl w:val="0"/>
        <w:rPr>
          <w:rFonts w:ascii="宋体" w:cs="宋体"/>
          <w:sz w:val="24"/>
        </w:rPr>
      </w:pPr>
      <w:bookmarkStart w:id="37" w:name="_Toc146788058"/>
      <w:r>
        <w:rPr>
          <w:rFonts w:ascii="宋体" w:hAnsi="宋体" w:cs="宋体"/>
          <w:sz w:val="24"/>
        </w:rPr>
        <w:t xml:space="preserve">7.2 </w:t>
      </w:r>
      <w:r>
        <w:rPr>
          <w:rFonts w:ascii="宋体" w:hAnsi="宋体" w:cs="宋体" w:hint="eastAsia"/>
          <w:sz w:val="24"/>
        </w:rPr>
        <w:t>中标通知</w:t>
      </w:r>
      <w:bookmarkEnd w:id="37"/>
    </w:p>
    <w:p w:rsidR="00DC0EFB" w:rsidRDefault="00BF71A3">
      <w:pPr>
        <w:spacing w:line="360" w:lineRule="auto"/>
        <w:ind w:firstLine="480"/>
        <w:rPr>
          <w:rFonts w:ascii="宋体" w:cs="宋体"/>
          <w:sz w:val="24"/>
        </w:rPr>
      </w:pPr>
      <w:r>
        <w:rPr>
          <w:rFonts w:ascii="宋体" w:hAnsi="宋体" w:cs="宋体" w:hint="eastAsia"/>
          <w:sz w:val="24"/>
        </w:rPr>
        <w:t>在本章第</w:t>
      </w:r>
      <w:r>
        <w:rPr>
          <w:rFonts w:ascii="宋体" w:hAnsi="宋体" w:cs="宋体"/>
          <w:sz w:val="24"/>
        </w:rPr>
        <w:t xml:space="preserve">3.3 </w:t>
      </w:r>
      <w:r>
        <w:rPr>
          <w:rFonts w:ascii="宋体" w:hAnsi="宋体" w:cs="宋体" w:hint="eastAsia"/>
          <w:sz w:val="24"/>
        </w:rPr>
        <w:t>款规定的投标有效期内，招标人以书面形式向中标人发出中标通知书，同时将中标候选人的情况在本招标项目招标公告发布的同一媒介上予以公示，公示期不少于</w:t>
      </w:r>
      <w:r>
        <w:rPr>
          <w:rFonts w:ascii="宋体" w:hAnsi="宋体" w:cs="宋体"/>
          <w:sz w:val="24"/>
        </w:rPr>
        <w:t>3</w:t>
      </w:r>
      <w:r>
        <w:rPr>
          <w:rFonts w:ascii="宋体" w:hAnsi="宋体" w:cs="宋体" w:hint="eastAsia"/>
          <w:sz w:val="24"/>
        </w:rPr>
        <w:t>日。</w:t>
      </w:r>
    </w:p>
    <w:p w:rsidR="00DC0EFB" w:rsidRDefault="00BF71A3">
      <w:pPr>
        <w:spacing w:line="360" w:lineRule="auto"/>
        <w:ind w:firstLine="480"/>
        <w:outlineLvl w:val="0"/>
        <w:rPr>
          <w:rFonts w:ascii="宋体" w:cs="宋体"/>
          <w:sz w:val="24"/>
        </w:rPr>
      </w:pPr>
      <w:bookmarkStart w:id="38" w:name="_Toc146788059"/>
      <w:r>
        <w:rPr>
          <w:rFonts w:ascii="宋体" w:hAnsi="宋体" w:cs="宋体"/>
          <w:sz w:val="24"/>
        </w:rPr>
        <w:t xml:space="preserve">7.3 </w:t>
      </w:r>
      <w:r>
        <w:rPr>
          <w:rFonts w:ascii="宋体" w:hAnsi="宋体" w:cs="宋体" w:hint="eastAsia"/>
          <w:sz w:val="24"/>
        </w:rPr>
        <w:t>履约担保</w:t>
      </w:r>
      <w:bookmarkEnd w:id="38"/>
    </w:p>
    <w:p w:rsidR="00DC0EFB" w:rsidRDefault="00BF71A3">
      <w:pPr>
        <w:spacing w:line="360" w:lineRule="auto"/>
        <w:ind w:firstLine="480"/>
        <w:rPr>
          <w:rFonts w:ascii="宋体" w:cs="宋体"/>
          <w:sz w:val="24"/>
        </w:rPr>
      </w:pPr>
      <w:r>
        <w:rPr>
          <w:rFonts w:ascii="宋体" w:hAnsi="宋体" w:cs="宋体"/>
          <w:sz w:val="24"/>
        </w:rPr>
        <w:t xml:space="preserve">7.3.1 </w:t>
      </w:r>
      <w:r>
        <w:rPr>
          <w:rFonts w:ascii="宋体" w:hAnsi="宋体" w:cs="宋体" w:hint="eastAsia"/>
          <w:sz w:val="24"/>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DC0EFB" w:rsidRDefault="00BF71A3">
      <w:pPr>
        <w:spacing w:line="360" w:lineRule="auto"/>
        <w:ind w:firstLine="480"/>
        <w:rPr>
          <w:rFonts w:ascii="宋体" w:cs="宋体"/>
          <w:sz w:val="24"/>
        </w:rPr>
      </w:pPr>
      <w:r>
        <w:rPr>
          <w:rFonts w:ascii="宋体" w:hAnsi="宋体" w:cs="宋体"/>
          <w:sz w:val="24"/>
        </w:rPr>
        <w:t xml:space="preserve">7.3.2 </w:t>
      </w:r>
      <w:r>
        <w:rPr>
          <w:rFonts w:ascii="宋体" w:hAnsi="宋体" w:cs="宋体" w:hint="eastAsia"/>
          <w:sz w:val="24"/>
        </w:rPr>
        <w:t>中标人不能按本章第</w:t>
      </w:r>
      <w:r>
        <w:rPr>
          <w:rFonts w:ascii="宋体" w:hAnsi="宋体" w:cs="宋体"/>
          <w:sz w:val="24"/>
        </w:rPr>
        <w:t xml:space="preserve">7.3.1 </w:t>
      </w:r>
      <w:r>
        <w:rPr>
          <w:rFonts w:ascii="宋体" w:hAnsi="宋体" w:cs="宋体" w:hint="eastAsia"/>
          <w:sz w:val="24"/>
        </w:rPr>
        <w:t>项要求提交履约担保的，视为放弃中标，其投标保证金不予退还，给招标人造成的损失超过投标保证金数额的，中标人还应当对超过部分予以赔偿。</w:t>
      </w:r>
    </w:p>
    <w:p w:rsidR="00DC0EFB" w:rsidRDefault="00BF71A3">
      <w:pPr>
        <w:spacing w:line="360" w:lineRule="auto"/>
        <w:ind w:firstLine="480"/>
        <w:rPr>
          <w:rFonts w:ascii="宋体" w:cs="宋体"/>
          <w:sz w:val="24"/>
        </w:rPr>
      </w:pPr>
      <w:r>
        <w:rPr>
          <w:rFonts w:ascii="宋体" w:hAnsi="宋体" w:cs="宋体"/>
          <w:sz w:val="24"/>
        </w:rPr>
        <w:lastRenderedPageBreak/>
        <w:t>7.4</w:t>
      </w:r>
      <w:r>
        <w:rPr>
          <w:rFonts w:ascii="宋体" w:hAnsi="宋体" w:cs="宋体" w:hint="eastAsia"/>
          <w:sz w:val="24"/>
        </w:rPr>
        <w:t>知识产权</w:t>
      </w:r>
      <w:r>
        <w:rPr>
          <w:rFonts w:ascii="宋体" w:hAnsi="宋体" w:cs="宋体"/>
          <w:sz w:val="24"/>
        </w:rPr>
        <w:t xml:space="preserve">   </w:t>
      </w:r>
    </w:p>
    <w:p w:rsidR="00DC0EFB" w:rsidRDefault="00BF71A3">
      <w:pPr>
        <w:spacing w:line="360" w:lineRule="auto"/>
        <w:ind w:firstLine="480"/>
        <w:rPr>
          <w:rFonts w:ascii="宋体" w:cs="宋体"/>
          <w:sz w:val="24"/>
        </w:rPr>
      </w:pPr>
      <w:r>
        <w:rPr>
          <w:rFonts w:ascii="宋体" w:hAnsi="宋体" w:cs="宋体"/>
          <w:sz w:val="24"/>
        </w:rPr>
        <w:t xml:space="preserve">7.4.1 </w:t>
      </w:r>
      <w:r>
        <w:rPr>
          <w:rFonts w:ascii="宋体" w:hAnsi="宋体" w:cs="宋体" w:hint="eastAsia"/>
          <w:sz w:val="24"/>
        </w:rPr>
        <w:t>投标方应保证，免除第三方对招标方提出侵犯专利权、商标权或其它知识产权的索赔或起诉。</w:t>
      </w:r>
    </w:p>
    <w:p w:rsidR="00DC0EFB" w:rsidRDefault="00BF71A3">
      <w:pPr>
        <w:spacing w:line="360" w:lineRule="auto"/>
        <w:ind w:firstLine="480"/>
        <w:rPr>
          <w:rFonts w:ascii="宋体" w:cs="宋体"/>
          <w:sz w:val="24"/>
        </w:rPr>
      </w:pPr>
      <w:r>
        <w:rPr>
          <w:rFonts w:ascii="宋体" w:hAnsi="宋体" w:cs="宋体"/>
          <w:sz w:val="24"/>
        </w:rPr>
        <w:t xml:space="preserve">7.4.2 </w:t>
      </w:r>
      <w:r>
        <w:rPr>
          <w:rFonts w:ascii="宋体" w:hAnsi="宋体" w:cs="宋体" w:hint="eastAsia"/>
          <w:sz w:val="24"/>
        </w:rPr>
        <w:t>投标价应包括所有应支付的对专利权、非专利技术、版权、设计或其他知识产权而需要向其他方支付的版税和费用。</w:t>
      </w:r>
    </w:p>
    <w:p w:rsidR="00DC0EFB" w:rsidRDefault="00BF71A3">
      <w:pPr>
        <w:spacing w:line="360" w:lineRule="auto"/>
        <w:ind w:firstLine="480"/>
        <w:outlineLvl w:val="0"/>
        <w:rPr>
          <w:rFonts w:ascii="宋体" w:cs="宋体"/>
          <w:sz w:val="24"/>
        </w:rPr>
      </w:pPr>
      <w:bookmarkStart w:id="39" w:name="_Toc146788060"/>
      <w:r>
        <w:rPr>
          <w:rFonts w:ascii="宋体" w:hAnsi="宋体" w:cs="宋体"/>
          <w:sz w:val="24"/>
        </w:rPr>
        <w:t xml:space="preserve">7.5 </w:t>
      </w:r>
      <w:r>
        <w:rPr>
          <w:rFonts w:ascii="宋体" w:hAnsi="宋体" w:cs="宋体" w:hint="eastAsia"/>
          <w:sz w:val="24"/>
        </w:rPr>
        <w:t>签订合同</w:t>
      </w:r>
      <w:bookmarkEnd w:id="39"/>
    </w:p>
    <w:p w:rsidR="00DC0EFB" w:rsidRDefault="00BF71A3">
      <w:pPr>
        <w:spacing w:line="360" w:lineRule="auto"/>
        <w:ind w:firstLine="480"/>
        <w:rPr>
          <w:rFonts w:ascii="宋体" w:cs="宋体"/>
          <w:sz w:val="24"/>
        </w:rPr>
      </w:pPr>
      <w:r>
        <w:rPr>
          <w:rFonts w:ascii="宋体" w:hAnsi="宋体" w:cs="宋体"/>
          <w:sz w:val="24"/>
        </w:rPr>
        <w:t xml:space="preserve">7.5.1 </w:t>
      </w:r>
      <w:r>
        <w:rPr>
          <w:rFonts w:ascii="宋体" w:hAnsi="宋体" w:cs="宋体" w:hint="eastAsia"/>
          <w:sz w:val="24"/>
        </w:rPr>
        <w:t>招标人和中标人应当自中标通知书发出之日起</w:t>
      </w:r>
      <w:r>
        <w:rPr>
          <w:rFonts w:ascii="宋体" w:hAnsi="宋体" w:cs="宋体"/>
          <w:sz w:val="24"/>
        </w:rPr>
        <w:t xml:space="preserve">30 </w:t>
      </w:r>
      <w:r>
        <w:rPr>
          <w:rFonts w:ascii="宋体" w:hAnsi="宋体" w:cs="宋体" w:hint="eastAsia"/>
          <w:sz w:val="24"/>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DC0EFB" w:rsidRDefault="00BF71A3">
      <w:pPr>
        <w:spacing w:line="360" w:lineRule="auto"/>
        <w:ind w:firstLine="480"/>
        <w:rPr>
          <w:rFonts w:ascii="宋体" w:cs="宋体"/>
          <w:sz w:val="24"/>
        </w:rPr>
      </w:pPr>
      <w:r>
        <w:rPr>
          <w:rFonts w:ascii="宋体" w:hAnsi="宋体" w:cs="宋体"/>
          <w:sz w:val="24"/>
        </w:rPr>
        <w:t xml:space="preserve">7.5.2 </w:t>
      </w:r>
      <w:r>
        <w:rPr>
          <w:rFonts w:ascii="宋体" w:hAnsi="宋体" w:cs="宋体" w:hint="eastAsia"/>
          <w:sz w:val="24"/>
        </w:rPr>
        <w:t>发出中标通知书后，招标人无正当理由拒签合同的，招标人向中标人退还投标保证金；给中标人造成损失的，还应当赔偿损失。</w:t>
      </w:r>
    </w:p>
    <w:p w:rsidR="00DC0EFB" w:rsidRDefault="00BF71A3">
      <w:pPr>
        <w:spacing w:line="360" w:lineRule="auto"/>
        <w:ind w:firstLine="482"/>
        <w:outlineLvl w:val="0"/>
        <w:rPr>
          <w:rFonts w:ascii="宋体" w:cs="宋体"/>
          <w:b/>
          <w:sz w:val="24"/>
        </w:rPr>
      </w:pPr>
      <w:bookmarkStart w:id="40" w:name="_Toc146788061"/>
      <w:r>
        <w:rPr>
          <w:rFonts w:ascii="宋体" w:hAnsi="宋体" w:cs="宋体"/>
          <w:b/>
          <w:sz w:val="24"/>
        </w:rPr>
        <w:t xml:space="preserve">8. </w:t>
      </w:r>
      <w:r>
        <w:rPr>
          <w:rFonts w:ascii="宋体" w:hAnsi="宋体" w:cs="宋体" w:hint="eastAsia"/>
          <w:b/>
          <w:sz w:val="24"/>
        </w:rPr>
        <w:t>重新招标和不再招标</w:t>
      </w:r>
      <w:bookmarkEnd w:id="40"/>
    </w:p>
    <w:p w:rsidR="00DC0EFB" w:rsidRDefault="00BF71A3">
      <w:pPr>
        <w:spacing w:line="360" w:lineRule="auto"/>
        <w:ind w:firstLine="480"/>
        <w:outlineLvl w:val="0"/>
        <w:rPr>
          <w:rFonts w:ascii="宋体" w:cs="宋体"/>
          <w:sz w:val="24"/>
        </w:rPr>
      </w:pPr>
      <w:bookmarkStart w:id="41" w:name="_Toc146788062"/>
      <w:r>
        <w:rPr>
          <w:rFonts w:ascii="宋体" w:hAnsi="宋体" w:cs="宋体"/>
          <w:sz w:val="24"/>
        </w:rPr>
        <w:t xml:space="preserve">8.1 </w:t>
      </w:r>
      <w:r>
        <w:rPr>
          <w:rFonts w:ascii="宋体" w:hAnsi="宋体" w:cs="宋体" w:hint="eastAsia"/>
          <w:sz w:val="24"/>
        </w:rPr>
        <w:t>重新招标</w:t>
      </w:r>
      <w:bookmarkEnd w:id="41"/>
    </w:p>
    <w:p w:rsidR="00DC0EFB" w:rsidRDefault="00BF71A3">
      <w:pPr>
        <w:spacing w:line="360" w:lineRule="auto"/>
        <w:ind w:firstLine="480"/>
        <w:rPr>
          <w:rFonts w:ascii="宋体" w:cs="宋体"/>
          <w:sz w:val="24"/>
        </w:rPr>
      </w:pPr>
      <w:r>
        <w:rPr>
          <w:rFonts w:ascii="宋体" w:hAnsi="宋体" w:cs="宋体" w:hint="eastAsia"/>
          <w:sz w:val="24"/>
        </w:rPr>
        <w:t>有下列情形之一的，招标人将重新招标：</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）投标截止时间止，投标人少于</w:t>
      </w:r>
      <w:r>
        <w:rPr>
          <w:rFonts w:ascii="宋体" w:hAnsi="宋体" w:cs="宋体"/>
          <w:sz w:val="24"/>
        </w:rPr>
        <w:t xml:space="preserve">3 </w:t>
      </w:r>
      <w:proofErr w:type="gramStart"/>
      <w:r>
        <w:rPr>
          <w:rFonts w:ascii="宋体" w:hAnsi="宋体" w:cs="宋体" w:hint="eastAsia"/>
          <w:sz w:val="24"/>
        </w:rPr>
        <w:t>个</w:t>
      </w:r>
      <w:proofErr w:type="gramEnd"/>
      <w:r>
        <w:rPr>
          <w:rFonts w:ascii="宋体" w:hAnsi="宋体" w:cs="宋体" w:hint="eastAsia"/>
          <w:sz w:val="24"/>
        </w:rPr>
        <w:t>的；</w:t>
      </w:r>
    </w:p>
    <w:p w:rsidR="00DC0EFB" w:rsidRDefault="00BF71A3">
      <w:pPr>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）经评标委员会评审后否决所有投标的。</w:t>
      </w:r>
    </w:p>
    <w:p w:rsidR="00DC0EFB" w:rsidRDefault="00BF71A3">
      <w:pPr>
        <w:spacing w:line="360" w:lineRule="auto"/>
        <w:ind w:firstLine="480"/>
        <w:outlineLvl w:val="0"/>
        <w:rPr>
          <w:rFonts w:ascii="宋体" w:cs="宋体"/>
          <w:sz w:val="24"/>
        </w:rPr>
      </w:pPr>
      <w:bookmarkStart w:id="42" w:name="_Toc146788063"/>
      <w:r>
        <w:rPr>
          <w:rFonts w:ascii="宋体" w:hAnsi="宋体" w:cs="宋体"/>
          <w:sz w:val="24"/>
        </w:rPr>
        <w:t xml:space="preserve">8.2 </w:t>
      </w:r>
      <w:r>
        <w:rPr>
          <w:rFonts w:ascii="宋体" w:hAnsi="宋体" w:cs="宋体" w:hint="eastAsia"/>
          <w:sz w:val="24"/>
        </w:rPr>
        <w:t>不再招标</w:t>
      </w:r>
      <w:bookmarkEnd w:id="42"/>
    </w:p>
    <w:p w:rsidR="00DC0EFB" w:rsidRDefault="00BF71A3">
      <w:pPr>
        <w:spacing w:line="360" w:lineRule="auto"/>
        <w:ind w:firstLine="480"/>
        <w:rPr>
          <w:rFonts w:ascii="宋体" w:cs="宋体"/>
          <w:sz w:val="24"/>
        </w:rPr>
      </w:pPr>
      <w:r>
        <w:rPr>
          <w:rFonts w:ascii="宋体" w:hAnsi="宋体" w:cs="宋体" w:hint="eastAsia"/>
          <w:sz w:val="24"/>
        </w:rPr>
        <w:t>重新招标后投标人仍少于</w:t>
      </w:r>
      <w:r>
        <w:rPr>
          <w:rFonts w:ascii="宋体" w:hAnsi="宋体" w:cs="宋体"/>
          <w:sz w:val="24"/>
        </w:rPr>
        <w:t xml:space="preserve">3 </w:t>
      </w:r>
      <w:proofErr w:type="gramStart"/>
      <w:r>
        <w:rPr>
          <w:rFonts w:ascii="宋体" w:hAnsi="宋体" w:cs="宋体" w:hint="eastAsia"/>
          <w:sz w:val="24"/>
        </w:rPr>
        <w:t>个</w:t>
      </w:r>
      <w:proofErr w:type="gramEnd"/>
      <w:r>
        <w:rPr>
          <w:rFonts w:ascii="宋体" w:hAnsi="宋体" w:cs="宋体" w:hint="eastAsia"/>
          <w:sz w:val="24"/>
        </w:rPr>
        <w:t>或者所有投标被否决的，属于必须审批或核准的工程建设项目，经原审批或核准部门批准后不再进行招标。</w:t>
      </w:r>
    </w:p>
    <w:p w:rsidR="00DC0EFB" w:rsidRDefault="00BF71A3">
      <w:pPr>
        <w:spacing w:line="360" w:lineRule="auto"/>
        <w:ind w:firstLine="482"/>
        <w:outlineLvl w:val="0"/>
        <w:rPr>
          <w:rFonts w:ascii="宋体" w:cs="宋体"/>
          <w:b/>
          <w:sz w:val="24"/>
        </w:rPr>
      </w:pPr>
      <w:bookmarkStart w:id="43" w:name="_Toc146788064"/>
      <w:r>
        <w:rPr>
          <w:rFonts w:ascii="宋体" w:hAnsi="宋体" w:cs="宋体"/>
          <w:b/>
          <w:sz w:val="24"/>
        </w:rPr>
        <w:t xml:space="preserve">9. </w:t>
      </w:r>
      <w:r>
        <w:rPr>
          <w:rFonts w:ascii="宋体" w:hAnsi="宋体" w:cs="宋体" w:hint="eastAsia"/>
          <w:b/>
          <w:sz w:val="24"/>
        </w:rPr>
        <w:t>纪律和监督</w:t>
      </w:r>
      <w:bookmarkEnd w:id="43"/>
    </w:p>
    <w:p w:rsidR="00DC0EFB" w:rsidRDefault="00BF71A3">
      <w:pPr>
        <w:spacing w:line="360" w:lineRule="auto"/>
        <w:ind w:firstLine="480"/>
        <w:outlineLvl w:val="0"/>
        <w:rPr>
          <w:rFonts w:ascii="宋体" w:cs="宋体"/>
          <w:sz w:val="24"/>
        </w:rPr>
      </w:pPr>
      <w:bookmarkStart w:id="44" w:name="_Toc146788065"/>
      <w:r>
        <w:rPr>
          <w:rFonts w:ascii="宋体" w:hAnsi="宋体" w:cs="宋体"/>
          <w:sz w:val="24"/>
        </w:rPr>
        <w:t xml:space="preserve">9.1 </w:t>
      </w:r>
      <w:r>
        <w:rPr>
          <w:rFonts w:ascii="宋体" w:hAnsi="宋体" w:cs="宋体" w:hint="eastAsia"/>
          <w:sz w:val="24"/>
        </w:rPr>
        <w:t>对招标人的纪律要求</w:t>
      </w:r>
      <w:bookmarkEnd w:id="44"/>
    </w:p>
    <w:p w:rsidR="00DC0EFB" w:rsidRDefault="00BF71A3">
      <w:pPr>
        <w:spacing w:line="360" w:lineRule="auto"/>
        <w:ind w:firstLine="480"/>
        <w:rPr>
          <w:rFonts w:ascii="宋体" w:cs="宋体"/>
          <w:sz w:val="24"/>
        </w:rPr>
      </w:pPr>
      <w:r>
        <w:rPr>
          <w:rFonts w:ascii="宋体" w:hAnsi="宋体" w:cs="宋体" w:hint="eastAsia"/>
          <w:sz w:val="24"/>
        </w:rPr>
        <w:t>招标人不得泄漏招标投标活动中应当保密的情况和资料，不得与投标人串通损害国家利益、社会公共利益或者他人合法权益。</w:t>
      </w:r>
    </w:p>
    <w:p w:rsidR="00DC0EFB" w:rsidRDefault="00BF71A3">
      <w:pPr>
        <w:spacing w:line="360" w:lineRule="auto"/>
        <w:ind w:firstLine="480"/>
        <w:outlineLvl w:val="0"/>
        <w:rPr>
          <w:rFonts w:ascii="宋体" w:cs="宋体"/>
          <w:sz w:val="24"/>
        </w:rPr>
      </w:pPr>
      <w:bookmarkStart w:id="45" w:name="_Toc146788066"/>
      <w:r>
        <w:rPr>
          <w:rFonts w:ascii="宋体" w:hAnsi="宋体" w:cs="宋体"/>
          <w:sz w:val="24"/>
        </w:rPr>
        <w:t xml:space="preserve">9.2 </w:t>
      </w:r>
      <w:r>
        <w:rPr>
          <w:rFonts w:ascii="宋体" w:hAnsi="宋体" w:cs="宋体" w:hint="eastAsia"/>
          <w:sz w:val="24"/>
        </w:rPr>
        <w:t>对投标人的纪律要求</w:t>
      </w:r>
      <w:bookmarkEnd w:id="45"/>
    </w:p>
    <w:p w:rsidR="00DC0EFB" w:rsidRDefault="00BF71A3">
      <w:pPr>
        <w:spacing w:line="360" w:lineRule="auto"/>
        <w:ind w:firstLine="480"/>
        <w:rPr>
          <w:rFonts w:ascii="宋体" w:cs="宋体"/>
          <w:sz w:val="24"/>
        </w:rPr>
      </w:pPr>
      <w:r>
        <w:rPr>
          <w:rFonts w:ascii="宋体" w:hAnsi="宋体" w:cs="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DC0EFB" w:rsidRDefault="00BF71A3">
      <w:pPr>
        <w:spacing w:line="360" w:lineRule="auto"/>
        <w:ind w:firstLine="480"/>
        <w:outlineLvl w:val="0"/>
        <w:rPr>
          <w:rFonts w:ascii="宋体" w:cs="宋体"/>
          <w:sz w:val="24"/>
        </w:rPr>
      </w:pPr>
      <w:bookmarkStart w:id="46" w:name="_Toc146788067"/>
      <w:r>
        <w:rPr>
          <w:rFonts w:ascii="宋体" w:hAnsi="宋体" w:cs="宋体"/>
          <w:sz w:val="24"/>
        </w:rPr>
        <w:t xml:space="preserve">9.3 </w:t>
      </w:r>
      <w:r>
        <w:rPr>
          <w:rFonts w:ascii="宋体" w:hAnsi="宋体" w:cs="宋体" w:hint="eastAsia"/>
          <w:sz w:val="24"/>
        </w:rPr>
        <w:t>对评标委员会成员的纪律要求</w:t>
      </w:r>
      <w:bookmarkEnd w:id="46"/>
    </w:p>
    <w:p w:rsidR="00DC0EFB" w:rsidRDefault="00BF71A3">
      <w:pPr>
        <w:spacing w:line="360" w:lineRule="auto"/>
        <w:ind w:firstLine="480"/>
        <w:rPr>
          <w:rFonts w:ascii="宋体" w:cs="宋体"/>
          <w:sz w:val="24"/>
        </w:rPr>
      </w:pPr>
      <w:r>
        <w:rPr>
          <w:rFonts w:ascii="宋体" w:hAnsi="宋体" w:cs="宋体" w:hint="eastAsia"/>
          <w:sz w:val="24"/>
        </w:rPr>
        <w:lastRenderedPageBreak/>
        <w:t>评标委员会成员不得收受他人的财物或者其他好处，不得向他人透漏对投标文件的评审比较、中标候选人的推荐情况以及评标有关的其他情况。在评标活动中，评标委员会成员不得擅离职守，影响评标程序正常进行，不得使用第三章“评标办法”没有规定的评审因素和标准进行评标。</w:t>
      </w:r>
    </w:p>
    <w:p w:rsidR="00DC0EFB" w:rsidRDefault="00BF71A3">
      <w:pPr>
        <w:spacing w:line="360" w:lineRule="auto"/>
        <w:ind w:firstLine="480"/>
        <w:outlineLvl w:val="0"/>
        <w:rPr>
          <w:rFonts w:ascii="宋体" w:cs="宋体"/>
          <w:sz w:val="24"/>
        </w:rPr>
      </w:pPr>
      <w:bookmarkStart w:id="47" w:name="_Toc146788068"/>
      <w:r>
        <w:rPr>
          <w:rFonts w:ascii="宋体" w:hAnsi="宋体" w:cs="宋体"/>
          <w:sz w:val="24"/>
        </w:rPr>
        <w:t xml:space="preserve">9.4 </w:t>
      </w:r>
      <w:r>
        <w:rPr>
          <w:rFonts w:ascii="宋体" w:hAnsi="宋体" w:cs="宋体" w:hint="eastAsia"/>
          <w:sz w:val="24"/>
        </w:rPr>
        <w:t>对与评标活动有关的工作人员的纪律要求</w:t>
      </w:r>
      <w:bookmarkEnd w:id="47"/>
    </w:p>
    <w:p w:rsidR="00DC0EFB" w:rsidRDefault="00BF71A3">
      <w:pPr>
        <w:spacing w:line="360" w:lineRule="auto"/>
        <w:ind w:firstLine="480"/>
        <w:rPr>
          <w:rFonts w:ascii="宋体" w:cs="宋体"/>
          <w:sz w:val="24"/>
        </w:rPr>
      </w:pPr>
      <w:r>
        <w:rPr>
          <w:rFonts w:ascii="宋体" w:hAnsi="宋体" w:cs="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DC0EFB" w:rsidRDefault="00BF71A3">
      <w:pPr>
        <w:spacing w:line="360" w:lineRule="auto"/>
        <w:ind w:firstLine="480"/>
        <w:outlineLvl w:val="0"/>
        <w:rPr>
          <w:rFonts w:ascii="宋体" w:cs="宋体"/>
          <w:sz w:val="24"/>
        </w:rPr>
      </w:pPr>
      <w:bookmarkStart w:id="48" w:name="_Toc146788069"/>
      <w:r>
        <w:rPr>
          <w:rFonts w:ascii="宋体" w:hAnsi="宋体" w:cs="宋体"/>
          <w:sz w:val="24"/>
        </w:rPr>
        <w:t xml:space="preserve">9.5 </w:t>
      </w:r>
      <w:r>
        <w:rPr>
          <w:rFonts w:ascii="宋体" w:hAnsi="宋体" w:cs="宋体" w:hint="eastAsia"/>
          <w:sz w:val="24"/>
        </w:rPr>
        <w:t>投诉</w:t>
      </w:r>
      <w:bookmarkEnd w:id="48"/>
    </w:p>
    <w:p w:rsidR="00DC0EFB" w:rsidRDefault="00BF71A3">
      <w:pPr>
        <w:spacing w:line="360" w:lineRule="auto"/>
        <w:ind w:firstLine="480"/>
        <w:rPr>
          <w:rFonts w:ascii="宋体" w:cs="宋体"/>
          <w:sz w:val="24"/>
        </w:rPr>
      </w:pPr>
      <w:r>
        <w:rPr>
          <w:rFonts w:ascii="宋体" w:hAnsi="宋体" w:cs="宋体" w:hint="eastAsia"/>
          <w:sz w:val="24"/>
        </w:rPr>
        <w:t>投标人和其他利害关系人认为本次招标活动违反法律、法规和规章规定的，有权向有关部门投诉。</w:t>
      </w:r>
    </w:p>
    <w:p w:rsidR="00DC0EFB" w:rsidRDefault="00BF71A3">
      <w:pPr>
        <w:spacing w:line="360" w:lineRule="auto"/>
        <w:ind w:firstLine="482"/>
        <w:outlineLvl w:val="0"/>
        <w:rPr>
          <w:rFonts w:ascii="宋体" w:cs="宋体"/>
          <w:b/>
          <w:sz w:val="24"/>
        </w:rPr>
      </w:pPr>
      <w:bookmarkStart w:id="49" w:name="_Toc146788070"/>
      <w:r>
        <w:rPr>
          <w:rFonts w:ascii="宋体" w:hAnsi="宋体" w:cs="宋体"/>
          <w:b/>
          <w:sz w:val="24"/>
        </w:rPr>
        <w:t xml:space="preserve">10. </w:t>
      </w:r>
      <w:r>
        <w:rPr>
          <w:rFonts w:ascii="宋体" w:hAnsi="宋体" w:cs="宋体" w:hint="eastAsia"/>
          <w:b/>
          <w:sz w:val="24"/>
        </w:rPr>
        <w:t>需要补充的其他内容</w:t>
      </w:r>
      <w:bookmarkEnd w:id="49"/>
    </w:p>
    <w:p w:rsidR="00DC0EFB" w:rsidRDefault="00BF71A3">
      <w:pPr>
        <w:spacing w:line="360" w:lineRule="auto"/>
        <w:ind w:firstLine="480"/>
        <w:rPr>
          <w:rFonts w:ascii="宋体" w:hAnsi="宋体" w:cs="宋体"/>
          <w:sz w:val="24"/>
        </w:rPr>
      </w:pPr>
      <w:r>
        <w:rPr>
          <w:rFonts w:ascii="宋体" w:hAnsi="宋体" w:cs="宋体" w:hint="eastAsia"/>
          <w:sz w:val="24"/>
        </w:rPr>
        <w:t>见投标人须知前附表</w:t>
      </w:r>
    </w:p>
    <w:p w:rsidR="00DC0EFB" w:rsidRDefault="00DC0EFB">
      <w:pPr>
        <w:pStyle w:val="a6"/>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DC0EFB">
      <w:pPr>
        <w:pStyle w:val="20"/>
      </w:pPr>
    </w:p>
    <w:p w:rsidR="00DC0EFB" w:rsidRDefault="00BF71A3">
      <w:pPr>
        <w:keepNext/>
        <w:keepLines/>
        <w:spacing w:before="340" w:after="330" w:line="400" w:lineRule="exact"/>
        <w:jc w:val="center"/>
        <w:outlineLvl w:val="0"/>
        <w:rPr>
          <w:rFonts w:ascii="宋体" w:cs="宋体"/>
          <w:b/>
          <w:bCs/>
          <w:sz w:val="36"/>
          <w:szCs w:val="36"/>
        </w:rPr>
      </w:pPr>
      <w:r>
        <w:rPr>
          <w:rFonts w:ascii="宋体" w:hAnsi="宋体" w:cs="宋体" w:hint="eastAsia"/>
          <w:b/>
          <w:bCs/>
          <w:sz w:val="36"/>
          <w:szCs w:val="36"/>
        </w:rPr>
        <w:t xml:space="preserve"> </w:t>
      </w:r>
      <w:bookmarkStart w:id="50" w:name="_Toc146788071"/>
      <w:r>
        <w:rPr>
          <w:rFonts w:ascii="宋体" w:hAnsi="宋体" w:cs="宋体" w:hint="eastAsia"/>
          <w:b/>
          <w:bCs/>
          <w:sz w:val="36"/>
          <w:szCs w:val="36"/>
        </w:rPr>
        <w:t>第三章</w:t>
      </w:r>
      <w:r>
        <w:rPr>
          <w:rFonts w:ascii="宋体" w:hAnsi="宋体" w:cs="宋体"/>
          <w:b/>
          <w:bCs/>
          <w:sz w:val="36"/>
          <w:szCs w:val="36"/>
        </w:rPr>
        <w:t xml:space="preserve">  </w:t>
      </w:r>
      <w:r>
        <w:rPr>
          <w:rFonts w:ascii="宋体" w:hAnsi="宋体" w:cs="宋体" w:hint="eastAsia"/>
          <w:b/>
          <w:bCs/>
          <w:sz w:val="36"/>
          <w:szCs w:val="36"/>
        </w:rPr>
        <w:t>评标办法</w:t>
      </w:r>
      <w:bookmarkEnd w:id="50"/>
    </w:p>
    <w:p w:rsidR="00DC0EFB" w:rsidRDefault="00BF71A3">
      <w:pPr>
        <w:spacing w:before="240" w:after="240" w:line="400" w:lineRule="exact"/>
        <w:ind w:left="420"/>
        <w:jc w:val="center"/>
        <w:outlineLvl w:val="0"/>
        <w:rPr>
          <w:rFonts w:ascii="宋体" w:cs="宋体"/>
          <w:b/>
          <w:sz w:val="24"/>
          <w:szCs w:val="24"/>
        </w:rPr>
      </w:pPr>
      <w:bookmarkStart w:id="51" w:name="_Toc146788072"/>
      <w:r>
        <w:rPr>
          <w:rFonts w:ascii="宋体" w:hAnsi="宋体" w:cs="宋体" w:hint="eastAsia"/>
          <w:b/>
          <w:sz w:val="28"/>
          <w:szCs w:val="28"/>
        </w:rPr>
        <w:t>评标办法前附表</w:t>
      </w:r>
      <w:bookmarkEnd w:id="51"/>
    </w:p>
    <w:tbl>
      <w:tblPr>
        <w:tblW w:w="9255" w:type="dxa"/>
        <w:tblInd w:w="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832"/>
        <w:gridCol w:w="63"/>
        <w:gridCol w:w="989"/>
        <w:gridCol w:w="1701"/>
        <w:gridCol w:w="3815"/>
        <w:gridCol w:w="1855"/>
      </w:tblGrid>
      <w:tr w:rsidR="00DC0EFB">
        <w:trPr>
          <w:trHeight w:val="478"/>
          <w:tblHeader/>
        </w:trPr>
        <w:tc>
          <w:tcPr>
            <w:tcW w:w="1884" w:type="dxa"/>
            <w:gridSpan w:val="3"/>
            <w:tcMar>
              <w:left w:w="108" w:type="dxa"/>
            </w:tcMar>
            <w:vAlign w:val="center"/>
          </w:tcPr>
          <w:p w:rsidR="00DC0EFB" w:rsidRDefault="00BF71A3">
            <w:pPr>
              <w:jc w:val="center"/>
              <w:rPr>
                <w:rFonts w:ascii="宋体" w:cs="宋体"/>
                <w:b/>
                <w:szCs w:val="21"/>
              </w:rPr>
            </w:pPr>
            <w:r>
              <w:rPr>
                <w:rFonts w:ascii="宋体" w:hAnsi="宋体" w:cs="宋体" w:hint="eastAsia"/>
                <w:b/>
                <w:szCs w:val="21"/>
              </w:rPr>
              <w:t>条款号</w:t>
            </w:r>
          </w:p>
        </w:tc>
        <w:tc>
          <w:tcPr>
            <w:tcW w:w="1701" w:type="dxa"/>
            <w:tcMar>
              <w:left w:w="108" w:type="dxa"/>
            </w:tcMar>
            <w:vAlign w:val="center"/>
          </w:tcPr>
          <w:p w:rsidR="00DC0EFB" w:rsidRDefault="00BF71A3">
            <w:pPr>
              <w:snapToGrid w:val="0"/>
              <w:jc w:val="center"/>
              <w:rPr>
                <w:rFonts w:ascii="宋体" w:cs="宋体"/>
                <w:b/>
                <w:szCs w:val="21"/>
              </w:rPr>
            </w:pPr>
            <w:r>
              <w:rPr>
                <w:rFonts w:ascii="宋体" w:hAnsi="宋体" w:cs="宋体" w:hint="eastAsia"/>
                <w:b/>
                <w:szCs w:val="21"/>
              </w:rPr>
              <w:t>评审因素</w:t>
            </w:r>
          </w:p>
        </w:tc>
        <w:tc>
          <w:tcPr>
            <w:tcW w:w="5670" w:type="dxa"/>
            <w:gridSpan w:val="2"/>
            <w:tcMar>
              <w:left w:w="108" w:type="dxa"/>
            </w:tcMar>
            <w:vAlign w:val="center"/>
          </w:tcPr>
          <w:p w:rsidR="00DC0EFB" w:rsidRDefault="00BF71A3">
            <w:pPr>
              <w:snapToGrid w:val="0"/>
              <w:jc w:val="center"/>
              <w:rPr>
                <w:rFonts w:ascii="宋体" w:cs="宋体"/>
                <w:b/>
                <w:szCs w:val="21"/>
              </w:rPr>
            </w:pPr>
            <w:r>
              <w:rPr>
                <w:rFonts w:ascii="宋体" w:hAnsi="宋体" w:cs="宋体" w:hint="eastAsia"/>
                <w:b/>
                <w:szCs w:val="21"/>
              </w:rPr>
              <w:t>评审标准</w:t>
            </w:r>
          </w:p>
        </w:tc>
      </w:tr>
      <w:tr w:rsidR="00DC0EFB">
        <w:trPr>
          <w:trHeight w:val="545"/>
        </w:trPr>
        <w:tc>
          <w:tcPr>
            <w:tcW w:w="895" w:type="dxa"/>
            <w:gridSpan w:val="2"/>
            <w:vMerge w:val="restart"/>
            <w:tcMar>
              <w:left w:w="108" w:type="dxa"/>
            </w:tcMar>
            <w:vAlign w:val="center"/>
          </w:tcPr>
          <w:p w:rsidR="00DC0EFB" w:rsidRDefault="00BF71A3">
            <w:pPr>
              <w:spacing w:line="440" w:lineRule="exact"/>
              <w:jc w:val="center"/>
              <w:rPr>
                <w:rFonts w:ascii="宋体" w:cs="宋体"/>
                <w:szCs w:val="21"/>
              </w:rPr>
            </w:pPr>
            <w:r>
              <w:rPr>
                <w:rFonts w:ascii="宋体" w:hAnsi="宋体" w:cs="宋体"/>
                <w:szCs w:val="21"/>
              </w:rPr>
              <w:t>2.1.1</w:t>
            </w:r>
          </w:p>
        </w:tc>
        <w:tc>
          <w:tcPr>
            <w:tcW w:w="989" w:type="dxa"/>
            <w:vMerge w:val="restart"/>
            <w:vAlign w:val="center"/>
          </w:tcPr>
          <w:p w:rsidR="00DC0EFB" w:rsidRDefault="00BF71A3">
            <w:pPr>
              <w:spacing w:line="276" w:lineRule="auto"/>
              <w:jc w:val="center"/>
              <w:rPr>
                <w:rFonts w:ascii="宋体" w:cs="宋体"/>
                <w:szCs w:val="21"/>
              </w:rPr>
            </w:pPr>
            <w:r>
              <w:rPr>
                <w:rFonts w:ascii="宋体" w:hAnsi="宋体" w:cs="宋体" w:hint="eastAsia"/>
                <w:szCs w:val="21"/>
              </w:rPr>
              <w:t>形式评审标准</w:t>
            </w:r>
          </w:p>
        </w:tc>
        <w:tc>
          <w:tcPr>
            <w:tcW w:w="1701" w:type="dxa"/>
            <w:tcMar>
              <w:left w:w="108" w:type="dxa"/>
            </w:tcMar>
            <w:vAlign w:val="center"/>
          </w:tcPr>
          <w:p w:rsidR="00DC0EFB" w:rsidRDefault="00BF71A3">
            <w:pPr>
              <w:snapToGrid w:val="0"/>
              <w:ind w:firstLine="400"/>
              <w:jc w:val="center"/>
              <w:rPr>
                <w:rFonts w:ascii="宋体" w:cs="宋体"/>
                <w:szCs w:val="21"/>
              </w:rPr>
            </w:pPr>
            <w:r>
              <w:rPr>
                <w:rFonts w:ascii="宋体" w:hAnsi="宋体" w:cs="宋体" w:hint="eastAsia"/>
                <w:szCs w:val="21"/>
              </w:rPr>
              <w:t>投标人名称</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与营业执照、资质证书一致</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rPr>
                <w:rFonts w:ascii="宋体" w:cs="宋体"/>
                <w:szCs w:val="21"/>
              </w:rPr>
            </w:pPr>
            <w:r>
              <w:rPr>
                <w:rFonts w:ascii="宋体" w:hAnsi="宋体" w:cs="宋体" w:hint="eastAsia"/>
                <w:szCs w:val="21"/>
              </w:rPr>
              <w:t>投标文件的签署和盖章</w:t>
            </w:r>
          </w:p>
        </w:tc>
        <w:tc>
          <w:tcPr>
            <w:tcW w:w="5670" w:type="dxa"/>
            <w:gridSpan w:val="2"/>
            <w:tcMar>
              <w:left w:w="108" w:type="dxa"/>
            </w:tcMar>
            <w:vAlign w:val="center"/>
          </w:tcPr>
          <w:p w:rsidR="00DC0EFB" w:rsidRDefault="00BF71A3">
            <w:pPr>
              <w:snapToGrid w:val="0"/>
              <w:rPr>
                <w:rFonts w:ascii="宋体" w:cs="宋体"/>
                <w:szCs w:val="21"/>
              </w:rPr>
            </w:pPr>
            <w:r>
              <w:rPr>
                <w:rFonts w:ascii="宋体" w:hAnsi="宋体" w:cs="宋体" w:hint="eastAsia"/>
                <w:szCs w:val="21"/>
              </w:rPr>
              <w:t>按“投标人须知”和“投标文件格式”要求签署和盖章</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rPr>
                <w:rFonts w:ascii="宋体" w:cs="宋体"/>
                <w:szCs w:val="21"/>
              </w:rPr>
            </w:pPr>
            <w:r>
              <w:rPr>
                <w:rFonts w:ascii="宋体" w:hAnsi="宋体" w:cs="宋体" w:hint="eastAsia"/>
                <w:szCs w:val="21"/>
              </w:rPr>
              <w:t>联合体投标人</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按规定格式提交联合体协议书</w:t>
            </w:r>
          </w:p>
        </w:tc>
      </w:tr>
      <w:tr w:rsidR="00DC0EFB">
        <w:trPr>
          <w:trHeight w:val="545"/>
        </w:trPr>
        <w:tc>
          <w:tcPr>
            <w:tcW w:w="895" w:type="dxa"/>
            <w:gridSpan w:val="2"/>
            <w:vMerge w:val="restart"/>
            <w:tcMar>
              <w:left w:w="108" w:type="dxa"/>
            </w:tcMar>
            <w:vAlign w:val="center"/>
          </w:tcPr>
          <w:p w:rsidR="00DC0EFB" w:rsidRDefault="00BF71A3">
            <w:pPr>
              <w:spacing w:line="440" w:lineRule="exact"/>
              <w:jc w:val="center"/>
              <w:rPr>
                <w:rFonts w:ascii="宋体" w:cs="宋体"/>
                <w:szCs w:val="21"/>
              </w:rPr>
            </w:pPr>
            <w:r>
              <w:rPr>
                <w:rFonts w:ascii="宋体" w:hAnsi="宋体" w:cs="宋体"/>
                <w:szCs w:val="21"/>
              </w:rPr>
              <w:t>2.1.2</w:t>
            </w:r>
          </w:p>
        </w:tc>
        <w:tc>
          <w:tcPr>
            <w:tcW w:w="989" w:type="dxa"/>
            <w:vMerge w:val="restart"/>
            <w:vAlign w:val="center"/>
          </w:tcPr>
          <w:p w:rsidR="00DC0EFB" w:rsidRDefault="00BF71A3">
            <w:pPr>
              <w:snapToGrid w:val="0"/>
              <w:rPr>
                <w:rFonts w:ascii="宋体" w:cs="宋体"/>
                <w:szCs w:val="21"/>
              </w:rPr>
            </w:pPr>
            <w:r>
              <w:rPr>
                <w:rFonts w:ascii="宋体" w:hAnsi="宋体" w:cs="宋体" w:hint="eastAsia"/>
                <w:szCs w:val="21"/>
              </w:rPr>
              <w:t>资格评审标准</w:t>
            </w:r>
          </w:p>
        </w:tc>
        <w:tc>
          <w:tcPr>
            <w:tcW w:w="1701" w:type="dxa"/>
            <w:tcMar>
              <w:left w:w="108" w:type="dxa"/>
            </w:tcMar>
            <w:vAlign w:val="center"/>
          </w:tcPr>
          <w:p w:rsidR="00DC0EFB" w:rsidRDefault="00BF71A3">
            <w:pPr>
              <w:jc w:val="center"/>
              <w:rPr>
                <w:rFonts w:ascii="宋体" w:cs="宋体"/>
                <w:szCs w:val="21"/>
              </w:rPr>
            </w:pPr>
            <w:r>
              <w:rPr>
                <w:rFonts w:ascii="宋体" w:hAnsi="宋体" w:cs="宋体" w:hint="eastAsia"/>
                <w:szCs w:val="21"/>
              </w:rPr>
              <w:t>营业执照、安全生产许可证</w:t>
            </w:r>
          </w:p>
        </w:tc>
        <w:tc>
          <w:tcPr>
            <w:tcW w:w="5670" w:type="dxa"/>
            <w:gridSpan w:val="2"/>
            <w:vAlign w:val="center"/>
          </w:tcPr>
          <w:p w:rsidR="00DC0EFB" w:rsidRDefault="00BF71A3">
            <w:pPr>
              <w:rPr>
                <w:rFonts w:ascii="宋体" w:hAnsi="宋体" w:cs="宋体"/>
                <w:szCs w:val="21"/>
              </w:rPr>
            </w:pPr>
            <w:r>
              <w:rPr>
                <w:rFonts w:ascii="宋体" w:hAnsi="宋体" w:hint="eastAsia"/>
                <w:szCs w:val="21"/>
              </w:rPr>
              <w:t>具备有效的营业执照</w:t>
            </w:r>
            <w:r>
              <w:rPr>
                <w:rFonts w:ascii="宋体" w:hAnsi="宋体" w:cs="宋体" w:hint="eastAsia"/>
                <w:szCs w:val="21"/>
              </w:rPr>
              <w:t>、安全生产许可证</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hAnsi="宋体" w:cs="宋体"/>
                <w:szCs w:val="21"/>
              </w:rPr>
            </w:pPr>
          </w:p>
        </w:tc>
        <w:tc>
          <w:tcPr>
            <w:tcW w:w="989" w:type="dxa"/>
            <w:vMerge/>
            <w:vAlign w:val="center"/>
          </w:tcPr>
          <w:p w:rsidR="00DC0EFB" w:rsidRDefault="00DC0EFB">
            <w:pPr>
              <w:snapToGrid w:val="0"/>
              <w:rPr>
                <w:rFonts w:ascii="宋体" w:hAnsi="宋体" w:cs="宋体"/>
                <w:szCs w:val="21"/>
              </w:rPr>
            </w:pPr>
          </w:p>
        </w:tc>
        <w:tc>
          <w:tcPr>
            <w:tcW w:w="1701" w:type="dxa"/>
            <w:tcMar>
              <w:left w:w="108" w:type="dxa"/>
            </w:tcMar>
            <w:vAlign w:val="center"/>
          </w:tcPr>
          <w:p w:rsidR="00DC0EFB" w:rsidRDefault="00BF71A3">
            <w:pPr>
              <w:jc w:val="center"/>
              <w:rPr>
                <w:rFonts w:ascii="宋体" w:hAnsi="宋体" w:cs="宋体"/>
                <w:szCs w:val="21"/>
              </w:rPr>
            </w:pPr>
            <w:r>
              <w:rPr>
                <w:rFonts w:ascii="宋体" w:hAnsi="宋体" w:cs="宋体" w:hint="eastAsia"/>
                <w:szCs w:val="21"/>
              </w:rPr>
              <w:t>资质等级</w:t>
            </w:r>
          </w:p>
        </w:tc>
        <w:tc>
          <w:tcPr>
            <w:tcW w:w="5670" w:type="dxa"/>
            <w:gridSpan w:val="2"/>
          </w:tcPr>
          <w:p w:rsidR="00DC0EFB" w:rsidRDefault="00BF71A3">
            <w:pPr>
              <w:rPr>
                <w:rFonts w:ascii="宋体" w:cs="宋体"/>
                <w:szCs w:val="21"/>
              </w:rPr>
            </w:pPr>
            <w:r>
              <w:rPr>
                <w:rFonts w:ascii="宋体" w:hAnsi="宋体" w:hint="eastAsia"/>
                <w:szCs w:val="21"/>
              </w:rPr>
              <w:t>符合第二章投标人须知第</w:t>
            </w:r>
            <w:r>
              <w:rPr>
                <w:rFonts w:ascii="宋体" w:hAnsi="宋体"/>
                <w:szCs w:val="21"/>
              </w:rPr>
              <w:t>1.4.1</w:t>
            </w:r>
            <w:r>
              <w:rPr>
                <w:rFonts w:ascii="宋体" w:hAnsi="宋体" w:hint="eastAsia"/>
                <w:szCs w:val="21"/>
              </w:rPr>
              <w:t>款规定</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hAnsi="宋体" w:cs="宋体"/>
                <w:szCs w:val="21"/>
              </w:rPr>
            </w:pPr>
          </w:p>
        </w:tc>
        <w:tc>
          <w:tcPr>
            <w:tcW w:w="989" w:type="dxa"/>
            <w:vMerge/>
            <w:vAlign w:val="center"/>
          </w:tcPr>
          <w:p w:rsidR="00DC0EFB" w:rsidRDefault="00DC0EFB">
            <w:pPr>
              <w:snapToGrid w:val="0"/>
              <w:rPr>
                <w:rFonts w:ascii="宋体" w:hAnsi="宋体" w:cs="宋体"/>
                <w:szCs w:val="21"/>
              </w:rPr>
            </w:pPr>
          </w:p>
        </w:tc>
        <w:tc>
          <w:tcPr>
            <w:tcW w:w="1701" w:type="dxa"/>
            <w:tcMar>
              <w:left w:w="108" w:type="dxa"/>
            </w:tcMar>
            <w:vAlign w:val="center"/>
          </w:tcPr>
          <w:p w:rsidR="00DC0EFB" w:rsidRDefault="00BF71A3">
            <w:pPr>
              <w:jc w:val="center"/>
              <w:rPr>
                <w:rFonts w:ascii="宋体" w:hAnsi="宋体" w:cs="宋体"/>
                <w:szCs w:val="21"/>
              </w:rPr>
            </w:pPr>
            <w:r>
              <w:rPr>
                <w:rFonts w:ascii="宋体" w:hAnsi="宋体" w:cs="宋体" w:hint="eastAsia"/>
                <w:szCs w:val="21"/>
              </w:rPr>
              <w:t>财务状况</w:t>
            </w:r>
          </w:p>
        </w:tc>
        <w:tc>
          <w:tcPr>
            <w:tcW w:w="5670" w:type="dxa"/>
            <w:gridSpan w:val="2"/>
            <w:vAlign w:val="center"/>
          </w:tcPr>
          <w:p w:rsidR="00DC0EFB" w:rsidRDefault="00BF71A3">
            <w:pPr>
              <w:rPr>
                <w:rFonts w:ascii="宋体" w:hAnsi="宋体" w:cs="宋体"/>
                <w:szCs w:val="21"/>
              </w:rPr>
            </w:pPr>
            <w:r>
              <w:rPr>
                <w:rFonts w:ascii="宋体" w:hAnsi="宋体" w:hint="eastAsia"/>
                <w:szCs w:val="21"/>
              </w:rPr>
              <w:t>符合第二章投标人须知第</w:t>
            </w:r>
            <w:r>
              <w:rPr>
                <w:rFonts w:ascii="宋体" w:hAnsi="宋体"/>
                <w:szCs w:val="21"/>
              </w:rPr>
              <w:t>1.4.1</w:t>
            </w:r>
            <w:r>
              <w:rPr>
                <w:rFonts w:ascii="宋体" w:hAnsi="宋体" w:hint="eastAsia"/>
                <w:szCs w:val="21"/>
              </w:rPr>
              <w:t>款规定</w:t>
            </w:r>
          </w:p>
        </w:tc>
      </w:tr>
      <w:tr w:rsidR="00DC0EFB">
        <w:trPr>
          <w:trHeight w:val="545"/>
        </w:trPr>
        <w:tc>
          <w:tcPr>
            <w:tcW w:w="895" w:type="dxa"/>
            <w:gridSpan w:val="2"/>
            <w:vMerge/>
            <w:tcMar>
              <w:left w:w="108" w:type="dxa"/>
            </w:tcMar>
            <w:vAlign w:val="center"/>
          </w:tcPr>
          <w:p w:rsidR="00DC0EFB" w:rsidRDefault="00DC0EFB">
            <w:pPr>
              <w:snapToGrid w:val="0"/>
              <w:rPr>
                <w:rFonts w:ascii="宋体" w:cs="宋体"/>
                <w:szCs w:val="21"/>
              </w:rPr>
            </w:pPr>
          </w:p>
        </w:tc>
        <w:tc>
          <w:tcPr>
            <w:tcW w:w="989" w:type="dxa"/>
            <w:vMerge/>
            <w:vAlign w:val="center"/>
          </w:tcPr>
          <w:p w:rsidR="00DC0EFB" w:rsidRDefault="00DC0EFB">
            <w:pPr>
              <w:snapToGrid w:val="0"/>
              <w:rPr>
                <w:rFonts w:ascii="宋体" w:cs="宋体"/>
                <w:szCs w:val="21"/>
              </w:rPr>
            </w:pPr>
          </w:p>
        </w:tc>
        <w:tc>
          <w:tcPr>
            <w:tcW w:w="1701" w:type="dxa"/>
            <w:tcMar>
              <w:left w:w="108" w:type="dxa"/>
            </w:tcMar>
            <w:vAlign w:val="center"/>
          </w:tcPr>
          <w:p w:rsidR="00DC0EFB" w:rsidRDefault="00BF71A3">
            <w:pPr>
              <w:jc w:val="center"/>
              <w:rPr>
                <w:rFonts w:ascii="宋体" w:cs="宋体"/>
                <w:szCs w:val="21"/>
              </w:rPr>
            </w:pPr>
            <w:r>
              <w:rPr>
                <w:rFonts w:ascii="宋体" w:hAnsi="宋体" w:cs="宋体" w:hint="eastAsia"/>
                <w:szCs w:val="21"/>
              </w:rPr>
              <w:t>信誉</w:t>
            </w:r>
          </w:p>
        </w:tc>
        <w:tc>
          <w:tcPr>
            <w:tcW w:w="5670" w:type="dxa"/>
            <w:gridSpan w:val="2"/>
          </w:tcPr>
          <w:p w:rsidR="00DC0EFB" w:rsidRDefault="00BF71A3">
            <w:pPr>
              <w:rPr>
                <w:rFonts w:ascii="宋体" w:cs="宋体"/>
                <w:szCs w:val="21"/>
              </w:rPr>
            </w:pPr>
            <w:r>
              <w:rPr>
                <w:rFonts w:ascii="宋体" w:hAnsi="宋体" w:hint="eastAsia"/>
                <w:szCs w:val="21"/>
              </w:rPr>
              <w:t>符合第二章投标人须知第</w:t>
            </w:r>
            <w:r>
              <w:rPr>
                <w:rFonts w:ascii="宋体" w:hAnsi="宋体"/>
                <w:szCs w:val="21"/>
              </w:rPr>
              <w:t>1.4.1</w:t>
            </w:r>
            <w:r>
              <w:rPr>
                <w:rFonts w:ascii="宋体" w:hAnsi="宋体" w:hint="eastAsia"/>
                <w:szCs w:val="21"/>
              </w:rPr>
              <w:t>款规定</w:t>
            </w:r>
          </w:p>
        </w:tc>
      </w:tr>
      <w:tr w:rsidR="00DC0EFB">
        <w:trPr>
          <w:trHeight w:val="545"/>
        </w:trPr>
        <w:tc>
          <w:tcPr>
            <w:tcW w:w="895" w:type="dxa"/>
            <w:gridSpan w:val="2"/>
            <w:vMerge/>
            <w:tcMar>
              <w:left w:w="108" w:type="dxa"/>
            </w:tcMar>
            <w:vAlign w:val="center"/>
          </w:tcPr>
          <w:p w:rsidR="00DC0EFB" w:rsidRDefault="00DC0EFB">
            <w:pPr>
              <w:snapToGrid w:val="0"/>
              <w:rPr>
                <w:rFonts w:ascii="宋体" w:cs="宋体"/>
                <w:szCs w:val="21"/>
              </w:rPr>
            </w:pPr>
          </w:p>
        </w:tc>
        <w:tc>
          <w:tcPr>
            <w:tcW w:w="989" w:type="dxa"/>
            <w:vMerge/>
            <w:vAlign w:val="center"/>
          </w:tcPr>
          <w:p w:rsidR="00DC0EFB" w:rsidRDefault="00DC0EFB">
            <w:pPr>
              <w:snapToGrid w:val="0"/>
              <w:rPr>
                <w:rFonts w:ascii="宋体" w:cs="宋体"/>
                <w:szCs w:val="21"/>
              </w:rPr>
            </w:pPr>
          </w:p>
        </w:tc>
        <w:tc>
          <w:tcPr>
            <w:tcW w:w="1701" w:type="dxa"/>
            <w:tcMar>
              <w:left w:w="108" w:type="dxa"/>
            </w:tcMar>
            <w:vAlign w:val="center"/>
          </w:tcPr>
          <w:p w:rsidR="00DC0EFB" w:rsidRDefault="00BF71A3">
            <w:pPr>
              <w:jc w:val="center"/>
              <w:rPr>
                <w:rFonts w:ascii="宋体" w:cs="宋体"/>
                <w:szCs w:val="21"/>
              </w:rPr>
            </w:pPr>
            <w:r>
              <w:rPr>
                <w:rFonts w:ascii="宋体" w:hAnsi="宋体" w:cs="宋体" w:hint="eastAsia"/>
                <w:szCs w:val="21"/>
              </w:rPr>
              <w:t>主要人员</w:t>
            </w:r>
          </w:p>
        </w:tc>
        <w:tc>
          <w:tcPr>
            <w:tcW w:w="5670" w:type="dxa"/>
            <w:gridSpan w:val="2"/>
          </w:tcPr>
          <w:p w:rsidR="00DC0EFB" w:rsidRDefault="00BF71A3">
            <w:pPr>
              <w:rPr>
                <w:rFonts w:ascii="宋体"/>
                <w:szCs w:val="21"/>
              </w:rPr>
            </w:pPr>
            <w:r>
              <w:rPr>
                <w:rFonts w:ascii="宋体" w:hAnsi="宋体" w:hint="eastAsia"/>
                <w:szCs w:val="21"/>
              </w:rPr>
              <w:t>符合第二章投标人须知第</w:t>
            </w:r>
            <w:r>
              <w:rPr>
                <w:rFonts w:ascii="宋体" w:hAnsi="宋体"/>
                <w:szCs w:val="21"/>
              </w:rPr>
              <w:t>1.4.1</w:t>
            </w:r>
            <w:r>
              <w:rPr>
                <w:rFonts w:ascii="宋体" w:hAnsi="宋体" w:hint="eastAsia"/>
                <w:szCs w:val="21"/>
              </w:rPr>
              <w:t>款规定</w:t>
            </w:r>
          </w:p>
        </w:tc>
      </w:tr>
      <w:tr w:rsidR="00DC0EFB">
        <w:trPr>
          <w:trHeight w:val="545"/>
        </w:trPr>
        <w:tc>
          <w:tcPr>
            <w:tcW w:w="895" w:type="dxa"/>
            <w:gridSpan w:val="2"/>
            <w:vMerge/>
            <w:tcMar>
              <w:left w:w="108" w:type="dxa"/>
            </w:tcMar>
            <w:vAlign w:val="center"/>
          </w:tcPr>
          <w:p w:rsidR="00DC0EFB" w:rsidRDefault="00DC0EFB">
            <w:pPr>
              <w:snapToGrid w:val="0"/>
              <w:rPr>
                <w:rFonts w:ascii="宋体" w:cs="宋体"/>
                <w:szCs w:val="21"/>
              </w:rPr>
            </w:pPr>
          </w:p>
        </w:tc>
        <w:tc>
          <w:tcPr>
            <w:tcW w:w="989" w:type="dxa"/>
            <w:vMerge/>
            <w:vAlign w:val="center"/>
          </w:tcPr>
          <w:p w:rsidR="00DC0EFB" w:rsidRDefault="00DC0EFB">
            <w:pPr>
              <w:snapToGrid w:val="0"/>
              <w:rPr>
                <w:rFonts w:ascii="宋体" w:cs="宋体"/>
                <w:szCs w:val="21"/>
              </w:rPr>
            </w:pPr>
          </w:p>
        </w:tc>
        <w:tc>
          <w:tcPr>
            <w:tcW w:w="1701" w:type="dxa"/>
            <w:tcMar>
              <w:left w:w="108" w:type="dxa"/>
            </w:tcMar>
            <w:vAlign w:val="center"/>
          </w:tcPr>
          <w:p w:rsidR="00DC0EFB" w:rsidRDefault="00BF71A3">
            <w:pPr>
              <w:jc w:val="center"/>
              <w:rPr>
                <w:rFonts w:ascii="宋体" w:cs="宋体"/>
                <w:szCs w:val="21"/>
              </w:rPr>
            </w:pPr>
            <w:r>
              <w:rPr>
                <w:rFonts w:ascii="宋体" w:hAnsi="宋体" w:cs="宋体" w:hint="eastAsia"/>
                <w:szCs w:val="21"/>
              </w:rPr>
              <w:t>联合体投标人</w:t>
            </w:r>
          </w:p>
        </w:tc>
        <w:tc>
          <w:tcPr>
            <w:tcW w:w="5670" w:type="dxa"/>
            <w:gridSpan w:val="2"/>
          </w:tcPr>
          <w:p w:rsidR="00DC0EFB" w:rsidRDefault="00BF71A3">
            <w:pPr>
              <w:rPr>
                <w:rFonts w:ascii="宋体"/>
                <w:szCs w:val="21"/>
              </w:rPr>
            </w:pPr>
            <w:r>
              <w:rPr>
                <w:rFonts w:ascii="宋体" w:hAnsi="宋体" w:hint="eastAsia"/>
                <w:szCs w:val="21"/>
              </w:rPr>
              <w:t>符合第二章投标人须知第</w:t>
            </w:r>
            <w:r>
              <w:rPr>
                <w:rFonts w:ascii="宋体" w:hAnsi="宋体"/>
                <w:szCs w:val="21"/>
              </w:rPr>
              <w:t>1.4.1</w:t>
            </w:r>
            <w:r>
              <w:rPr>
                <w:rFonts w:ascii="宋体" w:hAnsi="宋体" w:hint="eastAsia"/>
                <w:szCs w:val="21"/>
              </w:rPr>
              <w:t>、</w:t>
            </w:r>
            <w:r>
              <w:rPr>
                <w:rFonts w:ascii="宋体" w:hAnsi="宋体"/>
                <w:szCs w:val="21"/>
              </w:rPr>
              <w:t>1.4.2</w:t>
            </w:r>
            <w:r>
              <w:rPr>
                <w:rFonts w:ascii="宋体" w:hAnsi="宋体" w:hint="eastAsia"/>
                <w:szCs w:val="21"/>
              </w:rPr>
              <w:t>款规定</w:t>
            </w:r>
          </w:p>
        </w:tc>
      </w:tr>
      <w:tr w:rsidR="00DC0EFB">
        <w:trPr>
          <w:trHeight w:val="545"/>
        </w:trPr>
        <w:tc>
          <w:tcPr>
            <w:tcW w:w="895" w:type="dxa"/>
            <w:gridSpan w:val="2"/>
            <w:vMerge/>
            <w:tcMar>
              <w:left w:w="108" w:type="dxa"/>
            </w:tcMar>
            <w:vAlign w:val="center"/>
          </w:tcPr>
          <w:p w:rsidR="00DC0EFB" w:rsidRDefault="00DC0EFB">
            <w:pPr>
              <w:snapToGrid w:val="0"/>
              <w:rPr>
                <w:rFonts w:ascii="宋体" w:cs="宋体"/>
                <w:szCs w:val="21"/>
              </w:rPr>
            </w:pPr>
          </w:p>
        </w:tc>
        <w:tc>
          <w:tcPr>
            <w:tcW w:w="989" w:type="dxa"/>
            <w:vMerge/>
            <w:vAlign w:val="center"/>
          </w:tcPr>
          <w:p w:rsidR="00DC0EFB" w:rsidRDefault="00DC0EFB">
            <w:pPr>
              <w:snapToGrid w:val="0"/>
              <w:rPr>
                <w:rFonts w:ascii="宋体" w:cs="宋体"/>
                <w:szCs w:val="21"/>
              </w:rPr>
            </w:pPr>
          </w:p>
        </w:tc>
        <w:tc>
          <w:tcPr>
            <w:tcW w:w="1701" w:type="dxa"/>
            <w:tcMar>
              <w:left w:w="108" w:type="dxa"/>
            </w:tcMar>
            <w:vAlign w:val="center"/>
          </w:tcPr>
          <w:p w:rsidR="00DC0EFB" w:rsidRDefault="00BF71A3">
            <w:pPr>
              <w:jc w:val="center"/>
              <w:rPr>
                <w:rFonts w:ascii="宋体" w:cs="宋体"/>
                <w:szCs w:val="21"/>
              </w:rPr>
            </w:pPr>
            <w:r>
              <w:rPr>
                <w:rFonts w:ascii="宋体" w:cs="宋体" w:hint="eastAsia"/>
                <w:szCs w:val="21"/>
              </w:rPr>
              <w:t>其他要求</w:t>
            </w:r>
          </w:p>
        </w:tc>
        <w:tc>
          <w:tcPr>
            <w:tcW w:w="5670" w:type="dxa"/>
            <w:gridSpan w:val="2"/>
          </w:tcPr>
          <w:p w:rsidR="00DC0EFB" w:rsidRDefault="00BF71A3">
            <w:pPr>
              <w:rPr>
                <w:rFonts w:ascii="宋体"/>
                <w:szCs w:val="21"/>
              </w:rPr>
            </w:pPr>
            <w:r>
              <w:rPr>
                <w:rFonts w:ascii="宋体" w:hAnsi="宋体" w:hint="eastAsia"/>
                <w:szCs w:val="21"/>
              </w:rPr>
              <w:t>符合第二章投标人须知第</w:t>
            </w:r>
            <w:r>
              <w:rPr>
                <w:rFonts w:ascii="宋体" w:hAnsi="宋体"/>
                <w:szCs w:val="21"/>
              </w:rPr>
              <w:t>1.4.1</w:t>
            </w:r>
            <w:r>
              <w:rPr>
                <w:rFonts w:ascii="宋体" w:hAnsi="宋体" w:hint="eastAsia"/>
                <w:szCs w:val="21"/>
              </w:rPr>
              <w:t>款规定</w:t>
            </w:r>
          </w:p>
        </w:tc>
      </w:tr>
      <w:tr w:rsidR="00DC0EFB">
        <w:trPr>
          <w:trHeight w:val="545"/>
        </w:trPr>
        <w:tc>
          <w:tcPr>
            <w:tcW w:w="895" w:type="dxa"/>
            <w:gridSpan w:val="2"/>
            <w:vMerge w:val="restart"/>
            <w:tcMar>
              <w:left w:w="108" w:type="dxa"/>
            </w:tcMar>
            <w:vAlign w:val="center"/>
          </w:tcPr>
          <w:p w:rsidR="00DC0EFB" w:rsidRDefault="00BF71A3">
            <w:pPr>
              <w:spacing w:line="440" w:lineRule="exact"/>
              <w:jc w:val="center"/>
              <w:rPr>
                <w:rFonts w:ascii="宋体" w:cs="宋体"/>
                <w:szCs w:val="21"/>
              </w:rPr>
            </w:pPr>
            <w:r>
              <w:rPr>
                <w:rFonts w:ascii="宋体" w:hAnsi="宋体" w:cs="宋体"/>
                <w:szCs w:val="21"/>
              </w:rPr>
              <w:t>2.1.3</w:t>
            </w:r>
          </w:p>
        </w:tc>
        <w:tc>
          <w:tcPr>
            <w:tcW w:w="989" w:type="dxa"/>
            <w:vMerge w:val="restart"/>
            <w:vAlign w:val="center"/>
          </w:tcPr>
          <w:p w:rsidR="00DC0EFB" w:rsidRDefault="00BF71A3">
            <w:pPr>
              <w:spacing w:line="440" w:lineRule="exact"/>
              <w:jc w:val="center"/>
              <w:rPr>
                <w:rFonts w:ascii="宋体" w:cs="宋体"/>
                <w:szCs w:val="21"/>
              </w:rPr>
            </w:pPr>
            <w:r>
              <w:rPr>
                <w:rFonts w:ascii="宋体" w:hAnsi="宋体" w:cs="宋体" w:hint="eastAsia"/>
                <w:szCs w:val="21"/>
              </w:rPr>
              <w:t>响应性评审标准</w:t>
            </w: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投标报价</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不超出招标文件规定的招标控制价</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投标范围</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符合第二章“投标人须知”第</w:t>
            </w:r>
            <w:r>
              <w:rPr>
                <w:rFonts w:ascii="宋体" w:hAnsi="宋体" w:cs="宋体"/>
                <w:szCs w:val="21"/>
              </w:rPr>
              <w:t>1.3.1</w:t>
            </w:r>
            <w:r>
              <w:rPr>
                <w:rFonts w:ascii="宋体" w:hAnsi="宋体" w:cs="宋体" w:hint="eastAsia"/>
                <w:szCs w:val="21"/>
              </w:rPr>
              <w:t>项规定</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工期</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符合第二章“投标人须知”第</w:t>
            </w:r>
            <w:r>
              <w:rPr>
                <w:rFonts w:ascii="宋体" w:hAnsi="宋体" w:cs="宋体"/>
                <w:szCs w:val="21"/>
              </w:rPr>
              <w:t>1.3.2</w:t>
            </w:r>
            <w:r>
              <w:rPr>
                <w:rFonts w:ascii="宋体" w:hAnsi="宋体" w:cs="宋体" w:hint="eastAsia"/>
                <w:szCs w:val="21"/>
              </w:rPr>
              <w:t>项规定</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质量标准</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符合第二章“投标人须知”第</w:t>
            </w:r>
            <w:r>
              <w:rPr>
                <w:rFonts w:ascii="宋体" w:hAnsi="宋体" w:cs="宋体"/>
                <w:szCs w:val="21"/>
              </w:rPr>
              <w:t>1.3.3</w:t>
            </w:r>
            <w:r>
              <w:rPr>
                <w:rFonts w:ascii="宋体" w:hAnsi="宋体" w:cs="宋体" w:hint="eastAsia"/>
                <w:szCs w:val="21"/>
              </w:rPr>
              <w:t>项规定</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投标有效期</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符合第二章“投标人须知”第</w:t>
            </w:r>
            <w:r>
              <w:rPr>
                <w:rFonts w:ascii="宋体" w:hAnsi="宋体" w:cs="宋体"/>
                <w:szCs w:val="21"/>
              </w:rPr>
              <w:t>3.3.1</w:t>
            </w:r>
            <w:r>
              <w:rPr>
                <w:rFonts w:ascii="宋体" w:hAnsi="宋体" w:cs="宋体" w:hint="eastAsia"/>
                <w:szCs w:val="21"/>
              </w:rPr>
              <w:t>项规定</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投标保证金</w:t>
            </w:r>
          </w:p>
        </w:tc>
        <w:tc>
          <w:tcPr>
            <w:tcW w:w="5670" w:type="dxa"/>
            <w:gridSpan w:val="2"/>
            <w:tcMar>
              <w:left w:w="108" w:type="dxa"/>
            </w:tcMar>
            <w:vAlign w:val="center"/>
          </w:tcPr>
          <w:p w:rsidR="00DC0EFB" w:rsidRDefault="00BF71A3">
            <w:pPr>
              <w:snapToGrid w:val="0"/>
              <w:ind w:firstLine="400"/>
              <w:rPr>
                <w:rFonts w:ascii="宋体" w:cs="宋体"/>
                <w:szCs w:val="21"/>
              </w:rPr>
            </w:pPr>
            <w:r>
              <w:rPr>
                <w:rFonts w:ascii="宋体" w:hAnsi="宋体" w:cs="宋体" w:hint="eastAsia"/>
                <w:szCs w:val="21"/>
              </w:rPr>
              <w:t>符合第二章“投标人须知”第</w:t>
            </w:r>
            <w:r>
              <w:rPr>
                <w:rFonts w:ascii="宋体" w:hAnsi="宋体" w:cs="宋体"/>
                <w:szCs w:val="21"/>
              </w:rPr>
              <w:t>3.4.1</w:t>
            </w:r>
            <w:r>
              <w:rPr>
                <w:rFonts w:ascii="宋体" w:hAnsi="宋体" w:cs="宋体" w:hint="eastAsia"/>
                <w:szCs w:val="21"/>
              </w:rPr>
              <w:t>款规定</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pacing w:line="440" w:lineRule="exact"/>
              <w:jc w:val="center"/>
              <w:rPr>
                <w:szCs w:val="21"/>
              </w:rPr>
            </w:pPr>
            <w:r>
              <w:rPr>
                <w:szCs w:val="21"/>
              </w:rPr>
              <w:t>权利义务</w:t>
            </w:r>
          </w:p>
        </w:tc>
        <w:tc>
          <w:tcPr>
            <w:tcW w:w="5670" w:type="dxa"/>
            <w:gridSpan w:val="2"/>
            <w:tcMar>
              <w:left w:w="108" w:type="dxa"/>
            </w:tcMar>
            <w:vAlign w:val="center"/>
          </w:tcPr>
          <w:p w:rsidR="00DC0EFB" w:rsidRDefault="00BF71A3">
            <w:pPr>
              <w:spacing w:line="440" w:lineRule="exact"/>
              <w:rPr>
                <w:szCs w:val="21"/>
              </w:rPr>
            </w:pPr>
            <w:r>
              <w:rPr>
                <w:rFonts w:hint="eastAsia"/>
                <w:szCs w:val="21"/>
              </w:rPr>
              <w:t>承诺：</w:t>
            </w:r>
            <w:r>
              <w:rPr>
                <w:szCs w:val="21"/>
              </w:rPr>
              <w:t>符合第四章</w:t>
            </w:r>
            <w:r>
              <w:rPr>
                <w:szCs w:val="21"/>
              </w:rPr>
              <w:t>“</w:t>
            </w:r>
            <w:r>
              <w:rPr>
                <w:szCs w:val="21"/>
              </w:rPr>
              <w:t>合同条款及格式</w:t>
            </w:r>
            <w:r>
              <w:rPr>
                <w:szCs w:val="21"/>
              </w:rPr>
              <w:t>”</w:t>
            </w:r>
            <w:r>
              <w:rPr>
                <w:szCs w:val="21"/>
              </w:rPr>
              <w:t>规定的权利义务</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pacing w:line="440" w:lineRule="exact"/>
              <w:jc w:val="center"/>
              <w:rPr>
                <w:szCs w:val="21"/>
              </w:rPr>
            </w:pPr>
            <w:r>
              <w:rPr>
                <w:rFonts w:hint="eastAsia"/>
                <w:szCs w:val="21"/>
              </w:rPr>
              <w:t>农民工工资保障金</w:t>
            </w:r>
          </w:p>
        </w:tc>
        <w:tc>
          <w:tcPr>
            <w:tcW w:w="5670" w:type="dxa"/>
            <w:gridSpan w:val="2"/>
            <w:tcMar>
              <w:left w:w="108" w:type="dxa"/>
            </w:tcMar>
            <w:vAlign w:val="center"/>
          </w:tcPr>
          <w:p w:rsidR="00DC0EFB" w:rsidRDefault="00BF71A3">
            <w:pPr>
              <w:spacing w:line="440" w:lineRule="exact"/>
              <w:rPr>
                <w:szCs w:val="21"/>
              </w:rPr>
            </w:pPr>
            <w:r>
              <w:rPr>
                <w:rFonts w:hint="eastAsia"/>
                <w:szCs w:val="21"/>
              </w:rPr>
              <w:t>按招标文件规定</w:t>
            </w:r>
            <w:proofErr w:type="gramStart"/>
            <w:r>
              <w:rPr>
                <w:rFonts w:hint="eastAsia"/>
                <w:szCs w:val="21"/>
              </w:rPr>
              <w:t>作出</w:t>
            </w:r>
            <w:proofErr w:type="gramEnd"/>
            <w:r>
              <w:rPr>
                <w:rFonts w:hint="eastAsia"/>
                <w:szCs w:val="21"/>
              </w:rPr>
              <w:t>承诺</w:t>
            </w:r>
          </w:p>
        </w:tc>
      </w:tr>
      <w:tr w:rsidR="00DC0EFB">
        <w:trPr>
          <w:trHeight w:val="545"/>
        </w:trPr>
        <w:tc>
          <w:tcPr>
            <w:tcW w:w="895" w:type="dxa"/>
            <w:gridSpan w:val="2"/>
            <w:vMerge/>
            <w:tcMar>
              <w:left w:w="108" w:type="dxa"/>
            </w:tcMar>
            <w:vAlign w:val="center"/>
          </w:tcPr>
          <w:p w:rsidR="00DC0EFB" w:rsidRDefault="00DC0EFB">
            <w:pPr>
              <w:spacing w:line="440" w:lineRule="exact"/>
              <w:jc w:val="center"/>
              <w:rPr>
                <w:rFonts w:ascii="宋体" w:cs="宋体"/>
                <w:szCs w:val="21"/>
              </w:rPr>
            </w:pPr>
          </w:p>
        </w:tc>
        <w:tc>
          <w:tcPr>
            <w:tcW w:w="989" w:type="dxa"/>
            <w:vMerge/>
            <w:vAlign w:val="center"/>
          </w:tcPr>
          <w:p w:rsidR="00DC0EFB" w:rsidRDefault="00DC0EFB">
            <w:pPr>
              <w:spacing w:line="440" w:lineRule="exact"/>
              <w:jc w:val="center"/>
              <w:rPr>
                <w:rFonts w:ascii="宋体" w:cs="宋体"/>
                <w:szCs w:val="21"/>
              </w:rPr>
            </w:pPr>
          </w:p>
        </w:tc>
        <w:tc>
          <w:tcPr>
            <w:tcW w:w="1701" w:type="dxa"/>
            <w:tcMar>
              <w:left w:w="108" w:type="dxa"/>
            </w:tcMar>
            <w:vAlign w:val="center"/>
          </w:tcPr>
          <w:p w:rsidR="00DC0EFB" w:rsidRDefault="00BF71A3">
            <w:pPr>
              <w:spacing w:line="440" w:lineRule="exact"/>
              <w:jc w:val="center"/>
              <w:rPr>
                <w:szCs w:val="21"/>
              </w:rPr>
            </w:pPr>
            <w:r>
              <w:rPr>
                <w:rFonts w:hint="eastAsia"/>
                <w:szCs w:val="21"/>
              </w:rPr>
              <w:t>招标代理服务费</w:t>
            </w:r>
          </w:p>
        </w:tc>
        <w:tc>
          <w:tcPr>
            <w:tcW w:w="5670" w:type="dxa"/>
            <w:gridSpan w:val="2"/>
            <w:tcMar>
              <w:left w:w="108" w:type="dxa"/>
            </w:tcMar>
            <w:vAlign w:val="center"/>
          </w:tcPr>
          <w:p w:rsidR="00DC0EFB" w:rsidRDefault="00BF71A3">
            <w:pPr>
              <w:spacing w:line="440" w:lineRule="exact"/>
              <w:rPr>
                <w:szCs w:val="21"/>
              </w:rPr>
            </w:pPr>
            <w:r>
              <w:rPr>
                <w:rFonts w:hint="eastAsia"/>
                <w:szCs w:val="21"/>
              </w:rPr>
              <w:t>按招标文件规定</w:t>
            </w:r>
            <w:proofErr w:type="gramStart"/>
            <w:r>
              <w:rPr>
                <w:rFonts w:hint="eastAsia"/>
                <w:szCs w:val="21"/>
              </w:rPr>
              <w:t>作出</w:t>
            </w:r>
            <w:proofErr w:type="gramEnd"/>
            <w:r>
              <w:rPr>
                <w:rFonts w:hint="eastAsia"/>
                <w:szCs w:val="21"/>
              </w:rPr>
              <w:t>承诺</w:t>
            </w:r>
          </w:p>
        </w:tc>
      </w:tr>
      <w:tr w:rsidR="00DC0EFB">
        <w:trPr>
          <w:trHeight w:val="1487"/>
        </w:trPr>
        <w:tc>
          <w:tcPr>
            <w:tcW w:w="1884" w:type="dxa"/>
            <w:gridSpan w:val="3"/>
            <w:tcMar>
              <w:left w:w="108" w:type="dxa"/>
            </w:tcMar>
            <w:vAlign w:val="center"/>
          </w:tcPr>
          <w:p w:rsidR="00DC0EFB" w:rsidRDefault="00BF71A3">
            <w:pPr>
              <w:snapToGrid w:val="0"/>
              <w:jc w:val="center"/>
              <w:rPr>
                <w:rFonts w:ascii="宋体" w:cs="宋体"/>
                <w:szCs w:val="21"/>
              </w:rPr>
            </w:pPr>
            <w:r>
              <w:rPr>
                <w:rFonts w:ascii="宋体" w:hAnsi="宋体" w:cs="宋体"/>
                <w:szCs w:val="21"/>
              </w:rPr>
              <w:lastRenderedPageBreak/>
              <w:t>2.2.1</w:t>
            </w: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分值构成</w:t>
            </w:r>
          </w:p>
          <w:p w:rsidR="00DC0EFB" w:rsidRDefault="00BF71A3">
            <w:pPr>
              <w:snapToGrid w:val="0"/>
              <w:jc w:val="center"/>
              <w:rPr>
                <w:rFonts w:ascii="宋体" w:cs="宋体"/>
                <w:szCs w:val="21"/>
              </w:rPr>
            </w:pPr>
            <w:r>
              <w:rPr>
                <w:rFonts w:ascii="宋体" w:hAnsi="宋体" w:cs="宋体"/>
                <w:szCs w:val="21"/>
              </w:rPr>
              <w:t>(</w:t>
            </w:r>
            <w:r>
              <w:rPr>
                <w:rFonts w:ascii="宋体" w:hAnsi="宋体" w:cs="宋体" w:hint="eastAsia"/>
                <w:szCs w:val="21"/>
              </w:rPr>
              <w:t>总分</w:t>
            </w:r>
            <w:r>
              <w:rPr>
                <w:rFonts w:ascii="宋体" w:hAnsi="宋体" w:cs="宋体"/>
                <w:szCs w:val="21"/>
              </w:rPr>
              <w:t>100</w:t>
            </w:r>
            <w:r>
              <w:rPr>
                <w:rFonts w:ascii="宋体" w:hAnsi="宋体" w:cs="宋体" w:hint="eastAsia"/>
                <w:szCs w:val="21"/>
              </w:rPr>
              <w:t>分</w:t>
            </w:r>
            <w:r>
              <w:rPr>
                <w:rFonts w:ascii="宋体" w:hAnsi="宋体" w:cs="宋体"/>
                <w:szCs w:val="21"/>
              </w:rPr>
              <w:t>)</w:t>
            </w:r>
          </w:p>
        </w:tc>
        <w:tc>
          <w:tcPr>
            <w:tcW w:w="5670" w:type="dxa"/>
            <w:gridSpan w:val="2"/>
            <w:tcMar>
              <w:left w:w="108" w:type="dxa"/>
            </w:tcMar>
            <w:vAlign w:val="center"/>
          </w:tcPr>
          <w:p w:rsidR="00DC0EFB" w:rsidRDefault="00BF71A3">
            <w:pPr>
              <w:snapToGrid w:val="0"/>
              <w:spacing w:line="360" w:lineRule="auto"/>
              <w:rPr>
                <w:rFonts w:ascii="宋体" w:cs="宋体"/>
                <w:szCs w:val="21"/>
              </w:rPr>
            </w:pPr>
            <w:r>
              <w:rPr>
                <w:rFonts w:ascii="宋体" w:hAnsi="宋体" w:cs="宋体" w:hint="eastAsia"/>
                <w:szCs w:val="21"/>
              </w:rPr>
              <w:t>设计实施方案</w:t>
            </w:r>
            <w:r>
              <w:rPr>
                <w:rFonts w:ascii="宋体" w:hAnsi="宋体" w:cs="宋体"/>
                <w:szCs w:val="21"/>
                <w:u w:val="single"/>
              </w:rPr>
              <w:t xml:space="preserve">   </w:t>
            </w:r>
            <w:r>
              <w:rPr>
                <w:rFonts w:ascii="宋体" w:hAnsi="宋体" w:cs="宋体" w:hint="eastAsia"/>
                <w:szCs w:val="21"/>
                <w:u w:val="single"/>
              </w:rPr>
              <w:t>25</w:t>
            </w:r>
            <w:r>
              <w:rPr>
                <w:rFonts w:ascii="宋体" w:hAnsi="宋体" w:cs="宋体"/>
                <w:szCs w:val="21"/>
                <w:u w:val="single"/>
              </w:rPr>
              <w:t xml:space="preserve">  </w:t>
            </w:r>
            <w:r>
              <w:rPr>
                <w:rFonts w:ascii="宋体" w:hAnsi="宋体" w:cs="宋体" w:hint="eastAsia"/>
                <w:szCs w:val="21"/>
              </w:rPr>
              <w:t>分</w:t>
            </w:r>
          </w:p>
          <w:p w:rsidR="00DC0EFB" w:rsidRDefault="00BF71A3">
            <w:pPr>
              <w:snapToGrid w:val="0"/>
              <w:spacing w:line="360" w:lineRule="auto"/>
              <w:rPr>
                <w:rFonts w:ascii="宋体" w:cs="宋体"/>
                <w:szCs w:val="21"/>
              </w:rPr>
            </w:pPr>
            <w:r>
              <w:rPr>
                <w:rFonts w:ascii="宋体" w:hAnsi="宋体" w:cs="宋体" w:hint="eastAsia"/>
                <w:szCs w:val="21"/>
              </w:rPr>
              <w:t>施工实施方案：</w:t>
            </w:r>
            <w:r>
              <w:rPr>
                <w:rFonts w:ascii="宋体" w:hAnsi="宋体" w:cs="宋体"/>
                <w:szCs w:val="21"/>
                <w:u w:val="single"/>
              </w:rPr>
              <w:t xml:space="preserve"> </w:t>
            </w:r>
            <w:r>
              <w:rPr>
                <w:rFonts w:ascii="宋体" w:hAnsi="宋体" w:cs="宋体" w:hint="eastAsia"/>
                <w:szCs w:val="21"/>
                <w:u w:val="single"/>
              </w:rPr>
              <w:t>30</w:t>
            </w:r>
            <w:r>
              <w:rPr>
                <w:rFonts w:ascii="宋体" w:hAnsi="宋体" w:cs="宋体"/>
                <w:szCs w:val="21"/>
                <w:u w:val="single"/>
              </w:rPr>
              <w:t xml:space="preserve">   </w:t>
            </w:r>
            <w:r>
              <w:rPr>
                <w:rFonts w:ascii="宋体" w:hAnsi="宋体" w:cs="宋体" w:hint="eastAsia"/>
                <w:szCs w:val="21"/>
              </w:rPr>
              <w:t>分</w:t>
            </w:r>
          </w:p>
          <w:p w:rsidR="00DC0EFB" w:rsidRDefault="00BF71A3">
            <w:pPr>
              <w:snapToGrid w:val="0"/>
              <w:spacing w:line="360" w:lineRule="auto"/>
              <w:rPr>
                <w:rFonts w:ascii="宋体" w:cs="宋体"/>
                <w:szCs w:val="21"/>
              </w:rPr>
            </w:pPr>
            <w:r>
              <w:rPr>
                <w:rFonts w:ascii="宋体" w:hAnsi="宋体" w:cs="宋体" w:hint="eastAsia"/>
                <w:szCs w:val="21"/>
              </w:rPr>
              <w:t>投标报价：</w:t>
            </w:r>
            <w:r>
              <w:rPr>
                <w:rFonts w:ascii="宋体" w:hAnsi="宋体" w:cs="宋体"/>
                <w:szCs w:val="21"/>
                <w:u w:val="single"/>
              </w:rPr>
              <w:t xml:space="preserve"> </w:t>
            </w:r>
            <w:r>
              <w:rPr>
                <w:rFonts w:ascii="宋体" w:hAnsi="宋体" w:cs="宋体" w:hint="eastAsia"/>
                <w:szCs w:val="21"/>
                <w:u w:val="single"/>
              </w:rPr>
              <w:t>3</w:t>
            </w:r>
            <w:r>
              <w:rPr>
                <w:rFonts w:ascii="宋体" w:hAnsi="宋体" w:cs="宋体"/>
                <w:szCs w:val="21"/>
                <w:u w:val="single"/>
              </w:rPr>
              <w:t xml:space="preserve">0  </w:t>
            </w:r>
            <w:r>
              <w:rPr>
                <w:rFonts w:ascii="宋体" w:hAnsi="宋体" w:cs="宋体" w:hint="eastAsia"/>
                <w:szCs w:val="21"/>
              </w:rPr>
              <w:t>分</w:t>
            </w:r>
          </w:p>
          <w:p w:rsidR="00DC0EFB" w:rsidRDefault="00BF71A3">
            <w:pPr>
              <w:snapToGrid w:val="0"/>
              <w:spacing w:line="360" w:lineRule="auto"/>
              <w:rPr>
                <w:rFonts w:ascii="宋体" w:cs="宋体"/>
                <w:szCs w:val="21"/>
              </w:rPr>
            </w:pPr>
            <w:r>
              <w:rPr>
                <w:rFonts w:ascii="宋体" w:hAnsi="宋体" w:cs="宋体" w:hint="eastAsia"/>
                <w:szCs w:val="21"/>
              </w:rPr>
              <w:t>其他因素：</w:t>
            </w:r>
            <w:r>
              <w:rPr>
                <w:rFonts w:ascii="宋体" w:hAnsi="宋体" w:cs="宋体"/>
                <w:szCs w:val="21"/>
                <w:u w:val="single"/>
              </w:rPr>
              <w:t xml:space="preserve"> 1</w:t>
            </w:r>
            <w:r>
              <w:rPr>
                <w:rFonts w:ascii="宋体" w:hAnsi="宋体" w:cs="宋体" w:hint="eastAsia"/>
                <w:szCs w:val="21"/>
                <w:u w:val="single"/>
              </w:rPr>
              <w:t>5</w:t>
            </w:r>
            <w:r>
              <w:rPr>
                <w:rFonts w:ascii="宋体" w:hAnsi="宋体" w:cs="宋体"/>
                <w:szCs w:val="21"/>
                <w:u w:val="single"/>
              </w:rPr>
              <w:t xml:space="preserve">  </w:t>
            </w:r>
            <w:r>
              <w:rPr>
                <w:rFonts w:ascii="宋体" w:hAnsi="宋体" w:cs="宋体" w:hint="eastAsia"/>
                <w:szCs w:val="21"/>
              </w:rPr>
              <w:t>分</w:t>
            </w:r>
          </w:p>
        </w:tc>
      </w:tr>
      <w:tr w:rsidR="00DC0EFB">
        <w:trPr>
          <w:trHeight w:val="4515"/>
        </w:trPr>
        <w:tc>
          <w:tcPr>
            <w:tcW w:w="1884" w:type="dxa"/>
            <w:gridSpan w:val="3"/>
            <w:tcMar>
              <w:left w:w="108" w:type="dxa"/>
            </w:tcMar>
            <w:vAlign w:val="center"/>
          </w:tcPr>
          <w:p w:rsidR="00DC0EFB" w:rsidRDefault="00BF71A3">
            <w:pPr>
              <w:snapToGrid w:val="0"/>
              <w:jc w:val="center"/>
              <w:rPr>
                <w:rFonts w:ascii="宋体" w:cs="宋体"/>
                <w:szCs w:val="21"/>
              </w:rPr>
            </w:pPr>
            <w:r>
              <w:rPr>
                <w:rFonts w:ascii="宋体" w:hAnsi="宋体" w:cs="宋体"/>
                <w:szCs w:val="21"/>
              </w:rPr>
              <w:t>2.2.2</w:t>
            </w:r>
          </w:p>
        </w:tc>
        <w:tc>
          <w:tcPr>
            <w:tcW w:w="1701"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评标基准价计算方法</w:t>
            </w:r>
          </w:p>
        </w:tc>
        <w:tc>
          <w:tcPr>
            <w:tcW w:w="5670" w:type="dxa"/>
            <w:gridSpan w:val="2"/>
            <w:tcMar>
              <w:left w:w="108" w:type="dxa"/>
            </w:tcMar>
            <w:vAlign w:val="center"/>
          </w:tcPr>
          <w:p w:rsidR="00DC0EFB" w:rsidRDefault="00BF71A3">
            <w:r>
              <w:rPr>
                <w:rFonts w:hint="eastAsia"/>
              </w:rPr>
              <w:t>评标基准价计算方法：评标基准价＝招标控制价</w:t>
            </w:r>
            <w:r>
              <w:t>×</w:t>
            </w:r>
            <w:r>
              <w:rPr>
                <w:rFonts w:hint="eastAsia"/>
              </w:rPr>
              <w:t>0.5+</w:t>
            </w:r>
            <w:r>
              <w:rPr>
                <w:rFonts w:hint="eastAsia"/>
              </w:rPr>
              <w:t>有效投标人投标报价的算术平均值</w:t>
            </w:r>
            <w:r>
              <w:t>×</w:t>
            </w:r>
            <w:r>
              <w:rPr>
                <w:rFonts w:hint="eastAsia"/>
              </w:rPr>
              <w:t>0.5</w:t>
            </w:r>
          </w:p>
          <w:p w:rsidR="00DC0EFB" w:rsidRDefault="00BF71A3">
            <w:pPr>
              <w:ind w:firstLineChars="150" w:firstLine="315"/>
            </w:pPr>
            <w:proofErr w:type="gramStart"/>
            <w:r>
              <w:rPr>
                <w:rFonts w:hint="eastAsia"/>
              </w:rPr>
              <w:t>当有效</w:t>
            </w:r>
            <w:proofErr w:type="gramEnd"/>
            <w:r>
              <w:rPr>
                <w:rFonts w:hint="eastAsia"/>
              </w:rPr>
              <w:t>投标人大于或等于</w:t>
            </w:r>
            <w:r>
              <w:t>5</w:t>
            </w:r>
            <w:r>
              <w:rPr>
                <w:rFonts w:hint="eastAsia"/>
              </w:rPr>
              <w:t>家时，有效投标人投标报价的算术平均值为去掉一个最高报价和一个最低报价后的算术平均值；</w:t>
            </w:r>
            <w:proofErr w:type="gramStart"/>
            <w:r>
              <w:rPr>
                <w:rFonts w:hint="eastAsia"/>
              </w:rPr>
              <w:t>当有效</w:t>
            </w:r>
            <w:proofErr w:type="gramEnd"/>
            <w:r>
              <w:rPr>
                <w:rFonts w:hint="eastAsia"/>
              </w:rPr>
              <w:t>投标人小于</w:t>
            </w:r>
            <w:r>
              <w:t>5</w:t>
            </w:r>
            <w:r>
              <w:rPr>
                <w:rFonts w:hint="eastAsia"/>
              </w:rPr>
              <w:t>家时，不再去掉最高报价和最低报价，评标基准价为各有效投标人投标报价的算术平均值。</w:t>
            </w:r>
          </w:p>
          <w:p w:rsidR="00DC0EFB" w:rsidRDefault="00BF71A3">
            <w:pPr>
              <w:pStyle w:val="a6"/>
              <w:rPr>
                <w:b w:val="0"/>
                <w:color w:val="FF0000"/>
                <w:sz w:val="21"/>
                <w:szCs w:val="21"/>
              </w:rPr>
            </w:pPr>
            <w:r>
              <w:rPr>
                <w:rFonts w:hint="eastAsia"/>
                <w:b w:val="0"/>
                <w:bCs w:val="0"/>
                <w:color w:val="auto"/>
                <w:sz w:val="21"/>
                <w:szCs w:val="22"/>
              </w:rPr>
              <w:t xml:space="preserve">  </w:t>
            </w:r>
            <w:r>
              <w:rPr>
                <w:rFonts w:hint="eastAsia"/>
                <w:b w:val="0"/>
                <w:bCs w:val="0"/>
                <w:color w:val="FF0000"/>
                <w:sz w:val="21"/>
                <w:szCs w:val="21"/>
              </w:rPr>
              <w:t>计算时招标控制价（含设计费、建筑安装工程费用）和有效投标人投标报价的算术平均值均不含</w:t>
            </w:r>
            <w:proofErr w:type="gramStart"/>
            <w:r>
              <w:rPr>
                <w:rFonts w:hint="eastAsia"/>
                <w:b w:val="0"/>
                <w:bCs w:val="0"/>
                <w:color w:val="FF0000"/>
                <w:sz w:val="21"/>
                <w:szCs w:val="21"/>
              </w:rPr>
              <w:t>规</w:t>
            </w:r>
            <w:proofErr w:type="gramEnd"/>
            <w:r>
              <w:rPr>
                <w:rFonts w:hint="eastAsia"/>
                <w:b w:val="0"/>
                <w:bCs w:val="0"/>
                <w:color w:val="FF0000"/>
                <w:sz w:val="21"/>
                <w:szCs w:val="21"/>
              </w:rPr>
              <w:t>费、税金、安全文明施工费、暂列金额、专业工程暂估价。</w:t>
            </w:r>
            <w:r>
              <w:rPr>
                <w:rFonts w:hint="eastAsia"/>
                <w:b w:val="0"/>
                <w:color w:val="FF0000"/>
                <w:sz w:val="21"/>
                <w:szCs w:val="21"/>
              </w:rPr>
              <w:t>招标控制价中</w:t>
            </w:r>
            <w:proofErr w:type="gramStart"/>
            <w:r>
              <w:rPr>
                <w:rFonts w:hint="eastAsia"/>
                <w:b w:val="0"/>
                <w:color w:val="FF0000"/>
                <w:sz w:val="21"/>
                <w:szCs w:val="21"/>
              </w:rPr>
              <w:t>规</w:t>
            </w:r>
            <w:proofErr w:type="gramEnd"/>
            <w:r>
              <w:rPr>
                <w:rFonts w:hint="eastAsia"/>
                <w:b w:val="0"/>
                <w:color w:val="FF0000"/>
                <w:sz w:val="21"/>
                <w:szCs w:val="21"/>
              </w:rPr>
              <w:t>费、税金、安全文明施工费、暂列金额</w:t>
            </w:r>
            <w:r>
              <w:rPr>
                <w:rFonts w:hint="eastAsia"/>
                <w:b w:val="0"/>
                <w:bCs w:val="0"/>
                <w:color w:val="FF0000"/>
                <w:sz w:val="21"/>
                <w:szCs w:val="21"/>
              </w:rPr>
              <w:t>、专业工程暂估价</w:t>
            </w:r>
            <w:r>
              <w:rPr>
                <w:rFonts w:hint="eastAsia"/>
                <w:b w:val="0"/>
                <w:color w:val="FF0000"/>
                <w:sz w:val="21"/>
                <w:szCs w:val="21"/>
              </w:rPr>
              <w:t>合计为</w:t>
            </w:r>
          </w:p>
          <w:p w:rsidR="00DC0EFB" w:rsidRDefault="00BF71A3">
            <w:pPr>
              <w:pStyle w:val="a6"/>
              <w:rPr>
                <w:color w:val="FF0000"/>
                <w:sz w:val="21"/>
                <w:szCs w:val="21"/>
              </w:rPr>
            </w:pPr>
            <w:r>
              <w:rPr>
                <w:rFonts w:hint="eastAsia"/>
                <w:b w:val="0"/>
                <w:color w:val="FF0000"/>
                <w:sz w:val="21"/>
                <w:szCs w:val="21"/>
              </w:rPr>
              <w:t xml:space="preserve"> </w:t>
            </w:r>
            <w:r>
              <w:rPr>
                <w:b w:val="0"/>
                <w:color w:val="FF0000"/>
                <w:sz w:val="21"/>
                <w:szCs w:val="21"/>
              </w:rPr>
              <w:t>2326389.71</w:t>
            </w:r>
            <w:r>
              <w:rPr>
                <w:rFonts w:hint="eastAsia"/>
                <w:b w:val="0"/>
                <w:color w:val="FF0000"/>
                <w:sz w:val="21"/>
                <w:szCs w:val="21"/>
              </w:rPr>
              <w:t>元，招标控制价扣除</w:t>
            </w:r>
            <w:proofErr w:type="gramStart"/>
            <w:r>
              <w:rPr>
                <w:rFonts w:hint="eastAsia"/>
                <w:b w:val="0"/>
                <w:color w:val="FF0000"/>
                <w:sz w:val="21"/>
                <w:szCs w:val="21"/>
              </w:rPr>
              <w:t>规</w:t>
            </w:r>
            <w:proofErr w:type="gramEnd"/>
            <w:r>
              <w:rPr>
                <w:rFonts w:hint="eastAsia"/>
                <w:b w:val="0"/>
                <w:color w:val="FF0000"/>
                <w:sz w:val="21"/>
                <w:szCs w:val="21"/>
              </w:rPr>
              <w:t>费、税金、安全文明施工费、暂列金额</w:t>
            </w:r>
            <w:r>
              <w:rPr>
                <w:rFonts w:hint="eastAsia"/>
                <w:b w:val="0"/>
                <w:bCs w:val="0"/>
                <w:color w:val="FF0000"/>
                <w:sz w:val="21"/>
                <w:szCs w:val="21"/>
              </w:rPr>
              <w:t>、专业工程暂估价后为</w:t>
            </w:r>
            <w:r>
              <w:rPr>
                <w:rFonts w:hint="eastAsia"/>
                <w:b w:val="0"/>
                <w:bCs w:val="0"/>
                <w:color w:val="FF0000"/>
                <w:sz w:val="21"/>
                <w:szCs w:val="21"/>
              </w:rPr>
              <w:t xml:space="preserve">14951410.29 </w:t>
            </w:r>
            <w:r>
              <w:rPr>
                <w:rFonts w:hint="eastAsia"/>
                <w:b w:val="0"/>
                <w:bCs w:val="0"/>
                <w:color w:val="FF0000"/>
                <w:sz w:val="21"/>
                <w:szCs w:val="21"/>
              </w:rPr>
              <w:t>元</w:t>
            </w:r>
            <w:r>
              <w:rPr>
                <w:rFonts w:hint="eastAsia"/>
                <w:b w:val="0"/>
                <w:color w:val="FF0000"/>
                <w:sz w:val="21"/>
                <w:szCs w:val="21"/>
              </w:rPr>
              <w:t>。</w:t>
            </w:r>
          </w:p>
        </w:tc>
      </w:tr>
      <w:tr w:rsidR="00DC0EFB">
        <w:trPr>
          <w:trHeight w:val="984"/>
        </w:trPr>
        <w:tc>
          <w:tcPr>
            <w:tcW w:w="1884" w:type="dxa"/>
            <w:gridSpan w:val="3"/>
            <w:tcMar>
              <w:left w:w="108" w:type="dxa"/>
            </w:tcMar>
            <w:vAlign w:val="center"/>
          </w:tcPr>
          <w:p w:rsidR="00DC0EFB" w:rsidRDefault="00BF71A3">
            <w:pPr>
              <w:snapToGrid w:val="0"/>
              <w:jc w:val="center"/>
              <w:rPr>
                <w:rFonts w:ascii="宋体" w:cs="宋体"/>
                <w:szCs w:val="21"/>
              </w:rPr>
            </w:pPr>
            <w:r>
              <w:rPr>
                <w:rFonts w:ascii="宋体" w:hAnsi="宋体" w:cs="宋体"/>
                <w:szCs w:val="21"/>
              </w:rPr>
              <w:t>2.2.3</w:t>
            </w:r>
          </w:p>
        </w:tc>
        <w:tc>
          <w:tcPr>
            <w:tcW w:w="1701"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投标报价的偏差率计算公式</w:t>
            </w:r>
          </w:p>
        </w:tc>
        <w:tc>
          <w:tcPr>
            <w:tcW w:w="5670" w:type="dxa"/>
            <w:gridSpan w:val="2"/>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投标报价偏差率计算公式：</w:t>
            </w:r>
          </w:p>
          <w:p w:rsidR="00DC0EFB" w:rsidRDefault="00BF71A3">
            <w:pPr>
              <w:snapToGrid w:val="0"/>
              <w:spacing w:line="360" w:lineRule="exact"/>
              <w:rPr>
                <w:rFonts w:ascii="宋体" w:cs="宋体"/>
                <w:szCs w:val="21"/>
              </w:rPr>
            </w:pPr>
            <w:r>
              <w:rPr>
                <w:rFonts w:ascii="宋体" w:hAnsi="宋体" w:cs="宋体" w:hint="eastAsia"/>
                <w:szCs w:val="21"/>
              </w:rPr>
              <w:t>偏差率</w:t>
            </w:r>
            <w:r>
              <w:rPr>
                <w:rFonts w:ascii="宋体" w:hAnsi="宋体" w:cs="宋体"/>
                <w:szCs w:val="21"/>
              </w:rPr>
              <w:t xml:space="preserve">=100% </w:t>
            </w:r>
            <w:r>
              <w:rPr>
                <w:rFonts w:ascii="宋体" w:hAnsi="宋体" w:cs="宋体" w:hint="eastAsia"/>
                <w:szCs w:val="21"/>
              </w:rPr>
              <w:t>×（投标报价－评标基准价）</w:t>
            </w:r>
            <w:r>
              <w:rPr>
                <w:rFonts w:ascii="宋体" w:hAnsi="宋体" w:cs="宋体"/>
                <w:szCs w:val="21"/>
              </w:rPr>
              <w:t>/</w:t>
            </w:r>
            <w:r>
              <w:rPr>
                <w:rFonts w:ascii="宋体" w:hAnsi="宋体" w:cs="宋体" w:hint="eastAsia"/>
                <w:szCs w:val="21"/>
              </w:rPr>
              <w:t>评标基准价</w:t>
            </w:r>
          </w:p>
        </w:tc>
      </w:tr>
      <w:tr w:rsidR="00DC0EFB">
        <w:trPr>
          <w:trHeight w:val="979"/>
        </w:trPr>
        <w:tc>
          <w:tcPr>
            <w:tcW w:w="832" w:type="dxa"/>
            <w:vMerge w:val="restart"/>
            <w:tcMar>
              <w:left w:w="108" w:type="dxa"/>
            </w:tcMar>
            <w:vAlign w:val="center"/>
          </w:tcPr>
          <w:p w:rsidR="00DC0EFB" w:rsidRDefault="00BF71A3">
            <w:pPr>
              <w:snapToGrid w:val="0"/>
              <w:jc w:val="center"/>
              <w:rPr>
                <w:rFonts w:ascii="宋体" w:cs="宋体"/>
                <w:szCs w:val="21"/>
              </w:rPr>
            </w:pPr>
            <w:r>
              <w:rPr>
                <w:rFonts w:ascii="宋体" w:hAnsi="宋体" w:cs="宋体"/>
                <w:szCs w:val="21"/>
              </w:rPr>
              <w:t>2.2.4</w:t>
            </w:r>
            <w:r>
              <w:rPr>
                <w:rFonts w:ascii="宋体" w:hAnsi="宋体" w:cs="宋体" w:hint="eastAsia"/>
                <w:szCs w:val="21"/>
              </w:rPr>
              <w:t>（</w:t>
            </w:r>
            <w:r>
              <w:rPr>
                <w:rFonts w:ascii="宋体" w:hAnsi="宋体" w:cs="宋体"/>
                <w:szCs w:val="21"/>
              </w:rPr>
              <w:t>1</w:t>
            </w:r>
            <w:r>
              <w:rPr>
                <w:rFonts w:ascii="宋体" w:hAnsi="宋体" w:cs="宋体" w:hint="eastAsia"/>
                <w:szCs w:val="21"/>
              </w:rPr>
              <w:t>）</w:t>
            </w:r>
          </w:p>
        </w:tc>
        <w:tc>
          <w:tcPr>
            <w:tcW w:w="1052" w:type="dxa"/>
            <w:gridSpan w:val="2"/>
            <w:vMerge w:val="restart"/>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设计实施方案（25分）</w:t>
            </w:r>
          </w:p>
        </w:tc>
        <w:tc>
          <w:tcPr>
            <w:tcW w:w="1701" w:type="dxa"/>
            <w:vMerge w:val="restart"/>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对项目的理解</w:t>
            </w:r>
          </w:p>
          <w:p w:rsidR="00DC0EFB" w:rsidRDefault="00BF71A3">
            <w:pPr>
              <w:snapToGrid w:val="0"/>
              <w:jc w:val="center"/>
              <w:rPr>
                <w:rFonts w:ascii="宋体" w:cs="宋体"/>
                <w:szCs w:val="21"/>
              </w:rPr>
            </w:pPr>
            <w:r>
              <w:rPr>
                <w:rFonts w:ascii="宋体" w:hAnsi="宋体" w:cs="宋体" w:hint="eastAsia"/>
                <w:szCs w:val="21"/>
              </w:rPr>
              <w:t>（5分）</w:t>
            </w: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对本工程项目理解透彻、思路清晰，工艺路线合理。对发包人要求说明的具体和详实</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3＜得分≦5</w:t>
            </w:r>
            <w:r>
              <w:rPr>
                <w:rFonts w:ascii="宋体" w:hAnsi="宋体" w:cs="宋体" w:hint="eastAsia"/>
                <w:szCs w:val="21"/>
                <w:lang w:val="zh-CN"/>
              </w:rPr>
              <w:t>分</w:t>
            </w:r>
          </w:p>
        </w:tc>
      </w:tr>
      <w:tr w:rsidR="00DC0EFB">
        <w:trPr>
          <w:trHeight w:val="837"/>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tcMar>
              <w:left w:w="108" w:type="dxa"/>
            </w:tcMar>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对本工程项目理解较为透彻、思路基本清晰，工艺路线较为合理。对发包人要求说明的较为具体和详实</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1＜得分≦3</w:t>
            </w:r>
            <w:r>
              <w:rPr>
                <w:rFonts w:ascii="宋体" w:hAnsi="宋体" w:cs="宋体" w:hint="eastAsia"/>
                <w:szCs w:val="21"/>
                <w:lang w:val="zh-CN"/>
              </w:rPr>
              <w:t>分</w:t>
            </w:r>
          </w:p>
        </w:tc>
      </w:tr>
      <w:tr w:rsidR="00DC0EFB">
        <w:trPr>
          <w:trHeight w:val="708"/>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tcMar>
              <w:left w:w="108" w:type="dxa"/>
            </w:tcMar>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未做出详细说明或说明的内容简单，肤浅</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szCs w:val="21"/>
              </w:rPr>
              <w:t>0</w:t>
            </w:r>
            <w:r>
              <w:rPr>
                <w:rFonts w:ascii="宋体" w:hAnsi="宋体" w:cs="宋体" w:hint="eastAsia"/>
                <w:szCs w:val="21"/>
              </w:rPr>
              <w:t>＜得分≦1分</w:t>
            </w:r>
          </w:p>
        </w:tc>
      </w:tr>
      <w:tr w:rsidR="00DC0EFB">
        <w:trPr>
          <w:trHeight w:val="427"/>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tcMar>
              <w:left w:w="108" w:type="dxa"/>
            </w:tcMar>
            <w:vAlign w:val="center"/>
          </w:tcPr>
          <w:p w:rsidR="00DC0EFB" w:rsidRDefault="00DC0EFB">
            <w:pPr>
              <w:snapToGrid w:val="0"/>
              <w:jc w:val="center"/>
              <w:rPr>
                <w:rFonts w:ascii="宋体" w:cs="宋体"/>
                <w:szCs w:val="21"/>
              </w:rPr>
            </w:pPr>
          </w:p>
        </w:tc>
        <w:tc>
          <w:tcPr>
            <w:tcW w:w="1701" w:type="dxa"/>
            <w:vMerge w:val="restart"/>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设计方案（15分）（可提供图纸加以说明）</w:t>
            </w:r>
          </w:p>
        </w:tc>
        <w:tc>
          <w:tcPr>
            <w:tcW w:w="3815" w:type="dxa"/>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方案完整，合理，规范，先进。</w:t>
            </w:r>
          </w:p>
        </w:tc>
        <w:tc>
          <w:tcPr>
            <w:tcW w:w="1855"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12＜得分≦</w:t>
            </w:r>
            <w:r>
              <w:rPr>
                <w:rFonts w:ascii="宋体" w:hAnsi="宋体" w:cs="宋体"/>
                <w:szCs w:val="21"/>
              </w:rPr>
              <w:t>1</w:t>
            </w:r>
            <w:r>
              <w:rPr>
                <w:rFonts w:ascii="宋体" w:hAnsi="宋体" w:cs="宋体" w:hint="eastAsia"/>
                <w:szCs w:val="21"/>
              </w:rPr>
              <w:t>5分</w:t>
            </w:r>
          </w:p>
        </w:tc>
      </w:tr>
      <w:tr w:rsidR="00DC0EFB">
        <w:trPr>
          <w:trHeight w:val="427"/>
        </w:trPr>
        <w:tc>
          <w:tcPr>
            <w:tcW w:w="832" w:type="dxa"/>
            <w:vMerge/>
            <w:tcMar>
              <w:left w:w="108" w:type="dxa"/>
            </w:tcMar>
            <w:vAlign w:val="center"/>
          </w:tcPr>
          <w:p w:rsidR="00DC0EFB" w:rsidRDefault="00DC0EFB">
            <w:pPr>
              <w:snapToGrid w:val="0"/>
              <w:spacing w:line="360" w:lineRule="exact"/>
              <w:rPr>
                <w:szCs w:val="21"/>
              </w:rPr>
            </w:pPr>
          </w:p>
        </w:tc>
        <w:tc>
          <w:tcPr>
            <w:tcW w:w="1052" w:type="dxa"/>
            <w:gridSpan w:val="2"/>
            <w:vMerge/>
            <w:tcMar>
              <w:left w:w="108" w:type="dxa"/>
            </w:tcMar>
            <w:vAlign w:val="center"/>
          </w:tcPr>
          <w:p w:rsidR="00DC0EFB" w:rsidRDefault="00DC0EFB">
            <w:pPr>
              <w:snapToGrid w:val="0"/>
              <w:spacing w:line="360" w:lineRule="exact"/>
              <w:rPr>
                <w:szCs w:val="21"/>
              </w:rPr>
            </w:pPr>
          </w:p>
        </w:tc>
        <w:tc>
          <w:tcPr>
            <w:tcW w:w="1701" w:type="dxa"/>
            <w:vMerge/>
            <w:tcMar>
              <w:left w:w="108" w:type="dxa"/>
            </w:tcMar>
            <w:vAlign w:val="center"/>
          </w:tcPr>
          <w:p w:rsidR="00DC0EFB" w:rsidRDefault="00DC0EFB">
            <w:pPr>
              <w:snapToGrid w:val="0"/>
              <w:spacing w:line="360" w:lineRule="exact"/>
              <w:rPr>
                <w:szCs w:val="21"/>
              </w:rPr>
            </w:pPr>
          </w:p>
        </w:tc>
        <w:tc>
          <w:tcPr>
            <w:tcW w:w="3815" w:type="dxa"/>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方案较完整，合理，规范。</w:t>
            </w:r>
          </w:p>
        </w:tc>
        <w:tc>
          <w:tcPr>
            <w:tcW w:w="1855"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9＜得分≦12分</w:t>
            </w:r>
          </w:p>
        </w:tc>
      </w:tr>
      <w:tr w:rsidR="00DC0EFB">
        <w:trPr>
          <w:trHeight w:val="427"/>
        </w:trPr>
        <w:tc>
          <w:tcPr>
            <w:tcW w:w="832" w:type="dxa"/>
            <w:vMerge/>
            <w:tcMar>
              <w:left w:w="108" w:type="dxa"/>
            </w:tcMar>
            <w:vAlign w:val="center"/>
          </w:tcPr>
          <w:p w:rsidR="00DC0EFB" w:rsidRDefault="00DC0EFB">
            <w:pPr>
              <w:snapToGrid w:val="0"/>
              <w:spacing w:line="360" w:lineRule="exact"/>
              <w:rPr>
                <w:rFonts w:ascii="宋体" w:cs="宋体"/>
                <w:szCs w:val="21"/>
              </w:rPr>
            </w:pPr>
          </w:p>
        </w:tc>
        <w:tc>
          <w:tcPr>
            <w:tcW w:w="1052" w:type="dxa"/>
            <w:gridSpan w:val="2"/>
            <w:vMerge/>
            <w:tcMar>
              <w:left w:w="108" w:type="dxa"/>
            </w:tcMar>
            <w:vAlign w:val="center"/>
          </w:tcPr>
          <w:p w:rsidR="00DC0EFB" w:rsidRDefault="00DC0EFB">
            <w:pPr>
              <w:snapToGrid w:val="0"/>
              <w:spacing w:line="360" w:lineRule="exact"/>
              <w:rPr>
                <w:rFonts w:ascii="宋体" w:cs="宋体"/>
                <w:szCs w:val="21"/>
              </w:rPr>
            </w:pPr>
          </w:p>
        </w:tc>
        <w:tc>
          <w:tcPr>
            <w:tcW w:w="1701" w:type="dxa"/>
            <w:vMerge/>
            <w:tcMar>
              <w:left w:w="108" w:type="dxa"/>
            </w:tcMar>
            <w:vAlign w:val="center"/>
          </w:tcPr>
          <w:p w:rsidR="00DC0EFB" w:rsidRDefault="00DC0EFB">
            <w:pPr>
              <w:snapToGrid w:val="0"/>
              <w:spacing w:line="360" w:lineRule="exact"/>
              <w:rPr>
                <w:rFonts w:ascii="宋体" w:cs="宋体"/>
                <w:szCs w:val="21"/>
              </w:rPr>
            </w:pPr>
          </w:p>
        </w:tc>
        <w:tc>
          <w:tcPr>
            <w:tcW w:w="3815" w:type="dxa"/>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方案不太完整，合理，规范。</w:t>
            </w:r>
          </w:p>
        </w:tc>
        <w:tc>
          <w:tcPr>
            <w:tcW w:w="1855"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szCs w:val="21"/>
              </w:rPr>
              <w:t>0</w:t>
            </w:r>
            <w:r>
              <w:rPr>
                <w:rFonts w:ascii="宋体" w:hAnsi="宋体" w:cs="宋体" w:hint="eastAsia"/>
                <w:szCs w:val="21"/>
              </w:rPr>
              <w:t>＜得分≦9分</w:t>
            </w:r>
          </w:p>
        </w:tc>
      </w:tr>
      <w:tr w:rsidR="00DC0EFB">
        <w:trPr>
          <w:trHeight w:val="427"/>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tcMar>
              <w:left w:w="108" w:type="dxa"/>
            </w:tcMar>
            <w:vAlign w:val="center"/>
          </w:tcPr>
          <w:p w:rsidR="00DC0EFB" w:rsidRDefault="00DC0EFB">
            <w:pPr>
              <w:snapToGrid w:val="0"/>
              <w:jc w:val="center"/>
              <w:rPr>
                <w:rFonts w:ascii="宋体" w:cs="宋体"/>
                <w:szCs w:val="21"/>
              </w:rPr>
            </w:pPr>
          </w:p>
        </w:tc>
        <w:tc>
          <w:tcPr>
            <w:tcW w:w="1701" w:type="dxa"/>
            <w:vMerge w:val="restart"/>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施工图设计质量保证体系及措施（5分）</w:t>
            </w:r>
          </w:p>
        </w:tc>
        <w:tc>
          <w:tcPr>
            <w:tcW w:w="3815" w:type="dxa"/>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质量保证体系完整，先进，措施针对性明确</w:t>
            </w:r>
          </w:p>
        </w:tc>
        <w:tc>
          <w:tcPr>
            <w:tcW w:w="1855"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3＜得分≦5分</w:t>
            </w:r>
          </w:p>
        </w:tc>
      </w:tr>
      <w:tr w:rsidR="00DC0EFB">
        <w:trPr>
          <w:trHeight w:val="427"/>
        </w:trPr>
        <w:tc>
          <w:tcPr>
            <w:tcW w:w="832" w:type="dxa"/>
            <w:vMerge/>
            <w:tcMar>
              <w:left w:w="108" w:type="dxa"/>
            </w:tcMar>
            <w:vAlign w:val="center"/>
          </w:tcPr>
          <w:p w:rsidR="00DC0EFB" w:rsidRDefault="00DC0EFB">
            <w:pPr>
              <w:snapToGrid w:val="0"/>
              <w:spacing w:line="360" w:lineRule="exact"/>
              <w:rPr>
                <w:szCs w:val="21"/>
              </w:rPr>
            </w:pPr>
          </w:p>
        </w:tc>
        <w:tc>
          <w:tcPr>
            <w:tcW w:w="1052" w:type="dxa"/>
            <w:gridSpan w:val="2"/>
            <w:vMerge/>
            <w:tcMar>
              <w:left w:w="108" w:type="dxa"/>
            </w:tcMar>
            <w:vAlign w:val="center"/>
          </w:tcPr>
          <w:p w:rsidR="00DC0EFB" w:rsidRDefault="00DC0EFB">
            <w:pPr>
              <w:snapToGrid w:val="0"/>
              <w:spacing w:line="360" w:lineRule="exact"/>
              <w:rPr>
                <w:szCs w:val="21"/>
              </w:rPr>
            </w:pPr>
          </w:p>
        </w:tc>
        <w:tc>
          <w:tcPr>
            <w:tcW w:w="1701" w:type="dxa"/>
            <w:vMerge/>
            <w:tcMar>
              <w:left w:w="108" w:type="dxa"/>
            </w:tcMar>
            <w:vAlign w:val="center"/>
          </w:tcPr>
          <w:p w:rsidR="00DC0EFB" w:rsidRDefault="00DC0EFB">
            <w:pPr>
              <w:snapToGrid w:val="0"/>
              <w:spacing w:line="360" w:lineRule="exact"/>
              <w:rPr>
                <w:szCs w:val="21"/>
              </w:rPr>
            </w:pPr>
          </w:p>
        </w:tc>
        <w:tc>
          <w:tcPr>
            <w:tcW w:w="3815" w:type="dxa"/>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质量保证体系较完整，较先进，措施针对性较明确。</w:t>
            </w:r>
          </w:p>
        </w:tc>
        <w:tc>
          <w:tcPr>
            <w:tcW w:w="1855"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hint="eastAsia"/>
                <w:szCs w:val="21"/>
              </w:rPr>
              <w:t>1＜得分≦3分</w:t>
            </w:r>
          </w:p>
        </w:tc>
      </w:tr>
      <w:tr w:rsidR="00DC0EFB">
        <w:trPr>
          <w:trHeight w:val="427"/>
        </w:trPr>
        <w:tc>
          <w:tcPr>
            <w:tcW w:w="832" w:type="dxa"/>
            <w:vMerge/>
            <w:tcMar>
              <w:left w:w="108" w:type="dxa"/>
            </w:tcMar>
            <w:vAlign w:val="center"/>
          </w:tcPr>
          <w:p w:rsidR="00DC0EFB" w:rsidRDefault="00DC0EFB">
            <w:pPr>
              <w:snapToGrid w:val="0"/>
              <w:spacing w:line="360" w:lineRule="exact"/>
              <w:rPr>
                <w:szCs w:val="21"/>
              </w:rPr>
            </w:pPr>
          </w:p>
        </w:tc>
        <w:tc>
          <w:tcPr>
            <w:tcW w:w="1052" w:type="dxa"/>
            <w:gridSpan w:val="2"/>
            <w:vMerge/>
            <w:tcMar>
              <w:left w:w="108" w:type="dxa"/>
            </w:tcMar>
            <w:vAlign w:val="center"/>
          </w:tcPr>
          <w:p w:rsidR="00DC0EFB" w:rsidRDefault="00DC0EFB">
            <w:pPr>
              <w:snapToGrid w:val="0"/>
              <w:spacing w:line="360" w:lineRule="exact"/>
              <w:rPr>
                <w:szCs w:val="21"/>
              </w:rPr>
            </w:pPr>
          </w:p>
        </w:tc>
        <w:tc>
          <w:tcPr>
            <w:tcW w:w="1701" w:type="dxa"/>
            <w:vMerge/>
            <w:tcMar>
              <w:left w:w="108" w:type="dxa"/>
            </w:tcMar>
            <w:vAlign w:val="center"/>
          </w:tcPr>
          <w:p w:rsidR="00DC0EFB" w:rsidRDefault="00DC0EFB">
            <w:pPr>
              <w:snapToGrid w:val="0"/>
              <w:spacing w:line="360" w:lineRule="exact"/>
              <w:rPr>
                <w:szCs w:val="21"/>
              </w:rPr>
            </w:pPr>
          </w:p>
        </w:tc>
        <w:tc>
          <w:tcPr>
            <w:tcW w:w="3815" w:type="dxa"/>
            <w:tcMar>
              <w:left w:w="108" w:type="dxa"/>
            </w:tcMar>
            <w:vAlign w:val="center"/>
          </w:tcPr>
          <w:p w:rsidR="00DC0EFB" w:rsidRDefault="00BF71A3">
            <w:pPr>
              <w:snapToGrid w:val="0"/>
              <w:spacing w:line="360" w:lineRule="exact"/>
              <w:rPr>
                <w:rFonts w:ascii="宋体" w:cs="宋体"/>
                <w:szCs w:val="21"/>
              </w:rPr>
            </w:pPr>
            <w:r>
              <w:rPr>
                <w:rFonts w:ascii="宋体" w:hAnsi="宋体" w:cs="宋体" w:hint="eastAsia"/>
                <w:szCs w:val="21"/>
              </w:rPr>
              <w:t>质量保证体系不完整，先进，措施针对性不太明确。</w:t>
            </w:r>
          </w:p>
        </w:tc>
        <w:tc>
          <w:tcPr>
            <w:tcW w:w="1855" w:type="dxa"/>
            <w:tcMar>
              <w:left w:w="108" w:type="dxa"/>
            </w:tcMar>
            <w:vAlign w:val="center"/>
          </w:tcPr>
          <w:p w:rsidR="00DC0EFB" w:rsidRDefault="00BF71A3">
            <w:pPr>
              <w:snapToGrid w:val="0"/>
              <w:spacing w:line="360" w:lineRule="exact"/>
              <w:jc w:val="center"/>
              <w:rPr>
                <w:rFonts w:ascii="宋体" w:cs="宋体"/>
                <w:szCs w:val="21"/>
              </w:rPr>
            </w:pPr>
            <w:r>
              <w:rPr>
                <w:rFonts w:ascii="宋体" w:hAnsi="宋体" w:cs="宋体"/>
                <w:szCs w:val="21"/>
              </w:rPr>
              <w:t>0</w:t>
            </w:r>
            <w:r>
              <w:rPr>
                <w:rFonts w:ascii="宋体" w:hAnsi="宋体" w:cs="宋体" w:hint="eastAsia"/>
                <w:szCs w:val="21"/>
              </w:rPr>
              <w:t>＜得分≦1分</w:t>
            </w:r>
          </w:p>
        </w:tc>
      </w:tr>
      <w:tr w:rsidR="00DC0EFB">
        <w:trPr>
          <w:trHeight w:val="542"/>
        </w:trPr>
        <w:tc>
          <w:tcPr>
            <w:tcW w:w="832" w:type="dxa"/>
            <w:vMerge w:val="restart"/>
            <w:tcMar>
              <w:left w:w="108" w:type="dxa"/>
            </w:tcMar>
            <w:vAlign w:val="center"/>
          </w:tcPr>
          <w:p w:rsidR="00DC0EFB" w:rsidRDefault="00BF71A3">
            <w:pPr>
              <w:snapToGrid w:val="0"/>
              <w:jc w:val="center"/>
              <w:rPr>
                <w:rFonts w:ascii="宋体" w:cs="宋体"/>
                <w:szCs w:val="21"/>
              </w:rPr>
            </w:pPr>
            <w:r>
              <w:rPr>
                <w:rFonts w:ascii="宋体" w:hAnsi="宋体" w:cs="宋体"/>
                <w:szCs w:val="21"/>
              </w:rPr>
              <w:lastRenderedPageBreak/>
              <w:t>2.2.4</w:t>
            </w:r>
            <w:r>
              <w:rPr>
                <w:rFonts w:ascii="宋体" w:hAnsi="宋体" w:cs="宋体" w:hint="eastAsia"/>
                <w:szCs w:val="21"/>
              </w:rPr>
              <w:t>（</w:t>
            </w:r>
            <w:r>
              <w:rPr>
                <w:rFonts w:ascii="宋体" w:hAnsi="宋体" w:cs="宋体"/>
                <w:szCs w:val="21"/>
              </w:rPr>
              <w:t>2</w:t>
            </w:r>
            <w:r>
              <w:rPr>
                <w:rFonts w:ascii="宋体" w:hAnsi="宋体" w:cs="宋体" w:hint="eastAsia"/>
                <w:szCs w:val="21"/>
              </w:rPr>
              <w:t>）</w:t>
            </w:r>
          </w:p>
        </w:tc>
        <w:tc>
          <w:tcPr>
            <w:tcW w:w="1052" w:type="dxa"/>
            <w:gridSpan w:val="2"/>
            <w:vMerge w:val="restart"/>
            <w:vAlign w:val="center"/>
          </w:tcPr>
          <w:p w:rsidR="00DC0EFB" w:rsidRDefault="00BF71A3">
            <w:pPr>
              <w:snapToGrid w:val="0"/>
              <w:jc w:val="center"/>
              <w:rPr>
                <w:rFonts w:ascii="宋体" w:cs="宋体"/>
                <w:szCs w:val="21"/>
              </w:rPr>
            </w:pPr>
            <w:r>
              <w:rPr>
                <w:rFonts w:ascii="宋体" w:hAnsi="宋体" w:cs="宋体" w:hint="eastAsia"/>
                <w:szCs w:val="21"/>
              </w:rPr>
              <w:t>施工实施方案评分（30分）</w:t>
            </w:r>
          </w:p>
        </w:tc>
        <w:tc>
          <w:tcPr>
            <w:tcW w:w="1701" w:type="dxa"/>
            <w:vMerge w:val="restart"/>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总体施工实施方案</w:t>
            </w:r>
          </w:p>
          <w:p w:rsidR="00DC0EFB" w:rsidRDefault="00BF71A3">
            <w:pPr>
              <w:snapToGrid w:val="0"/>
              <w:jc w:val="center"/>
              <w:rPr>
                <w:rFonts w:ascii="宋体" w:cs="宋体"/>
                <w:szCs w:val="21"/>
              </w:rPr>
            </w:pPr>
            <w:r>
              <w:rPr>
                <w:rFonts w:ascii="宋体" w:hAnsi="宋体" w:cs="宋体" w:hint="eastAsia"/>
                <w:szCs w:val="21"/>
              </w:rPr>
              <w:t>（10分）</w:t>
            </w: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实施方案（</w:t>
            </w:r>
            <w:proofErr w:type="gramStart"/>
            <w:r>
              <w:rPr>
                <w:rFonts w:ascii="宋体" w:hAnsi="宋体" w:cs="宋体" w:hint="eastAsia"/>
                <w:szCs w:val="21"/>
              </w:rPr>
              <w:t>含工程</w:t>
            </w:r>
            <w:proofErr w:type="gramEnd"/>
            <w:r>
              <w:rPr>
                <w:rFonts w:ascii="宋体" w:hAnsi="宋体" w:cs="宋体" w:hint="eastAsia"/>
                <w:szCs w:val="21"/>
              </w:rPr>
              <w:t>特点、施工重点与难点及绿色施工）总体安排合理，能运用先进、合理的施工工艺、施工机械；对施工难点有先进和合理的建议</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8＜得分≦10</w:t>
            </w:r>
            <w:r>
              <w:rPr>
                <w:rFonts w:ascii="宋体" w:hAnsi="宋体" w:cs="宋体" w:hint="eastAsia"/>
                <w:szCs w:val="21"/>
                <w:lang w:val="zh-CN"/>
              </w:rPr>
              <w:t>分</w:t>
            </w:r>
          </w:p>
        </w:tc>
      </w:tr>
      <w:tr w:rsidR="00DC0EFB">
        <w:trPr>
          <w:trHeight w:val="422"/>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实施方案（</w:t>
            </w:r>
            <w:proofErr w:type="gramStart"/>
            <w:r>
              <w:rPr>
                <w:rFonts w:ascii="宋体" w:hAnsi="宋体" w:cs="宋体" w:hint="eastAsia"/>
                <w:szCs w:val="21"/>
              </w:rPr>
              <w:t>含工程</w:t>
            </w:r>
            <w:proofErr w:type="gramEnd"/>
            <w:r>
              <w:rPr>
                <w:rFonts w:ascii="宋体" w:hAnsi="宋体" w:cs="宋体" w:hint="eastAsia"/>
                <w:szCs w:val="21"/>
              </w:rPr>
              <w:t>特点、施工重点与难点及绿色施工）总体安排较合理，先进、合理的施工工艺、施工机械运用不得当；对施工难点有建议。</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6＜得分≦8</w:t>
            </w:r>
            <w:r>
              <w:rPr>
                <w:rFonts w:ascii="宋体" w:hAnsi="宋体" w:cs="宋体" w:hint="eastAsia"/>
                <w:szCs w:val="21"/>
                <w:lang w:val="zh-CN"/>
              </w:rPr>
              <w:t>分</w:t>
            </w:r>
          </w:p>
        </w:tc>
      </w:tr>
      <w:tr w:rsidR="00DC0EFB">
        <w:trPr>
          <w:trHeight w:val="414"/>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实施方案（</w:t>
            </w:r>
            <w:proofErr w:type="gramStart"/>
            <w:r>
              <w:rPr>
                <w:rFonts w:ascii="宋体" w:hAnsi="宋体" w:cs="宋体" w:hint="eastAsia"/>
                <w:szCs w:val="21"/>
              </w:rPr>
              <w:t>含工程</w:t>
            </w:r>
            <w:proofErr w:type="gramEnd"/>
            <w:r>
              <w:rPr>
                <w:rFonts w:ascii="宋体" w:hAnsi="宋体" w:cs="宋体" w:hint="eastAsia"/>
                <w:szCs w:val="21"/>
              </w:rPr>
              <w:t>特点、施工重点与难点及绿色施工）总体安排基本可行，先进、合理的施工工艺、施工机械运用不得当；对施工难点</w:t>
            </w:r>
            <w:proofErr w:type="gramStart"/>
            <w:r>
              <w:rPr>
                <w:rFonts w:ascii="宋体" w:hAnsi="宋体" w:cs="宋体" w:hint="eastAsia"/>
                <w:szCs w:val="21"/>
              </w:rPr>
              <w:t>无建议</w:t>
            </w:r>
            <w:proofErr w:type="gramEnd"/>
            <w:r>
              <w:rPr>
                <w:rFonts w:ascii="宋体" w:hAnsi="宋体" w:cs="宋体" w:hint="eastAsia"/>
                <w:szCs w:val="21"/>
              </w:rPr>
              <w:t>或不当。</w:t>
            </w:r>
          </w:p>
        </w:tc>
        <w:tc>
          <w:tcPr>
            <w:tcW w:w="1855" w:type="dxa"/>
            <w:tcMar>
              <w:left w:w="108" w:type="dxa"/>
            </w:tcMar>
            <w:vAlign w:val="center"/>
          </w:tcPr>
          <w:p w:rsidR="00DC0EFB" w:rsidRDefault="00BF71A3">
            <w:pPr>
              <w:snapToGrid w:val="0"/>
              <w:jc w:val="center"/>
              <w:rPr>
                <w:rFonts w:ascii="宋体" w:cs="宋体"/>
                <w:szCs w:val="21"/>
              </w:rPr>
            </w:pPr>
            <w:r>
              <w:rPr>
                <w:rFonts w:ascii="宋体" w:cs="宋体"/>
                <w:szCs w:val="21"/>
              </w:rPr>
              <w:t>0</w:t>
            </w:r>
            <w:r>
              <w:rPr>
                <w:rFonts w:ascii="宋体" w:hAnsi="宋体" w:cs="宋体" w:hint="eastAsia"/>
                <w:szCs w:val="21"/>
              </w:rPr>
              <w:t>＜得分≦6</w:t>
            </w:r>
            <w:r>
              <w:rPr>
                <w:rFonts w:ascii="宋体" w:hAnsi="宋体" w:cs="宋体" w:hint="eastAsia"/>
                <w:szCs w:val="21"/>
                <w:lang w:val="zh-CN"/>
              </w:rPr>
              <w:t>分</w:t>
            </w:r>
          </w:p>
        </w:tc>
      </w:tr>
      <w:tr w:rsidR="00DC0EFB">
        <w:trPr>
          <w:trHeight w:val="414"/>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tcMar>
              <w:left w:w="108" w:type="dxa"/>
            </w:tcMar>
            <w:vAlign w:val="center"/>
          </w:tcPr>
          <w:p w:rsidR="00DC0EFB" w:rsidRDefault="00BF71A3">
            <w:pPr>
              <w:snapToGrid w:val="0"/>
              <w:spacing w:line="360" w:lineRule="exact"/>
              <w:rPr>
                <w:rFonts w:ascii="宋体" w:hAnsi="宋体"/>
                <w:szCs w:val="21"/>
              </w:rPr>
            </w:pPr>
            <w:r>
              <w:rPr>
                <w:rFonts w:ascii="宋体" w:hAnsi="宋体" w:hint="eastAsia"/>
                <w:szCs w:val="21"/>
              </w:rPr>
              <w:t>工期</w:t>
            </w:r>
            <w:r>
              <w:rPr>
                <w:rFonts w:ascii="宋体" w:hAnsi="宋体" w:cs="宋体" w:hint="eastAsia"/>
                <w:szCs w:val="21"/>
              </w:rPr>
              <w:t>保证体系及措施（5分）</w:t>
            </w:r>
          </w:p>
        </w:tc>
        <w:tc>
          <w:tcPr>
            <w:tcW w:w="3815" w:type="dxa"/>
            <w:tcMar>
              <w:left w:w="108" w:type="dxa"/>
            </w:tcMar>
            <w:vAlign w:val="center"/>
          </w:tcPr>
          <w:p w:rsidR="00DC0EFB" w:rsidRDefault="00BF71A3">
            <w:pPr>
              <w:snapToGrid w:val="0"/>
              <w:spacing w:line="360" w:lineRule="exact"/>
              <w:rPr>
                <w:rFonts w:ascii="宋体" w:hAnsi="宋体"/>
              </w:rPr>
            </w:pPr>
            <w:r>
              <w:rPr>
                <w:rFonts w:hint="eastAsia"/>
                <w:szCs w:val="21"/>
              </w:rPr>
              <w:t>工期承诺满足招标文件要求，工期保证措施合理且有针对性，有具体的违约责任承诺。</w:t>
            </w:r>
          </w:p>
        </w:tc>
        <w:tc>
          <w:tcPr>
            <w:tcW w:w="1855" w:type="dxa"/>
            <w:tcMar>
              <w:left w:w="108" w:type="dxa"/>
            </w:tcMar>
            <w:vAlign w:val="center"/>
          </w:tcPr>
          <w:p w:rsidR="00DC0EFB" w:rsidRDefault="00BF71A3">
            <w:pPr>
              <w:snapToGrid w:val="0"/>
              <w:spacing w:line="360" w:lineRule="exact"/>
              <w:jc w:val="center"/>
              <w:rPr>
                <w:rFonts w:ascii="宋体" w:hAnsi="宋体" w:cs="宋体"/>
                <w:szCs w:val="21"/>
              </w:rPr>
            </w:pPr>
            <w:r>
              <w:rPr>
                <w:rFonts w:ascii="宋体" w:hAnsi="宋体" w:cs="宋体"/>
                <w:szCs w:val="21"/>
              </w:rPr>
              <w:t>0</w:t>
            </w:r>
            <w:r>
              <w:rPr>
                <w:rFonts w:ascii="宋体" w:hAnsi="宋体" w:cs="宋体" w:hint="eastAsia"/>
                <w:szCs w:val="21"/>
              </w:rPr>
              <w:t>＜得分≦5分</w:t>
            </w:r>
          </w:p>
        </w:tc>
      </w:tr>
      <w:tr w:rsidR="00DC0EFB">
        <w:trPr>
          <w:trHeight w:val="264"/>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val="restart"/>
            <w:tcMar>
              <w:left w:w="108" w:type="dxa"/>
            </w:tcMar>
            <w:vAlign w:val="center"/>
          </w:tcPr>
          <w:p w:rsidR="00DC0EFB" w:rsidRDefault="00BF71A3">
            <w:pPr>
              <w:jc w:val="center"/>
              <w:rPr>
                <w:rFonts w:ascii="宋体" w:cs="宋体"/>
                <w:szCs w:val="21"/>
              </w:rPr>
            </w:pPr>
            <w:r>
              <w:rPr>
                <w:rFonts w:ascii="宋体" w:hAnsi="宋体" w:cs="宋体" w:hint="eastAsia"/>
                <w:szCs w:val="21"/>
              </w:rPr>
              <w:t>拟投入本项目的项目班子人员配备情况（5分）</w:t>
            </w:r>
          </w:p>
        </w:tc>
        <w:tc>
          <w:tcPr>
            <w:tcW w:w="3815" w:type="dxa"/>
            <w:tcMar>
              <w:left w:w="108" w:type="dxa"/>
            </w:tcMar>
            <w:vAlign w:val="center"/>
          </w:tcPr>
          <w:p w:rsidR="00DC0EFB" w:rsidRDefault="00BF71A3">
            <w:pPr>
              <w:rPr>
                <w:rFonts w:ascii="宋体" w:cs="宋体"/>
                <w:szCs w:val="21"/>
              </w:rPr>
            </w:pPr>
            <w:r>
              <w:rPr>
                <w:rFonts w:ascii="宋体" w:hAnsi="宋体" w:cs="宋体" w:hint="eastAsia"/>
                <w:szCs w:val="21"/>
              </w:rPr>
              <w:t>项目班子人员配备齐全，专业配备合理，实力强</w:t>
            </w:r>
            <w:r>
              <w:rPr>
                <w:rFonts w:ascii="宋体" w:hAnsi="宋体" w:cs="宋体"/>
                <w:szCs w:val="21"/>
              </w:rPr>
              <w:t xml:space="preserve"> </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3＜得分≦5</w:t>
            </w:r>
            <w:r>
              <w:rPr>
                <w:rFonts w:ascii="宋体" w:hAnsi="宋体" w:cs="宋体" w:hint="eastAsia"/>
                <w:szCs w:val="21"/>
                <w:lang w:val="zh-CN"/>
              </w:rPr>
              <w:t>分</w:t>
            </w:r>
          </w:p>
        </w:tc>
      </w:tr>
      <w:tr w:rsidR="00DC0EFB">
        <w:trPr>
          <w:trHeight w:val="445"/>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jc w:val="center"/>
              <w:rPr>
                <w:rFonts w:ascii="宋体" w:cs="宋体"/>
                <w:szCs w:val="21"/>
              </w:rPr>
            </w:pPr>
          </w:p>
        </w:tc>
        <w:tc>
          <w:tcPr>
            <w:tcW w:w="3815" w:type="dxa"/>
            <w:tcMar>
              <w:left w:w="108" w:type="dxa"/>
            </w:tcMar>
            <w:vAlign w:val="center"/>
          </w:tcPr>
          <w:p w:rsidR="00DC0EFB" w:rsidRDefault="00BF71A3">
            <w:pPr>
              <w:rPr>
                <w:rFonts w:ascii="宋体" w:cs="宋体"/>
                <w:szCs w:val="21"/>
              </w:rPr>
            </w:pPr>
            <w:r>
              <w:rPr>
                <w:rFonts w:ascii="宋体" w:hAnsi="宋体" w:cs="宋体" w:hint="eastAsia"/>
                <w:szCs w:val="21"/>
              </w:rPr>
              <w:t>项目班子人员配备较齐全，实力较强</w:t>
            </w:r>
            <w:r>
              <w:rPr>
                <w:rFonts w:ascii="宋体" w:hAnsi="宋体" w:cs="宋体"/>
                <w:szCs w:val="21"/>
              </w:rPr>
              <w:t xml:space="preserve"> </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szCs w:val="21"/>
              </w:rPr>
              <w:t>1</w:t>
            </w:r>
            <w:r>
              <w:rPr>
                <w:rFonts w:ascii="宋体" w:hAnsi="宋体" w:cs="宋体" w:hint="eastAsia"/>
                <w:szCs w:val="21"/>
              </w:rPr>
              <w:t>＜得分≦3</w:t>
            </w:r>
            <w:r>
              <w:rPr>
                <w:rFonts w:ascii="宋体" w:hAnsi="宋体" w:cs="宋体" w:hint="eastAsia"/>
                <w:szCs w:val="21"/>
                <w:lang w:val="zh-CN"/>
              </w:rPr>
              <w:t>分</w:t>
            </w:r>
          </w:p>
        </w:tc>
      </w:tr>
      <w:tr w:rsidR="00DC0EFB">
        <w:trPr>
          <w:trHeight w:val="562"/>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jc w:val="center"/>
              <w:rPr>
                <w:rFonts w:ascii="宋体" w:cs="宋体"/>
                <w:szCs w:val="21"/>
              </w:rPr>
            </w:pPr>
          </w:p>
        </w:tc>
        <w:tc>
          <w:tcPr>
            <w:tcW w:w="3815" w:type="dxa"/>
            <w:tcMar>
              <w:left w:w="108" w:type="dxa"/>
            </w:tcMar>
            <w:vAlign w:val="center"/>
          </w:tcPr>
          <w:p w:rsidR="00DC0EFB" w:rsidRDefault="00BF71A3">
            <w:pPr>
              <w:rPr>
                <w:rFonts w:ascii="宋体" w:cs="宋体"/>
                <w:szCs w:val="21"/>
              </w:rPr>
            </w:pPr>
            <w:r>
              <w:rPr>
                <w:rFonts w:ascii="宋体" w:hAnsi="宋体" w:cs="宋体" w:hint="eastAsia"/>
                <w:szCs w:val="21"/>
              </w:rPr>
              <w:t>项目班子人员配备欠缺，实力差</w:t>
            </w:r>
            <w:r>
              <w:rPr>
                <w:rFonts w:ascii="宋体" w:hAnsi="宋体" w:cs="宋体"/>
                <w:szCs w:val="21"/>
              </w:rPr>
              <w:t xml:space="preserve"> </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szCs w:val="21"/>
              </w:rPr>
              <w:t>0</w:t>
            </w:r>
            <w:r>
              <w:rPr>
                <w:rFonts w:ascii="宋体" w:hAnsi="宋体" w:cs="宋体" w:hint="eastAsia"/>
                <w:szCs w:val="21"/>
              </w:rPr>
              <w:t>＜得分≦</w:t>
            </w:r>
            <w:r>
              <w:rPr>
                <w:rFonts w:ascii="宋体" w:hAnsi="宋体" w:cs="宋体"/>
                <w:szCs w:val="21"/>
              </w:rPr>
              <w:t>1</w:t>
            </w:r>
            <w:r>
              <w:rPr>
                <w:rFonts w:ascii="宋体" w:hAnsi="宋体" w:cs="宋体" w:hint="eastAsia"/>
                <w:szCs w:val="21"/>
              </w:rPr>
              <w:t>分</w:t>
            </w:r>
          </w:p>
        </w:tc>
      </w:tr>
      <w:tr w:rsidR="00DC0EFB">
        <w:trPr>
          <w:trHeight w:val="457"/>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val="restart"/>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项目实施要点</w:t>
            </w:r>
          </w:p>
          <w:p w:rsidR="00DC0EFB" w:rsidRDefault="00BF71A3">
            <w:pPr>
              <w:snapToGrid w:val="0"/>
              <w:jc w:val="center"/>
              <w:rPr>
                <w:rFonts w:ascii="宋体" w:cs="宋体"/>
                <w:szCs w:val="21"/>
              </w:rPr>
            </w:pPr>
            <w:r>
              <w:rPr>
                <w:rFonts w:ascii="宋体" w:hAnsi="宋体" w:cs="宋体" w:hint="eastAsia"/>
                <w:szCs w:val="21"/>
              </w:rPr>
              <w:t>（5分）</w:t>
            </w: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实施要点分析、安排明确、可行</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3＜得分≦5</w:t>
            </w:r>
            <w:r>
              <w:rPr>
                <w:rFonts w:ascii="宋体" w:hAnsi="宋体" w:cs="宋体" w:hint="eastAsia"/>
                <w:szCs w:val="21"/>
                <w:lang w:val="zh-CN"/>
              </w:rPr>
              <w:t>分</w:t>
            </w:r>
          </w:p>
        </w:tc>
      </w:tr>
      <w:tr w:rsidR="00DC0EFB">
        <w:trPr>
          <w:trHeight w:val="549"/>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实施要点分析、安排较明确、可行</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1＜得分≦3</w:t>
            </w:r>
            <w:r>
              <w:rPr>
                <w:rFonts w:ascii="宋体" w:hAnsi="宋体" w:cs="宋体" w:hint="eastAsia"/>
                <w:szCs w:val="21"/>
                <w:lang w:val="zh-CN"/>
              </w:rPr>
              <w:t>分</w:t>
            </w:r>
          </w:p>
        </w:tc>
      </w:tr>
      <w:tr w:rsidR="00DC0EFB">
        <w:trPr>
          <w:trHeight w:val="557"/>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实施要点分析、安排一般</w:t>
            </w:r>
          </w:p>
        </w:tc>
        <w:tc>
          <w:tcPr>
            <w:tcW w:w="1855" w:type="dxa"/>
            <w:tcMar>
              <w:left w:w="108" w:type="dxa"/>
            </w:tcMar>
            <w:vAlign w:val="center"/>
          </w:tcPr>
          <w:p w:rsidR="00DC0EFB" w:rsidRDefault="00BF71A3">
            <w:pPr>
              <w:snapToGrid w:val="0"/>
              <w:jc w:val="center"/>
              <w:rPr>
                <w:rFonts w:ascii="宋体" w:cs="宋体"/>
                <w:szCs w:val="21"/>
              </w:rPr>
            </w:pPr>
            <w:r>
              <w:rPr>
                <w:rFonts w:ascii="宋体" w:cs="宋体"/>
                <w:szCs w:val="21"/>
              </w:rPr>
              <w:t>0</w:t>
            </w:r>
            <w:r>
              <w:rPr>
                <w:rFonts w:ascii="宋体" w:hAnsi="宋体" w:cs="宋体" w:hint="eastAsia"/>
                <w:szCs w:val="21"/>
              </w:rPr>
              <w:t>＜得分≦1</w:t>
            </w:r>
            <w:r>
              <w:rPr>
                <w:rFonts w:ascii="宋体" w:hAnsi="宋体" w:cs="宋体" w:hint="eastAsia"/>
                <w:szCs w:val="21"/>
                <w:lang w:val="zh-CN"/>
              </w:rPr>
              <w:t>分</w:t>
            </w:r>
          </w:p>
        </w:tc>
      </w:tr>
      <w:tr w:rsidR="00DC0EFB">
        <w:trPr>
          <w:trHeight w:val="850"/>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val="restart"/>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项目管理要点</w:t>
            </w:r>
          </w:p>
          <w:p w:rsidR="00DC0EFB" w:rsidRDefault="00BF71A3">
            <w:pPr>
              <w:snapToGrid w:val="0"/>
              <w:jc w:val="center"/>
              <w:rPr>
                <w:rFonts w:ascii="宋体" w:cs="宋体"/>
                <w:szCs w:val="21"/>
              </w:rPr>
            </w:pPr>
            <w:r>
              <w:rPr>
                <w:rFonts w:ascii="宋体" w:hAnsi="宋体" w:cs="宋体" w:hint="eastAsia"/>
                <w:szCs w:val="21"/>
              </w:rPr>
              <w:t>（5分）</w:t>
            </w: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项目管理科学有序，质量保证措施、工期保证措施、安全文明环保措施齐全，责任分工明确</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3＜得分≦5</w:t>
            </w:r>
            <w:r>
              <w:rPr>
                <w:rFonts w:ascii="宋体" w:hAnsi="宋体" w:cs="宋体" w:hint="eastAsia"/>
                <w:szCs w:val="21"/>
                <w:lang w:val="zh-CN"/>
              </w:rPr>
              <w:t>分</w:t>
            </w:r>
          </w:p>
        </w:tc>
      </w:tr>
      <w:tr w:rsidR="00DC0EFB">
        <w:trPr>
          <w:trHeight w:val="1002"/>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项目管理较为科学有序，质量保证措施、工期保证措施、安全文明环保措施较齐全，责任</w:t>
            </w:r>
            <w:proofErr w:type="gramStart"/>
            <w:r>
              <w:rPr>
                <w:rFonts w:ascii="宋体" w:hAnsi="宋体" w:cs="宋体" w:hint="eastAsia"/>
                <w:szCs w:val="21"/>
              </w:rPr>
              <w:t>分工较</w:t>
            </w:r>
            <w:proofErr w:type="gramEnd"/>
            <w:r>
              <w:rPr>
                <w:rFonts w:ascii="宋体" w:hAnsi="宋体" w:cs="宋体" w:hint="eastAsia"/>
                <w:szCs w:val="21"/>
              </w:rPr>
              <w:t>明确</w:t>
            </w:r>
          </w:p>
        </w:tc>
        <w:tc>
          <w:tcPr>
            <w:tcW w:w="1855" w:type="dxa"/>
            <w:tcMar>
              <w:left w:w="108" w:type="dxa"/>
            </w:tcMar>
            <w:vAlign w:val="center"/>
          </w:tcPr>
          <w:p w:rsidR="00DC0EFB" w:rsidRDefault="00BF71A3">
            <w:pPr>
              <w:snapToGrid w:val="0"/>
              <w:jc w:val="center"/>
              <w:rPr>
                <w:rFonts w:ascii="宋体" w:cs="宋体"/>
                <w:szCs w:val="21"/>
              </w:rPr>
            </w:pPr>
            <w:r>
              <w:rPr>
                <w:rFonts w:ascii="宋体" w:hAnsi="宋体" w:cs="宋体" w:hint="eastAsia"/>
                <w:szCs w:val="21"/>
              </w:rPr>
              <w:t>1＜得分≦3</w:t>
            </w:r>
            <w:r>
              <w:rPr>
                <w:rFonts w:ascii="宋体" w:hAnsi="宋体" w:cs="宋体" w:hint="eastAsia"/>
                <w:szCs w:val="21"/>
                <w:lang w:val="zh-CN"/>
              </w:rPr>
              <w:t>分</w:t>
            </w:r>
          </w:p>
        </w:tc>
      </w:tr>
      <w:tr w:rsidR="00DC0EFB">
        <w:trPr>
          <w:trHeight w:val="536"/>
        </w:trPr>
        <w:tc>
          <w:tcPr>
            <w:tcW w:w="832" w:type="dxa"/>
            <w:vMerge/>
            <w:tcMar>
              <w:left w:w="108" w:type="dxa"/>
            </w:tcMar>
            <w:vAlign w:val="center"/>
          </w:tcPr>
          <w:p w:rsidR="00DC0EFB" w:rsidRDefault="00DC0EFB">
            <w:pPr>
              <w:snapToGrid w:val="0"/>
              <w:jc w:val="center"/>
              <w:rPr>
                <w:rFonts w:ascii="宋体" w:cs="宋体"/>
                <w:szCs w:val="21"/>
              </w:rPr>
            </w:pPr>
          </w:p>
        </w:tc>
        <w:tc>
          <w:tcPr>
            <w:tcW w:w="1052" w:type="dxa"/>
            <w:gridSpan w:val="2"/>
            <w:vMerge/>
            <w:vAlign w:val="center"/>
          </w:tcPr>
          <w:p w:rsidR="00DC0EFB" w:rsidRDefault="00DC0EFB">
            <w:pPr>
              <w:snapToGrid w:val="0"/>
              <w:jc w:val="center"/>
              <w:rPr>
                <w:rFonts w:ascii="宋体" w:cs="宋体"/>
                <w:szCs w:val="21"/>
              </w:rPr>
            </w:pPr>
          </w:p>
        </w:tc>
        <w:tc>
          <w:tcPr>
            <w:tcW w:w="1701" w:type="dxa"/>
            <w:vMerge/>
            <w:tcMar>
              <w:left w:w="108" w:type="dxa"/>
            </w:tcMar>
            <w:vAlign w:val="center"/>
          </w:tcPr>
          <w:p w:rsidR="00DC0EFB" w:rsidRDefault="00DC0EFB">
            <w:pPr>
              <w:snapToGrid w:val="0"/>
              <w:jc w:val="center"/>
              <w:rPr>
                <w:rFonts w:ascii="宋体" w:cs="宋体"/>
                <w:szCs w:val="21"/>
              </w:rPr>
            </w:pPr>
          </w:p>
        </w:tc>
        <w:tc>
          <w:tcPr>
            <w:tcW w:w="3815" w:type="dxa"/>
            <w:tcMar>
              <w:left w:w="108" w:type="dxa"/>
            </w:tcMar>
            <w:vAlign w:val="center"/>
          </w:tcPr>
          <w:p w:rsidR="00DC0EFB" w:rsidRDefault="00BF71A3">
            <w:pPr>
              <w:snapToGrid w:val="0"/>
              <w:rPr>
                <w:rFonts w:ascii="宋体" w:cs="宋体"/>
                <w:szCs w:val="21"/>
              </w:rPr>
            </w:pPr>
            <w:r>
              <w:rPr>
                <w:rFonts w:ascii="宋体" w:hAnsi="宋体" w:cs="宋体" w:hint="eastAsia"/>
                <w:szCs w:val="21"/>
              </w:rPr>
              <w:t>项目管理一般</w:t>
            </w:r>
          </w:p>
        </w:tc>
        <w:tc>
          <w:tcPr>
            <w:tcW w:w="1855" w:type="dxa"/>
            <w:tcMar>
              <w:left w:w="108" w:type="dxa"/>
            </w:tcMar>
            <w:vAlign w:val="center"/>
          </w:tcPr>
          <w:p w:rsidR="00DC0EFB" w:rsidRDefault="00BF71A3">
            <w:pPr>
              <w:snapToGrid w:val="0"/>
              <w:jc w:val="center"/>
              <w:rPr>
                <w:rFonts w:ascii="宋体" w:cs="宋体"/>
                <w:szCs w:val="21"/>
              </w:rPr>
            </w:pPr>
            <w:r>
              <w:rPr>
                <w:rFonts w:ascii="宋体" w:cs="宋体"/>
                <w:szCs w:val="21"/>
              </w:rPr>
              <w:t>0</w:t>
            </w:r>
            <w:r>
              <w:rPr>
                <w:rFonts w:ascii="宋体" w:hAnsi="宋体" w:cs="宋体" w:hint="eastAsia"/>
                <w:szCs w:val="21"/>
              </w:rPr>
              <w:t>＜得分≦1</w:t>
            </w:r>
            <w:r>
              <w:rPr>
                <w:rFonts w:ascii="宋体" w:hAnsi="宋体" w:cs="宋体" w:hint="eastAsia"/>
                <w:szCs w:val="21"/>
                <w:lang w:val="zh-CN"/>
              </w:rPr>
              <w:t>分</w:t>
            </w:r>
          </w:p>
        </w:tc>
      </w:tr>
      <w:tr w:rsidR="00DC0EFB">
        <w:trPr>
          <w:trHeight w:val="3382"/>
        </w:trPr>
        <w:tc>
          <w:tcPr>
            <w:tcW w:w="832" w:type="dxa"/>
            <w:tcMar>
              <w:left w:w="108" w:type="dxa"/>
            </w:tcMar>
            <w:vAlign w:val="center"/>
          </w:tcPr>
          <w:p w:rsidR="00DC0EFB" w:rsidRDefault="00BF71A3">
            <w:pPr>
              <w:snapToGrid w:val="0"/>
              <w:jc w:val="center"/>
              <w:rPr>
                <w:rFonts w:ascii="宋体" w:cs="宋体"/>
                <w:sz w:val="24"/>
                <w:szCs w:val="24"/>
              </w:rPr>
            </w:pPr>
            <w:r>
              <w:rPr>
                <w:rFonts w:ascii="宋体" w:hAnsi="宋体" w:cs="宋体"/>
                <w:sz w:val="24"/>
                <w:szCs w:val="24"/>
              </w:rPr>
              <w:t>2.2.4</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p>
        </w:tc>
        <w:tc>
          <w:tcPr>
            <w:tcW w:w="1052" w:type="dxa"/>
            <w:gridSpan w:val="2"/>
            <w:tcMar>
              <w:left w:w="108" w:type="dxa"/>
            </w:tcMar>
            <w:vAlign w:val="center"/>
          </w:tcPr>
          <w:p w:rsidR="00DC0EFB" w:rsidRDefault="00BF71A3">
            <w:pPr>
              <w:snapToGrid w:val="0"/>
              <w:jc w:val="center"/>
              <w:rPr>
                <w:rFonts w:ascii="宋体" w:cs="宋体"/>
                <w:sz w:val="24"/>
                <w:szCs w:val="24"/>
              </w:rPr>
            </w:pPr>
            <w:r>
              <w:rPr>
                <w:rFonts w:ascii="宋体" w:hAnsi="宋体" w:cs="宋体" w:hint="eastAsia"/>
                <w:sz w:val="24"/>
                <w:szCs w:val="24"/>
              </w:rPr>
              <w:t>投标报价评分（3</w:t>
            </w:r>
            <w:r>
              <w:rPr>
                <w:rFonts w:ascii="宋体" w:hAnsi="宋体" w:cs="宋体"/>
                <w:sz w:val="24"/>
                <w:szCs w:val="24"/>
              </w:rPr>
              <w:t>0</w:t>
            </w:r>
            <w:r>
              <w:rPr>
                <w:rFonts w:ascii="宋体" w:hAnsi="宋体" w:cs="宋体" w:hint="eastAsia"/>
                <w:sz w:val="24"/>
                <w:szCs w:val="24"/>
              </w:rPr>
              <w:t>分）</w:t>
            </w:r>
          </w:p>
        </w:tc>
        <w:tc>
          <w:tcPr>
            <w:tcW w:w="1701" w:type="dxa"/>
            <w:tcMar>
              <w:left w:w="108" w:type="dxa"/>
            </w:tcMar>
            <w:vAlign w:val="center"/>
          </w:tcPr>
          <w:p w:rsidR="00DC0EFB" w:rsidRDefault="00BF71A3">
            <w:pPr>
              <w:rPr>
                <w:rFonts w:ascii="宋体" w:cs="宋体"/>
                <w:sz w:val="24"/>
                <w:szCs w:val="24"/>
              </w:rPr>
            </w:pPr>
            <w:r>
              <w:rPr>
                <w:rFonts w:ascii="宋体" w:hAnsi="宋体" w:cs="宋体" w:hint="eastAsia"/>
                <w:sz w:val="24"/>
                <w:szCs w:val="24"/>
              </w:rPr>
              <w:t>投标报价（30分）</w:t>
            </w:r>
          </w:p>
        </w:tc>
        <w:tc>
          <w:tcPr>
            <w:tcW w:w="5670" w:type="dxa"/>
            <w:gridSpan w:val="2"/>
            <w:tcMar>
              <w:left w:w="108" w:type="dxa"/>
            </w:tcMar>
            <w:vAlign w:val="center"/>
          </w:tcPr>
          <w:p w:rsidR="00DC0EFB" w:rsidRDefault="00BF71A3">
            <w:pPr>
              <w:spacing w:line="360" w:lineRule="auto"/>
              <w:rPr>
                <w:rFonts w:ascii="宋体" w:cs="宋体"/>
                <w:sz w:val="24"/>
                <w:szCs w:val="24"/>
              </w:rPr>
            </w:pPr>
            <w:r>
              <w:rPr>
                <w:rFonts w:ascii="宋体" w:hAnsi="宋体" w:hint="eastAsia"/>
                <w:sz w:val="24"/>
                <w:szCs w:val="24"/>
              </w:rPr>
              <w:t>当投标报价与评标基准价相等时，得基本分25分。当投标报价低于评标基准价时，每低</w:t>
            </w:r>
            <w:r>
              <w:rPr>
                <w:rFonts w:ascii="宋体" w:hAnsi="宋体"/>
                <w:sz w:val="24"/>
                <w:szCs w:val="24"/>
              </w:rPr>
              <w:t>1%</w:t>
            </w:r>
            <w:r>
              <w:rPr>
                <w:rFonts w:ascii="宋体" w:hAnsi="宋体" w:hint="eastAsia"/>
                <w:sz w:val="24"/>
                <w:szCs w:val="24"/>
              </w:rPr>
              <w:t>在基本分25分的基础上加1分，最高加5分；当投标报价低于评标基准价</w:t>
            </w:r>
            <w:r>
              <w:rPr>
                <w:rFonts w:ascii="宋体" w:hAnsi="宋体"/>
                <w:sz w:val="24"/>
                <w:szCs w:val="24"/>
              </w:rPr>
              <w:t>5%</w:t>
            </w:r>
            <w:r>
              <w:rPr>
                <w:rFonts w:ascii="宋体" w:hAnsi="宋体" w:hint="eastAsia"/>
                <w:sz w:val="24"/>
                <w:szCs w:val="24"/>
              </w:rPr>
              <w:t>以上（不含</w:t>
            </w:r>
            <w:r>
              <w:rPr>
                <w:rFonts w:ascii="宋体" w:hAnsi="宋体"/>
                <w:sz w:val="24"/>
                <w:szCs w:val="24"/>
              </w:rPr>
              <w:t>5%</w:t>
            </w:r>
            <w:r>
              <w:rPr>
                <w:rFonts w:ascii="宋体" w:hAnsi="宋体" w:hint="eastAsia"/>
                <w:sz w:val="24"/>
                <w:szCs w:val="24"/>
              </w:rPr>
              <w:t>）时，每再低</w:t>
            </w:r>
            <w:r>
              <w:rPr>
                <w:rFonts w:ascii="宋体" w:hAnsi="宋体"/>
                <w:sz w:val="24"/>
                <w:szCs w:val="24"/>
              </w:rPr>
              <w:t>1%</w:t>
            </w:r>
            <w:r>
              <w:rPr>
                <w:rFonts w:ascii="宋体" w:hAnsi="宋体" w:hint="eastAsia"/>
                <w:sz w:val="24"/>
                <w:szCs w:val="24"/>
              </w:rPr>
              <w:t>在所得分的基础上扣2分，扣完为止；当投标报价高于评标基准价时，每高</w:t>
            </w:r>
            <w:r>
              <w:rPr>
                <w:rFonts w:ascii="宋体" w:hAnsi="宋体"/>
                <w:sz w:val="24"/>
                <w:szCs w:val="24"/>
              </w:rPr>
              <w:t>1%</w:t>
            </w:r>
            <w:r>
              <w:rPr>
                <w:rFonts w:ascii="宋体" w:hAnsi="宋体" w:hint="eastAsia"/>
                <w:sz w:val="24"/>
                <w:szCs w:val="24"/>
              </w:rPr>
              <w:t>在基本分25分的基础上扣1分，25分扣完为止。不足1%按比例计算。</w:t>
            </w:r>
          </w:p>
        </w:tc>
      </w:tr>
      <w:tr w:rsidR="00DC0EFB">
        <w:trPr>
          <w:trHeight w:val="2629"/>
        </w:trPr>
        <w:tc>
          <w:tcPr>
            <w:tcW w:w="832" w:type="dxa"/>
            <w:tcMar>
              <w:left w:w="108" w:type="dxa"/>
            </w:tcMar>
            <w:vAlign w:val="center"/>
          </w:tcPr>
          <w:p w:rsidR="00DC0EFB" w:rsidRDefault="00BF71A3">
            <w:pPr>
              <w:snapToGrid w:val="0"/>
              <w:jc w:val="center"/>
              <w:rPr>
                <w:rFonts w:ascii="宋体" w:cs="宋体"/>
                <w:sz w:val="24"/>
                <w:szCs w:val="24"/>
              </w:rPr>
            </w:pPr>
            <w:r>
              <w:rPr>
                <w:rFonts w:ascii="宋体" w:hAnsi="宋体" w:cs="宋体"/>
                <w:sz w:val="24"/>
                <w:szCs w:val="24"/>
              </w:rPr>
              <w:lastRenderedPageBreak/>
              <w:t>2.2.4</w:t>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p>
        </w:tc>
        <w:tc>
          <w:tcPr>
            <w:tcW w:w="1052" w:type="dxa"/>
            <w:gridSpan w:val="2"/>
            <w:tcMar>
              <w:left w:w="108" w:type="dxa"/>
            </w:tcMar>
            <w:vAlign w:val="center"/>
          </w:tcPr>
          <w:p w:rsidR="00DC0EFB" w:rsidRDefault="00BF71A3">
            <w:pPr>
              <w:snapToGrid w:val="0"/>
              <w:jc w:val="center"/>
              <w:rPr>
                <w:rFonts w:ascii="宋体" w:cs="宋体"/>
                <w:sz w:val="24"/>
                <w:szCs w:val="24"/>
              </w:rPr>
            </w:pPr>
            <w:r>
              <w:rPr>
                <w:rFonts w:ascii="宋体" w:hAnsi="宋体" w:cs="宋体" w:hint="eastAsia"/>
                <w:sz w:val="24"/>
                <w:szCs w:val="24"/>
              </w:rPr>
              <w:t>其他因素评分（15分）</w:t>
            </w:r>
          </w:p>
        </w:tc>
        <w:tc>
          <w:tcPr>
            <w:tcW w:w="1701" w:type="dxa"/>
            <w:tcMar>
              <w:left w:w="108" w:type="dxa"/>
            </w:tcMar>
            <w:vAlign w:val="center"/>
          </w:tcPr>
          <w:p w:rsidR="00DC0EFB" w:rsidRDefault="00BF71A3">
            <w:pPr>
              <w:jc w:val="center"/>
              <w:rPr>
                <w:rFonts w:ascii="宋体" w:hAnsi="宋体"/>
                <w:sz w:val="24"/>
                <w:szCs w:val="24"/>
              </w:rPr>
            </w:pPr>
            <w:r>
              <w:rPr>
                <w:rFonts w:ascii="宋体" w:hAnsi="宋体" w:hint="eastAsia"/>
                <w:sz w:val="24"/>
                <w:szCs w:val="24"/>
              </w:rPr>
              <w:t>服务承诺、优惠承诺、项目管理机构配备（15分）</w:t>
            </w:r>
          </w:p>
        </w:tc>
        <w:tc>
          <w:tcPr>
            <w:tcW w:w="5670" w:type="dxa"/>
            <w:gridSpan w:val="2"/>
            <w:tcMar>
              <w:left w:w="108" w:type="dxa"/>
            </w:tcMar>
            <w:vAlign w:val="center"/>
          </w:tcPr>
          <w:p w:rsidR="00DC0EFB" w:rsidRDefault="00BF71A3">
            <w:pPr>
              <w:pStyle w:val="ac"/>
              <w:spacing w:line="360" w:lineRule="auto"/>
              <w:ind w:firstLineChars="150" w:firstLine="360"/>
              <w:jc w:val="both"/>
              <w:rPr>
                <w:rFonts w:cs="Times New Roman"/>
                <w:kern w:val="2"/>
              </w:rPr>
            </w:pPr>
            <w:r>
              <w:rPr>
                <w:rFonts w:cs="Times New Roman" w:hint="eastAsia"/>
                <w:kern w:val="2"/>
              </w:rPr>
              <w:t xml:space="preserve"> 1.2020年1月1日以来，投标人具有1个内容与本项目类似的设计或施工业绩，得1分，本项最高得5分。（提供合同，时间以合同签订时间为准）</w:t>
            </w:r>
          </w:p>
          <w:p w:rsidR="00DC0EFB" w:rsidRDefault="00BF71A3">
            <w:pPr>
              <w:pStyle w:val="ac"/>
              <w:numPr>
                <w:ilvl w:val="0"/>
                <w:numId w:val="1"/>
              </w:numPr>
              <w:spacing w:line="360" w:lineRule="auto"/>
              <w:ind w:firstLineChars="150" w:firstLine="360"/>
              <w:jc w:val="both"/>
              <w:rPr>
                <w:rFonts w:cs="Times New Roman"/>
                <w:kern w:val="2"/>
              </w:rPr>
            </w:pPr>
            <w:r>
              <w:rPr>
                <w:rFonts w:cs="Times New Roman" w:hint="eastAsia"/>
                <w:kern w:val="2"/>
              </w:rPr>
              <w:t>投标人根据企业自身情况</w:t>
            </w:r>
            <w:proofErr w:type="gramStart"/>
            <w:r>
              <w:rPr>
                <w:rFonts w:cs="Times New Roman" w:hint="eastAsia"/>
                <w:kern w:val="2"/>
              </w:rPr>
              <w:t>作出</w:t>
            </w:r>
            <w:proofErr w:type="gramEnd"/>
            <w:r>
              <w:rPr>
                <w:rFonts w:cs="Times New Roman" w:hint="eastAsia"/>
                <w:kern w:val="2"/>
              </w:rPr>
              <w:t>的有关质量、资金拨付和专业配合服务、后期服务等方面有利于招标人的承诺和优惠，对所有投标人的优惠、承诺内容进行横向比较，在0-3分之间打分。优惠承诺应符合工程实际情况，确保依法依规，合理，可行。无优惠承诺或不切合项目实际可打0分。</w:t>
            </w:r>
          </w:p>
          <w:p w:rsidR="00DC0EFB" w:rsidRDefault="00BF71A3">
            <w:pPr>
              <w:pStyle w:val="ac"/>
              <w:spacing w:line="360" w:lineRule="auto"/>
              <w:ind w:firstLineChars="100" w:firstLine="240"/>
              <w:jc w:val="both"/>
              <w:rPr>
                <w:rFonts w:cs="Times New Roman"/>
                <w:kern w:val="2"/>
              </w:rPr>
            </w:pPr>
            <w:r>
              <w:rPr>
                <w:rFonts w:cs="Times New Roman" w:hint="eastAsia"/>
                <w:kern w:val="2"/>
              </w:rPr>
              <w:t>3.</w:t>
            </w:r>
            <w:r>
              <w:rPr>
                <w:rFonts w:hint="eastAsia"/>
              </w:rPr>
              <w:t xml:space="preserve"> </w:t>
            </w:r>
            <w:r>
              <w:rPr>
                <w:rFonts w:cs="Times New Roman" w:hint="eastAsia"/>
                <w:kern w:val="2"/>
              </w:rPr>
              <w:t>拟投入设计团队人员中：专业、数量配置合理，每有1人（不包含项目负责人）具有相关专业中级（含）以上职称或国家执业注册资格的，得1分，最高得4分。（须提供2023年1月以来相关人员在本公司缴纳三个月及以上社保的证明资料，否则不得分）。</w:t>
            </w:r>
          </w:p>
          <w:p w:rsidR="00DC0EFB" w:rsidRDefault="00BF71A3">
            <w:pPr>
              <w:pStyle w:val="ac"/>
              <w:spacing w:line="360" w:lineRule="auto"/>
              <w:ind w:firstLineChars="100" w:firstLine="240"/>
              <w:jc w:val="both"/>
              <w:rPr>
                <w:rFonts w:cs="Times New Roman"/>
                <w:kern w:val="2"/>
              </w:rPr>
            </w:pPr>
            <w:r>
              <w:rPr>
                <w:rFonts w:cs="Times New Roman" w:hint="eastAsia"/>
                <w:kern w:val="2"/>
              </w:rPr>
              <w:t>4.</w:t>
            </w:r>
            <w:r>
              <w:rPr>
                <w:rFonts w:hint="eastAsia"/>
                <w:szCs w:val="21"/>
              </w:rPr>
              <w:t xml:space="preserve"> 施工项目管理机构施工员、安全员、材料员、资料员、质量员、造价员，每有一人具有岗位证书得0.5分，最高得3分。</w:t>
            </w:r>
            <w:r>
              <w:rPr>
                <w:rFonts w:cs="Times New Roman"/>
                <w:kern w:val="2"/>
              </w:rPr>
              <w:t xml:space="preserve"> </w:t>
            </w:r>
          </w:p>
        </w:tc>
      </w:tr>
    </w:tbl>
    <w:p w:rsidR="00DC0EFB" w:rsidRDefault="00BF71A3">
      <w:pPr>
        <w:spacing w:line="360" w:lineRule="auto"/>
        <w:ind w:firstLineChars="100" w:firstLine="240"/>
        <w:rPr>
          <w:rFonts w:ascii="宋体" w:hAnsi="宋体"/>
          <w:sz w:val="24"/>
          <w:szCs w:val="24"/>
        </w:rPr>
      </w:pPr>
      <w:r>
        <w:rPr>
          <w:rFonts w:ascii="宋体" w:cs="宋体" w:hint="eastAsia"/>
          <w:sz w:val="24"/>
          <w:szCs w:val="24"/>
        </w:rPr>
        <w:t>说明：</w:t>
      </w:r>
      <w:r>
        <w:rPr>
          <w:rFonts w:ascii="宋体" w:hAnsi="宋体" w:cs="宋体" w:hint="eastAsia"/>
          <w:sz w:val="24"/>
          <w:szCs w:val="24"/>
        </w:rPr>
        <w:t>1、技术标暗标要求：项目实施方案</w:t>
      </w:r>
      <w:r>
        <w:rPr>
          <w:rFonts w:ascii="宋体" w:hAnsi="宋体" w:cs="宋体"/>
          <w:sz w:val="24"/>
          <w:szCs w:val="24"/>
        </w:rPr>
        <w:t>采用</w:t>
      </w:r>
      <w:r>
        <w:rPr>
          <w:rFonts w:ascii="宋体" w:hAnsi="宋体" w:cs="宋体" w:hint="eastAsia"/>
          <w:sz w:val="24"/>
          <w:szCs w:val="24"/>
        </w:rPr>
        <w:t>暗标</w:t>
      </w:r>
      <w:r>
        <w:rPr>
          <w:rFonts w:ascii="宋体" w:hAnsi="宋体" w:cs="宋体"/>
          <w:sz w:val="24"/>
          <w:szCs w:val="24"/>
        </w:rPr>
        <w:t>评审办法。评审前，</w:t>
      </w:r>
      <w:r>
        <w:rPr>
          <w:rFonts w:ascii="宋体" w:hAnsi="宋体" w:cs="宋体" w:hint="eastAsia"/>
          <w:sz w:val="24"/>
          <w:szCs w:val="24"/>
        </w:rPr>
        <w:t>电子评标系统</w:t>
      </w:r>
      <w:r>
        <w:rPr>
          <w:rFonts w:ascii="宋体" w:hAnsi="宋体" w:cs="宋体"/>
          <w:sz w:val="24"/>
          <w:szCs w:val="24"/>
        </w:rPr>
        <w:t>对各投标单位的</w:t>
      </w:r>
      <w:r>
        <w:rPr>
          <w:rFonts w:ascii="宋体" w:hAnsi="宋体" w:cs="宋体" w:hint="eastAsia"/>
          <w:sz w:val="24"/>
          <w:szCs w:val="24"/>
        </w:rPr>
        <w:t>项目实施方案</w:t>
      </w:r>
      <w:r>
        <w:rPr>
          <w:rFonts w:ascii="宋体" w:hAnsi="宋体" w:cs="宋体"/>
          <w:sz w:val="24"/>
          <w:szCs w:val="24"/>
        </w:rPr>
        <w:t>按规定格式进行编号，然后由评委逐一评审打分，</w:t>
      </w:r>
      <w:r>
        <w:rPr>
          <w:rFonts w:ascii="宋体" w:hAnsi="宋体" w:cs="宋体" w:hint="eastAsia"/>
          <w:sz w:val="24"/>
          <w:szCs w:val="24"/>
        </w:rPr>
        <w:t>评委打分结束后由电子评标系统</w:t>
      </w:r>
      <w:r>
        <w:rPr>
          <w:rFonts w:ascii="宋体" w:hAnsi="宋体" w:cs="宋体"/>
          <w:sz w:val="24"/>
          <w:szCs w:val="24"/>
        </w:rPr>
        <w:t>再对号</w:t>
      </w:r>
      <w:r>
        <w:rPr>
          <w:rFonts w:ascii="宋体" w:hAnsi="宋体" w:cs="宋体" w:hint="eastAsia"/>
          <w:sz w:val="24"/>
          <w:szCs w:val="24"/>
        </w:rPr>
        <w:t>公布</w:t>
      </w:r>
      <w:r>
        <w:rPr>
          <w:rFonts w:ascii="宋体" w:hAnsi="宋体" w:cs="宋体"/>
          <w:sz w:val="24"/>
          <w:szCs w:val="24"/>
        </w:rPr>
        <w:t>投标单位名称。</w:t>
      </w:r>
    </w:p>
    <w:p w:rsidR="00DC0EFB" w:rsidRDefault="00BF71A3">
      <w:pPr>
        <w:spacing w:line="360" w:lineRule="auto"/>
        <w:ind w:firstLineChars="200" w:firstLine="480"/>
        <w:rPr>
          <w:rFonts w:ascii="宋体" w:hAnsi="宋体"/>
          <w:sz w:val="24"/>
          <w:szCs w:val="24"/>
        </w:rPr>
      </w:pPr>
      <w:r>
        <w:rPr>
          <w:rFonts w:ascii="宋体" w:hAnsi="宋体" w:cs="宋体" w:hint="eastAsia"/>
          <w:sz w:val="24"/>
          <w:szCs w:val="24"/>
        </w:rPr>
        <w:t>2、</w:t>
      </w:r>
      <w:proofErr w:type="gramStart"/>
      <w:r>
        <w:rPr>
          <w:rFonts w:ascii="宋体" w:hAnsi="宋体" w:cs="宋体" w:hint="eastAsia"/>
          <w:sz w:val="24"/>
          <w:szCs w:val="24"/>
        </w:rPr>
        <w:t>技术标暗标格</w:t>
      </w:r>
      <w:proofErr w:type="gramEnd"/>
      <w:r>
        <w:rPr>
          <w:rFonts w:ascii="宋体" w:hAnsi="宋体" w:cs="宋体" w:hint="eastAsia"/>
          <w:sz w:val="24"/>
          <w:szCs w:val="24"/>
        </w:rPr>
        <w:t>式、图表大小、字体要求：</w:t>
      </w:r>
      <w:r>
        <w:rPr>
          <w:rFonts w:ascii="宋体" w:hAnsi="宋体" w:hint="eastAsia"/>
          <w:sz w:val="24"/>
          <w:szCs w:val="24"/>
        </w:rPr>
        <w:t>“暗标”应当以能够隐去投标人的身份为原则，</w:t>
      </w:r>
      <w:r>
        <w:rPr>
          <w:rFonts w:ascii="宋体" w:hAnsi="宋体" w:cs="宋体" w:hint="eastAsia"/>
          <w:sz w:val="24"/>
          <w:szCs w:val="24"/>
        </w:rPr>
        <w:t>未按要求编写技术标（</w:t>
      </w:r>
      <w:proofErr w:type="gramStart"/>
      <w:r>
        <w:rPr>
          <w:rFonts w:ascii="宋体" w:hAnsi="宋体" w:cs="宋体" w:hint="eastAsia"/>
          <w:sz w:val="24"/>
          <w:szCs w:val="24"/>
        </w:rPr>
        <w:t>含设计</w:t>
      </w:r>
      <w:proofErr w:type="gramEnd"/>
      <w:r>
        <w:rPr>
          <w:rFonts w:ascii="宋体" w:hAnsi="宋体" w:cs="宋体" w:hint="eastAsia"/>
          <w:sz w:val="24"/>
          <w:szCs w:val="24"/>
        </w:rPr>
        <w:t>实施方案、施工实施方案）的，该技术标对应部分为零分。</w:t>
      </w:r>
      <w:r>
        <w:rPr>
          <w:rFonts w:ascii="宋体" w:hAnsi="宋体" w:hint="eastAsia"/>
          <w:sz w:val="24"/>
          <w:szCs w:val="24"/>
        </w:rPr>
        <w:t>具体要求</w:t>
      </w:r>
      <w:r>
        <w:rPr>
          <w:rFonts w:ascii="宋体" w:hAnsi="宋体"/>
          <w:sz w:val="24"/>
          <w:szCs w:val="24"/>
        </w:rPr>
        <w:t>如下：</w:t>
      </w:r>
    </w:p>
    <w:p w:rsidR="00DC0EFB" w:rsidRDefault="00BF71A3">
      <w:pPr>
        <w:spacing w:line="420" w:lineRule="exact"/>
        <w:ind w:firstLineChars="118" w:firstLine="283"/>
        <w:rPr>
          <w:rFonts w:ascii="宋体" w:hAnsi="宋体"/>
          <w:sz w:val="24"/>
          <w:szCs w:val="24"/>
        </w:rPr>
      </w:pPr>
      <w:r>
        <w:rPr>
          <w:rFonts w:ascii="宋体" w:hAnsi="宋体" w:hint="eastAsia"/>
          <w:sz w:val="24"/>
          <w:szCs w:val="24"/>
        </w:rPr>
        <w:t>1）编写软件及版本要求：Microsoft Word 2007或以上；</w:t>
      </w:r>
    </w:p>
    <w:p w:rsidR="00DC0EFB" w:rsidRDefault="00BF71A3">
      <w:pPr>
        <w:spacing w:line="420" w:lineRule="exact"/>
        <w:ind w:firstLineChars="118" w:firstLine="283"/>
        <w:rPr>
          <w:rFonts w:ascii="宋体" w:hAnsi="宋体"/>
          <w:sz w:val="24"/>
          <w:szCs w:val="24"/>
        </w:rPr>
      </w:pPr>
      <w:r>
        <w:rPr>
          <w:rFonts w:ascii="宋体" w:hAnsi="宋体" w:hint="eastAsia"/>
          <w:sz w:val="24"/>
          <w:szCs w:val="24"/>
        </w:rPr>
        <w:t>2）任何情况下，技术暗标中不得出现任何</w:t>
      </w:r>
      <w:proofErr w:type="gramStart"/>
      <w:r>
        <w:rPr>
          <w:rFonts w:ascii="宋体" w:hAnsi="宋体" w:hint="eastAsia"/>
          <w:sz w:val="24"/>
          <w:szCs w:val="24"/>
        </w:rPr>
        <w:t>行间插字或</w:t>
      </w:r>
      <w:proofErr w:type="gramEnd"/>
      <w:r>
        <w:rPr>
          <w:rFonts w:ascii="宋体" w:hAnsi="宋体" w:hint="eastAsia"/>
          <w:sz w:val="24"/>
          <w:szCs w:val="24"/>
        </w:rPr>
        <w:t>删除痕迹；</w:t>
      </w:r>
    </w:p>
    <w:p w:rsidR="00DC0EFB" w:rsidRDefault="00BF71A3">
      <w:pPr>
        <w:spacing w:line="460" w:lineRule="atLeast"/>
        <w:ind w:firstLineChars="118" w:firstLine="283"/>
        <w:rPr>
          <w:rFonts w:ascii="宋体" w:hAnsi="宋体"/>
          <w:sz w:val="24"/>
          <w:szCs w:val="24"/>
        </w:rPr>
      </w:pPr>
      <w:r>
        <w:rPr>
          <w:rFonts w:ascii="宋体" w:hAnsi="宋体" w:hint="eastAsia"/>
          <w:sz w:val="24"/>
          <w:szCs w:val="24"/>
        </w:rPr>
        <w:t>3）除满足上述各项要求外，构成投标文件的“技术暗标”的正文中均不得出现投标人的名称和其它可识别投标人身份的字符、徽标、人员名称以及其他特殊标记等。</w:t>
      </w:r>
    </w:p>
    <w:p w:rsidR="00DC0EFB" w:rsidRDefault="00BF71A3">
      <w:pPr>
        <w:spacing w:line="460" w:lineRule="atLeast"/>
        <w:ind w:firstLineChars="118" w:firstLine="283"/>
        <w:rPr>
          <w:rFonts w:ascii="宋体" w:hAnsi="宋体"/>
          <w:sz w:val="24"/>
          <w:szCs w:val="24"/>
        </w:rPr>
      </w:pPr>
      <w:r>
        <w:rPr>
          <w:rFonts w:ascii="宋体" w:hAnsi="宋体" w:hint="eastAsia"/>
          <w:sz w:val="24"/>
          <w:szCs w:val="24"/>
        </w:rPr>
        <w:lastRenderedPageBreak/>
        <w:t>4）技术标正文应采用“白底A4纸张，纵向排版</w:t>
      </w:r>
      <w:r>
        <w:rPr>
          <w:rFonts w:ascii="宋体" w:hAnsi="宋体"/>
          <w:sz w:val="24"/>
          <w:szCs w:val="24"/>
        </w:rPr>
        <w:t>”</w:t>
      </w:r>
      <w:r>
        <w:rPr>
          <w:rFonts w:ascii="宋体" w:hAnsi="宋体" w:hint="eastAsia"/>
          <w:sz w:val="24"/>
          <w:szCs w:val="24"/>
        </w:rPr>
        <w:t xml:space="preserve"> ，“宋体” 四号字(黑色)；大、小标题所用文字采用 “宋体” 三号“加粗”字(黑色)；图表中所用文字采用五号 “宋体”字(黑色)。需设置目录，不得设置页码、页眉、页脚，段落、行间距均为固定值25磅。</w:t>
      </w:r>
    </w:p>
    <w:p w:rsidR="00DC0EFB" w:rsidRDefault="00BF71A3">
      <w:pPr>
        <w:spacing w:line="420" w:lineRule="exact"/>
        <w:ind w:firstLineChars="118" w:firstLine="283"/>
        <w:rPr>
          <w:rFonts w:ascii="宋体" w:hAnsi="宋体"/>
          <w:sz w:val="24"/>
          <w:szCs w:val="24"/>
        </w:rPr>
      </w:pPr>
      <w:r>
        <w:rPr>
          <w:rFonts w:ascii="宋体" w:hAnsi="宋体" w:hint="eastAsia"/>
          <w:sz w:val="24"/>
          <w:szCs w:val="24"/>
        </w:rPr>
        <w:t>5）技术标文件、内容、文字、</w:t>
      </w:r>
      <w:proofErr w:type="gramStart"/>
      <w:r>
        <w:rPr>
          <w:rFonts w:ascii="宋体" w:hAnsi="宋体" w:hint="eastAsia"/>
          <w:sz w:val="24"/>
          <w:szCs w:val="24"/>
        </w:rPr>
        <w:t>标设图形</w:t>
      </w:r>
      <w:proofErr w:type="gramEnd"/>
      <w:r>
        <w:rPr>
          <w:rFonts w:ascii="宋体" w:hAnsi="宋体" w:hint="eastAsia"/>
          <w:sz w:val="24"/>
          <w:szCs w:val="24"/>
        </w:rPr>
        <w:t>均不得出现彩色文字；不得出现投标单位名称、相关人员姓名等能体现有关投标单位信息的提示性标记、文字、语句等。</w:t>
      </w:r>
    </w:p>
    <w:p w:rsidR="00DC0EFB" w:rsidRDefault="00BF71A3">
      <w:pPr>
        <w:pStyle w:val="12"/>
        <w:spacing w:line="360" w:lineRule="auto"/>
        <w:ind w:firstLineChars="200" w:firstLine="480"/>
      </w:pPr>
      <w:r>
        <w:rPr>
          <w:rFonts w:hint="eastAsia"/>
        </w:rPr>
        <w:t>3</w:t>
      </w:r>
      <w:r>
        <w:rPr>
          <w:rFonts w:hint="eastAsia"/>
        </w:rPr>
        <w:t>、中小企业参加政府采购活动，应当出具按招标文件规定的《中小企业声明函》，否则不得享受相关中小企业扶持政策。</w:t>
      </w:r>
      <w:r>
        <w:rPr>
          <w:rFonts w:hint="eastAsia"/>
        </w:rPr>
        <w:t xml:space="preserve"> </w:t>
      </w:r>
      <w:r>
        <w:rPr>
          <w:rFonts w:hint="eastAsia"/>
        </w:rPr>
        <w:t>对于小</w:t>
      </w:r>
      <w:proofErr w:type="gramStart"/>
      <w:r>
        <w:rPr>
          <w:rFonts w:hint="eastAsia"/>
        </w:rPr>
        <w:t>微企业</w:t>
      </w:r>
      <w:proofErr w:type="gramEnd"/>
      <w:r>
        <w:rPr>
          <w:rFonts w:hint="eastAsia"/>
        </w:rPr>
        <w:t>评标时在采用原报价进行评分的基础上增加其价格得分的</w:t>
      </w:r>
      <w:r>
        <w:rPr>
          <w:rFonts w:hint="eastAsia"/>
        </w:rPr>
        <w:t>5%</w:t>
      </w:r>
      <w:r>
        <w:rPr>
          <w:rFonts w:hint="eastAsia"/>
        </w:rPr>
        <w:t>作为其价格分。残疾人福利性单位、监狱企业视为小微企业。联合体各方均为小</w:t>
      </w:r>
      <w:proofErr w:type="gramStart"/>
      <w:r>
        <w:rPr>
          <w:rFonts w:hint="eastAsia"/>
        </w:rPr>
        <w:t>微企业</w:t>
      </w:r>
      <w:proofErr w:type="gramEnd"/>
      <w:r>
        <w:rPr>
          <w:rFonts w:hint="eastAsia"/>
        </w:rPr>
        <w:t>的，联合体视为小微企业。</w:t>
      </w:r>
    </w:p>
    <w:p w:rsidR="00DC0EFB" w:rsidRDefault="00BF71A3">
      <w:pPr>
        <w:pStyle w:val="12"/>
        <w:spacing w:line="360" w:lineRule="auto"/>
        <w:ind w:firstLineChars="200" w:firstLine="480"/>
        <w:rPr>
          <w:rFonts w:ascii="宋体" w:cs="宋体"/>
          <w:b/>
        </w:rPr>
      </w:pPr>
      <w:r>
        <w:rPr>
          <w:rFonts w:hint="eastAsia"/>
        </w:rPr>
        <w:t>大中型企业与小</w:t>
      </w:r>
      <w:proofErr w:type="gramStart"/>
      <w:r>
        <w:rPr>
          <w:rFonts w:hint="eastAsia"/>
        </w:rPr>
        <w:t>微企业</w:t>
      </w:r>
      <w:proofErr w:type="gramEnd"/>
      <w:r>
        <w:rPr>
          <w:rFonts w:hint="eastAsia"/>
        </w:rPr>
        <w:t>组成联合体，联合体协议中约定小</w:t>
      </w:r>
      <w:proofErr w:type="gramStart"/>
      <w:r>
        <w:rPr>
          <w:rFonts w:hint="eastAsia"/>
        </w:rPr>
        <w:t>微企业</w:t>
      </w:r>
      <w:proofErr w:type="gramEnd"/>
      <w:r>
        <w:rPr>
          <w:rFonts w:hint="eastAsia"/>
        </w:rPr>
        <w:t>的合同份额占到合同总金额</w:t>
      </w:r>
      <w:r>
        <w:rPr>
          <w:rFonts w:hint="eastAsia"/>
        </w:rPr>
        <w:t>30%</w:t>
      </w:r>
      <w:r>
        <w:rPr>
          <w:rFonts w:hint="eastAsia"/>
        </w:rPr>
        <w:t>以上的，对联合体原报价进行评分的基础上增加其价格得分</w:t>
      </w:r>
      <w:r>
        <w:rPr>
          <w:rFonts w:hint="eastAsia"/>
        </w:rPr>
        <w:t>2%</w:t>
      </w:r>
      <w:r>
        <w:rPr>
          <w:rFonts w:hint="eastAsia"/>
        </w:rPr>
        <w:t>作为其价格分。</w:t>
      </w:r>
    </w:p>
    <w:p w:rsidR="00DC0EFB" w:rsidRDefault="00BF71A3">
      <w:pPr>
        <w:spacing w:before="240" w:after="240"/>
        <w:ind w:firstLine="482"/>
        <w:outlineLvl w:val="0"/>
        <w:rPr>
          <w:rFonts w:ascii="宋体" w:cs="宋体"/>
          <w:b/>
          <w:sz w:val="24"/>
        </w:rPr>
      </w:pPr>
      <w:bookmarkStart w:id="52" w:name="_Toc146788073"/>
      <w:r>
        <w:rPr>
          <w:rFonts w:ascii="宋体" w:hAnsi="宋体" w:cs="宋体"/>
          <w:b/>
          <w:sz w:val="24"/>
        </w:rPr>
        <w:t>1</w:t>
      </w:r>
      <w:r>
        <w:rPr>
          <w:rFonts w:ascii="宋体" w:hAnsi="宋体" w:cs="宋体" w:hint="eastAsia"/>
          <w:b/>
          <w:sz w:val="24"/>
        </w:rPr>
        <w:t>、评标方法</w:t>
      </w:r>
      <w:bookmarkEnd w:id="52"/>
    </w:p>
    <w:p w:rsidR="00DC0EFB" w:rsidRDefault="00BF71A3">
      <w:pPr>
        <w:snapToGrid w:val="0"/>
        <w:spacing w:line="360" w:lineRule="auto"/>
        <w:ind w:firstLine="480"/>
        <w:rPr>
          <w:rFonts w:ascii="宋体" w:cs="宋体"/>
          <w:sz w:val="24"/>
        </w:rPr>
      </w:pPr>
      <w:r>
        <w:rPr>
          <w:rFonts w:ascii="宋体" w:hAnsi="宋体" w:cs="宋体" w:hint="eastAsia"/>
          <w:sz w:val="24"/>
        </w:rPr>
        <w:t>本次评标采用综合评估法。评标委员会对满足招标文件实质性要求的投标文件，按照本章第</w:t>
      </w:r>
      <w:r>
        <w:rPr>
          <w:rFonts w:ascii="宋体" w:hAnsi="宋体" w:cs="宋体"/>
          <w:sz w:val="24"/>
        </w:rPr>
        <w:t>2.2</w:t>
      </w:r>
      <w:r>
        <w:rPr>
          <w:rFonts w:ascii="宋体" w:hAnsi="宋体" w:cs="宋体" w:hint="eastAsia"/>
          <w:sz w:val="24"/>
        </w:rPr>
        <w:t>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rsidR="00DC0EFB" w:rsidRDefault="00BF71A3">
      <w:pPr>
        <w:spacing w:before="240" w:after="240"/>
        <w:ind w:firstLine="482"/>
        <w:outlineLvl w:val="0"/>
        <w:rPr>
          <w:rFonts w:ascii="宋体" w:cs="宋体"/>
          <w:b/>
          <w:sz w:val="24"/>
        </w:rPr>
      </w:pPr>
      <w:bookmarkStart w:id="53" w:name="_Toc146788074"/>
      <w:r>
        <w:rPr>
          <w:rFonts w:ascii="宋体" w:hAnsi="宋体" w:cs="宋体"/>
          <w:b/>
          <w:sz w:val="24"/>
        </w:rPr>
        <w:t>2</w:t>
      </w:r>
      <w:r>
        <w:rPr>
          <w:rFonts w:ascii="宋体" w:hAnsi="宋体" w:cs="宋体" w:hint="eastAsia"/>
          <w:b/>
          <w:sz w:val="24"/>
        </w:rPr>
        <w:t>、评审标准</w:t>
      </w:r>
      <w:bookmarkEnd w:id="53"/>
    </w:p>
    <w:p w:rsidR="00DC0EFB" w:rsidRDefault="00BF71A3">
      <w:pPr>
        <w:pStyle w:val="af5"/>
        <w:spacing w:before="156" w:line="240" w:lineRule="auto"/>
        <w:ind w:firstLine="482"/>
        <w:rPr>
          <w:rFonts w:ascii="宋体" w:cs="宋体"/>
          <w:b/>
        </w:rPr>
      </w:pPr>
      <w:r>
        <w:rPr>
          <w:rFonts w:ascii="宋体" w:hAnsi="宋体" w:cs="宋体"/>
          <w:b/>
        </w:rPr>
        <w:t>2.1</w:t>
      </w:r>
      <w:r>
        <w:rPr>
          <w:rFonts w:ascii="宋体" w:hAnsi="宋体" w:cs="宋体" w:hint="eastAsia"/>
          <w:b/>
        </w:rPr>
        <w:t>初步评审标准</w:t>
      </w:r>
    </w:p>
    <w:p w:rsidR="00DC0EFB" w:rsidRDefault="00BF71A3">
      <w:pPr>
        <w:snapToGrid w:val="0"/>
        <w:spacing w:line="360" w:lineRule="auto"/>
        <w:ind w:firstLine="480"/>
        <w:rPr>
          <w:rFonts w:ascii="宋体" w:cs="宋体"/>
          <w:sz w:val="24"/>
        </w:rPr>
      </w:pPr>
      <w:r>
        <w:rPr>
          <w:rFonts w:ascii="宋体" w:hAnsi="宋体" w:cs="宋体"/>
          <w:sz w:val="24"/>
        </w:rPr>
        <w:t>2.1.1</w:t>
      </w:r>
      <w:r>
        <w:rPr>
          <w:rFonts w:ascii="宋体" w:hAnsi="宋体" w:cs="宋体" w:hint="eastAsia"/>
          <w:sz w:val="24"/>
        </w:rPr>
        <w:t>形式评审标准：见评标办法前附表。</w:t>
      </w:r>
    </w:p>
    <w:p w:rsidR="00DC0EFB" w:rsidRDefault="00BF71A3">
      <w:pPr>
        <w:snapToGrid w:val="0"/>
        <w:spacing w:line="360" w:lineRule="auto"/>
        <w:ind w:firstLine="480"/>
        <w:rPr>
          <w:rFonts w:ascii="宋体" w:cs="宋体"/>
          <w:sz w:val="24"/>
        </w:rPr>
      </w:pPr>
      <w:r>
        <w:rPr>
          <w:rFonts w:ascii="宋体" w:hAnsi="宋体" w:cs="宋体"/>
          <w:sz w:val="24"/>
        </w:rPr>
        <w:t>2.1.2</w:t>
      </w:r>
      <w:r>
        <w:rPr>
          <w:rFonts w:ascii="宋体" w:hAnsi="宋体" w:cs="宋体" w:hint="eastAsia"/>
          <w:sz w:val="24"/>
        </w:rPr>
        <w:t>资格评审标准：见评标办法前附表。</w:t>
      </w:r>
    </w:p>
    <w:p w:rsidR="00DC0EFB" w:rsidRDefault="00BF71A3">
      <w:pPr>
        <w:snapToGrid w:val="0"/>
        <w:spacing w:line="360" w:lineRule="auto"/>
        <w:ind w:firstLine="480"/>
        <w:rPr>
          <w:rFonts w:ascii="宋体" w:cs="宋体"/>
          <w:sz w:val="24"/>
        </w:rPr>
      </w:pPr>
      <w:r>
        <w:rPr>
          <w:rFonts w:ascii="宋体" w:hAnsi="宋体" w:cs="宋体"/>
          <w:sz w:val="24"/>
        </w:rPr>
        <w:t>2.1.3</w:t>
      </w:r>
      <w:r>
        <w:rPr>
          <w:rFonts w:ascii="宋体" w:hAnsi="宋体" w:cs="宋体" w:hint="eastAsia"/>
          <w:sz w:val="24"/>
        </w:rPr>
        <w:t>响应性评审标准：见评标办法前附表。</w:t>
      </w:r>
    </w:p>
    <w:p w:rsidR="00DC0EFB" w:rsidRDefault="00BF71A3">
      <w:pPr>
        <w:pStyle w:val="af5"/>
        <w:spacing w:before="156"/>
        <w:ind w:firstLine="482"/>
        <w:rPr>
          <w:rFonts w:ascii="宋体" w:cs="宋体"/>
          <w:b/>
        </w:rPr>
      </w:pPr>
      <w:r>
        <w:rPr>
          <w:rFonts w:ascii="宋体" w:hAnsi="宋体" w:cs="宋体"/>
          <w:b/>
        </w:rPr>
        <w:t>2.2</w:t>
      </w:r>
      <w:r>
        <w:rPr>
          <w:rFonts w:ascii="宋体" w:hAnsi="宋体" w:cs="宋体" w:hint="eastAsia"/>
          <w:b/>
        </w:rPr>
        <w:t>分值构成与评分标准</w:t>
      </w:r>
    </w:p>
    <w:p w:rsidR="00DC0EFB" w:rsidRDefault="00BF71A3">
      <w:pPr>
        <w:snapToGrid w:val="0"/>
        <w:spacing w:line="360" w:lineRule="auto"/>
        <w:ind w:firstLine="480"/>
        <w:rPr>
          <w:rFonts w:ascii="宋体" w:cs="宋体"/>
          <w:sz w:val="24"/>
        </w:rPr>
      </w:pPr>
      <w:r>
        <w:rPr>
          <w:rFonts w:ascii="宋体" w:hAnsi="宋体" w:cs="宋体"/>
          <w:sz w:val="24"/>
        </w:rPr>
        <w:t>2.2.1</w:t>
      </w:r>
      <w:r>
        <w:rPr>
          <w:rFonts w:ascii="宋体" w:hAnsi="宋体" w:cs="宋体" w:hint="eastAsia"/>
          <w:sz w:val="24"/>
        </w:rPr>
        <w:t>分值构成</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）设计实施方案：见评标办法前附表；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）施工实施方案：见评标办法前附表；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）投标报价：见评标办法前附表；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）其他因素：见评标办法前附表。</w:t>
      </w:r>
    </w:p>
    <w:p w:rsidR="00DC0EFB" w:rsidRDefault="00BF71A3">
      <w:pPr>
        <w:snapToGrid w:val="0"/>
        <w:spacing w:line="360" w:lineRule="auto"/>
        <w:ind w:firstLine="480"/>
        <w:rPr>
          <w:rFonts w:ascii="宋体" w:cs="宋体"/>
          <w:sz w:val="24"/>
        </w:rPr>
      </w:pPr>
      <w:r>
        <w:rPr>
          <w:rFonts w:ascii="宋体" w:hAnsi="宋体" w:cs="宋体"/>
          <w:sz w:val="24"/>
        </w:rPr>
        <w:lastRenderedPageBreak/>
        <w:t>2.2.2</w:t>
      </w:r>
      <w:r>
        <w:rPr>
          <w:rFonts w:ascii="宋体" w:hAnsi="宋体" w:cs="宋体" w:hint="eastAsia"/>
          <w:sz w:val="24"/>
        </w:rPr>
        <w:t>评标基准价计算方法：见评标办法前附表。</w:t>
      </w:r>
    </w:p>
    <w:p w:rsidR="00DC0EFB" w:rsidRDefault="00BF71A3">
      <w:pPr>
        <w:snapToGrid w:val="0"/>
        <w:spacing w:line="360" w:lineRule="auto"/>
        <w:ind w:firstLine="480"/>
        <w:rPr>
          <w:rFonts w:ascii="宋体" w:cs="宋体"/>
          <w:sz w:val="24"/>
        </w:rPr>
      </w:pPr>
      <w:r>
        <w:rPr>
          <w:rFonts w:ascii="宋体" w:hAnsi="宋体" w:cs="宋体"/>
          <w:sz w:val="24"/>
        </w:rPr>
        <w:t>2.2.3</w:t>
      </w:r>
      <w:r>
        <w:rPr>
          <w:rFonts w:ascii="宋体" w:hAnsi="宋体" w:cs="宋体" w:hint="eastAsia"/>
          <w:sz w:val="24"/>
        </w:rPr>
        <w:t>投标报价的偏差率计算公式：见评标办法前附表。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2.2.4评分标准</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）设计实施方案评分标准：见评标办法前附表；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）施工实施方案评分标准：见评标办法前附表；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）投标报价评分标准：见评标办法前附表；</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）其他因素评分标准：见评标办法前附表。</w:t>
      </w:r>
    </w:p>
    <w:p w:rsidR="00DC0EFB" w:rsidRDefault="00BF71A3">
      <w:pPr>
        <w:spacing w:before="240" w:after="240"/>
        <w:ind w:firstLine="482"/>
        <w:outlineLvl w:val="0"/>
        <w:rPr>
          <w:rFonts w:ascii="宋体" w:cs="宋体"/>
          <w:b/>
          <w:sz w:val="24"/>
        </w:rPr>
      </w:pPr>
      <w:bookmarkStart w:id="54" w:name="_Toc146788075"/>
      <w:r>
        <w:rPr>
          <w:rFonts w:ascii="宋体" w:hAnsi="宋体" w:cs="宋体"/>
          <w:b/>
          <w:sz w:val="24"/>
        </w:rPr>
        <w:t>3</w:t>
      </w:r>
      <w:r>
        <w:rPr>
          <w:rFonts w:ascii="宋体" w:hAnsi="宋体" w:cs="宋体" w:hint="eastAsia"/>
          <w:b/>
          <w:sz w:val="24"/>
        </w:rPr>
        <w:t>、评标程序</w:t>
      </w:r>
      <w:bookmarkEnd w:id="54"/>
    </w:p>
    <w:p w:rsidR="00DC0EFB" w:rsidRDefault="00BF71A3">
      <w:pPr>
        <w:pStyle w:val="af5"/>
        <w:spacing w:before="156"/>
        <w:ind w:firstLine="482"/>
        <w:rPr>
          <w:rFonts w:ascii="宋体" w:cs="宋体"/>
          <w:b/>
        </w:rPr>
      </w:pPr>
      <w:r>
        <w:rPr>
          <w:rFonts w:ascii="宋体" w:hAnsi="宋体" w:cs="宋体"/>
          <w:b/>
        </w:rPr>
        <w:t>3.1</w:t>
      </w:r>
      <w:r>
        <w:rPr>
          <w:rFonts w:ascii="宋体" w:hAnsi="宋体" w:cs="宋体" w:hint="eastAsia"/>
          <w:b/>
        </w:rPr>
        <w:t>初步评审：</w:t>
      </w:r>
    </w:p>
    <w:p w:rsidR="00DC0EFB" w:rsidRDefault="00BF71A3">
      <w:pPr>
        <w:snapToGrid w:val="0"/>
        <w:spacing w:line="360" w:lineRule="auto"/>
        <w:ind w:firstLine="480"/>
        <w:rPr>
          <w:rFonts w:ascii="宋体" w:cs="宋体"/>
          <w:sz w:val="24"/>
        </w:rPr>
      </w:pPr>
      <w:r>
        <w:rPr>
          <w:rFonts w:ascii="宋体" w:hAnsi="宋体" w:cs="宋体"/>
          <w:sz w:val="24"/>
        </w:rPr>
        <w:t>3.1.1</w:t>
      </w:r>
      <w:r>
        <w:rPr>
          <w:rFonts w:ascii="宋体" w:hAnsi="宋体" w:cs="宋体" w:hint="eastAsia"/>
          <w:sz w:val="24"/>
        </w:rPr>
        <w:t>评标委员会依据本章第</w:t>
      </w:r>
      <w:r>
        <w:rPr>
          <w:rFonts w:ascii="宋体" w:hAnsi="宋体" w:cs="宋体"/>
          <w:sz w:val="24"/>
        </w:rPr>
        <w:t>2.1.1</w:t>
      </w:r>
      <w:r>
        <w:rPr>
          <w:rFonts w:ascii="宋体" w:hAnsi="宋体" w:cs="宋体" w:hint="eastAsia"/>
          <w:sz w:val="24"/>
        </w:rPr>
        <w:t>项、第</w:t>
      </w:r>
      <w:r>
        <w:rPr>
          <w:rFonts w:ascii="宋体" w:hAnsi="宋体" w:cs="宋体"/>
          <w:sz w:val="24"/>
        </w:rPr>
        <w:t>2.1.3</w:t>
      </w:r>
      <w:r>
        <w:rPr>
          <w:rFonts w:ascii="宋体" w:hAnsi="宋体" w:cs="宋体" w:hint="eastAsia"/>
          <w:sz w:val="24"/>
        </w:rPr>
        <w:t>项规定的评审标准对投标文件进行初步评审。有一项不符合评审标准的，否决其投标。</w:t>
      </w:r>
      <w:r>
        <w:rPr>
          <w:rFonts w:ascii="宋体" w:hAnsi="宋体" w:cs="宋体"/>
          <w:sz w:val="24"/>
        </w:rPr>
        <w:t xml:space="preserve"> </w:t>
      </w:r>
    </w:p>
    <w:p w:rsidR="00DC0EFB" w:rsidRDefault="00BF71A3">
      <w:pPr>
        <w:snapToGrid w:val="0"/>
        <w:spacing w:line="360" w:lineRule="auto"/>
        <w:ind w:firstLine="480"/>
        <w:rPr>
          <w:rFonts w:ascii="宋体" w:cs="宋体"/>
          <w:sz w:val="24"/>
        </w:rPr>
      </w:pPr>
      <w:r>
        <w:rPr>
          <w:rFonts w:ascii="宋体" w:hAnsi="宋体" w:cs="宋体"/>
          <w:sz w:val="24"/>
        </w:rPr>
        <w:t xml:space="preserve">3.1.2  </w:t>
      </w:r>
      <w:r>
        <w:rPr>
          <w:rFonts w:ascii="宋体" w:hAnsi="宋体" w:cs="宋体" w:hint="eastAsia"/>
          <w:sz w:val="24"/>
        </w:rPr>
        <w:t>投标人有以下情形之一的，其投标将被否决：</w:t>
      </w:r>
    </w:p>
    <w:p w:rsidR="00DC0EFB" w:rsidRDefault="00BF71A3">
      <w:pPr>
        <w:snapToGrid w:val="0"/>
        <w:spacing w:line="360" w:lineRule="auto"/>
        <w:ind w:firstLine="480"/>
        <w:rPr>
          <w:rFonts w:ascii="宋体" w:hAnsi="宋体" w:cs="宋体"/>
          <w:sz w:val="24"/>
        </w:rPr>
      </w:pPr>
      <w:r>
        <w:rPr>
          <w:rFonts w:ascii="宋体" w:hAnsi="宋体" w:cs="宋体" w:hint="eastAsia"/>
          <w:sz w:val="24"/>
        </w:rPr>
        <w:t>（1）第二章“投标人须知”第1.4.3项、第1.4.4项规定的任何一种情形的；</w:t>
      </w:r>
    </w:p>
    <w:p w:rsidR="00DC0EFB" w:rsidRDefault="00BF71A3">
      <w:pPr>
        <w:snapToGrid w:val="0"/>
        <w:spacing w:line="360" w:lineRule="auto"/>
        <w:ind w:firstLine="480"/>
        <w:rPr>
          <w:rFonts w:ascii="宋体" w:hAnsi="宋体" w:cs="宋体"/>
          <w:sz w:val="24"/>
        </w:rPr>
      </w:pPr>
      <w:r>
        <w:rPr>
          <w:rFonts w:ascii="宋体" w:hAnsi="宋体" w:cs="宋体" w:hint="eastAsia"/>
          <w:sz w:val="24"/>
        </w:rPr>
        <w:t>（2）串通投标或弄虚作假或有其他违法行为的；</w:t>
      </w:r>
    </w:p>
    <w:p w:rsidR="00DC0EFB" w:rsidRDefault="00BF71A3">
      <w:pPr>
        <w:snapToGrid w:val="0"/>
        <w:spacing w:line="360" w:lineRule="auto"/>
        <w:ind w:firstLine="480"/>
        <w:rPr>
          <w:rFonts w:ascii="宋体" w:cs="宋体"/>
          <w:sz w:val="24"/>
        </w:rPr>
      </w:pPr>
      <w:r>
        <w:rPr>
          <w:rFonts w:ascii="宋体" w:hAnsi="宋体" w:cs="宋体" w:hint="eastAsia"/>
          <w:sz w:val="24"/>
        </w:rPr>
        <w:t>（3）不按评标委员会要求澄清、说明或补正的。</w:t>
      </w:r>
    </w:p>
    <w:p w:rsidR="00DC0EFB" w:rsidRDefault="00BF71A3">
      <w:pPr>
        <w:snapToGrid w:val="0"/>
        <w:spacing w:line="360" w:lineRule="auto"/>
        <w:ind w:firstLine="480"/>
        <w:rPr>
          <w:rFonts w:ascii="宋体" w:cs="宋体"/>
          <w:sz w:val="24"/>
        </w:rPr>
      </w:pPr>
      <w:r>
        <w:rPr>
          <w:rFonts w:ascii="宋体" w:hAnsi="宋体" w:cs="宋体"/>
          <w:sz w:val="24"/>
        </w:rPr>
        <w:t xml:space="preserve">3.1.3  </w:t>
      </w:r>
      <w:r>
        <w:rPr>
          <w:rFonts w:ascii="宋体" w:hAnsi="宋体" w:cs="宋体" w:hint="eastAsia"/>
          <w:sz w:val="24"/>
        </w:rPr>
        <w:t>投标报价有算术错误的，评标委员会按以下原则对投标报价进行修正，修正的价格经投标人书面确认后具有约束力。投标人不接受修正价格的，其投标将被否决。</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）投标文件中的大写金额与小写金额不一致的，以大写金额为准；</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）总价金额与依据单价计算出的结果不一致的，以单价金额为准修正总价，但单价金额小数点有明显错误的除外。</w:t>
      </w:r>
    </w:p>
    <w:p w:rsidR="00DC0EFB" w:rsidRDefault="00BF71A3">
      <w:pPr>
        <w:pStyle w:val="af5"/>
        <w:spacing w:before="156"/>
        <w:ind w:firstLine="482"/>
        <w:rPr>
          <w:rFonts w:ascii="宋体" w:cs="宋体"/>
          <w:b/>
        </w:rPr>
      </w:pPr>
      <w:r>
        <w:rPr>
          <w:rFonts w:ascii="宋体" w:hAnsi="宋体" w:cs="宋体"/>
          <w:b/>
        </w:rPr>
        <w:t>3.2</w:t>
      </w:r>
      <w:r>
        <w:rPr>
          <w:rFonts w:ascii="宋体" w:hAnsi="宋体" w:cs="宋体" w:hint="eastAsia"/>
          <w:b/>
        </w:rPr>
        <w:t>详细评审：</w:t>
      </w:r>
    </w:p>
    <w:p w:rsidR="00DC0EFB" w:rsidRDefault="00BF71A3">
      <w:pPr>
        <w:snapToGrid w:val="0"/>
        <w:spacing w:line="360" w:lineRule="auto"/>
        <w:ind w:firstLine="480"/>
        <w:rPr>
          <w:rFonts w:ascii="宋体" w:cs="宋体"/>
          <w:sz w:val="24"/>
        </w:rPr>
      </w:pPr>
      <w:r>
        <w:rPr>
          <w:rFonts w:ascii="宋体" w:hAnsi="宋体" w:cs="宋体"/>
          <w:sz w:val="24"/>
        </w:rPr>
        <w:t>3.2.1</w:t>
      </w:r>
      <w:r>
        <w:rPr>
          <w:rFonts w:ascii="宋体" w:hAnsi="宋体" w:cs="宋体" w:hint="eastAsia"/>
          <w:sz w:val="24"/>
        </w:rPr>
        <w:t>评标委员会按本章第</w:t>
      </w:r>
      <w:r>
        <w:rPr>
          <w:rFonts w:ascii="宋体" w:hAnsi="宋体" w:cs="宋体"/>
          <w:sz w:val="24"/>
        </w:rPr>
        <w:t>2.2</w:t>
      </w:r>
      <w:r>
        <w:rPr>
          <w:rFonts w:ascii="宋体" w:hAnsi="宋体" w:cs="宋体" w:hint="eastAsia"/>
          <w:sz w:val="24"/>
        </w:rPr>
        <w:t>款规定的量化因素和分值进行打分，并计算出综合评估得分。</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）按本章第</w:t>
      </w:r>
      <w:r>
        <w:rPr>
          <w:rFonts w:ascii="宋体" w:hAnsi="宋体" w:cs="宋体"/>
          <w:sz w:val="24"/>
        </w:rPr>
        <w:t xml:space="preserve"> 2.2.</w:t>
      </w:r>
      <w:r>
        <w:rPr>
          <w:rFonts w:ascii="宋体" w:hAnsi="宋体" w:cs="宋体" w:hint="eastAsia"/>
          <w:sz w:val="24"/>
        </w:rPr>
        <w:t>4（</w:t>
      </w:r>
      <w:r>
        <w:rPr>
          <w:rFonts w:ascii="宋体" w:hAnsi="宋体" w:cs="宋体"/>
          <w:sz w:val="24"/>
        </w:rPr>
        <w:t>1</w:t>
      </w:r>
      <w:r>
        <w:rPr>
          <w:rFonts w:ascii="宋体" w:hAnsi="宋体" w:cs="宋体" w:hint="eastAsia"/>
          <w:sz w:val="24"/>
        </w:rPr>
        <w:t>）目规定的评审因素和分值对设计实施方案计算出得分</w:t>
      </w:r>
      <w:r>
        <w:rPr>
          <w:rFonts w:ascii="宋体" w:hAnsi="宋体" w:cs="宋体"/>
          <w:sz w:val="24"/>
        </w:rPr>
        <w:t>A</w:t>
      </w:r>
      <w:r>
        <w:rPr>
          <w:rFonts w:ascii="宋体" w:hAnsi="宋体" w:cs="宋体" w:hint="eastAsia"/>
          <w:sz w:val="24"/>
        </w:rPr>
        <w:t>；</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）按本章第</w:t>
      </w:r>
      <w:r>
        <w:rPr>
          <w:rFonts w:ascii="宋体" w:hAnsi="宋体" w:cs="宋体"/>
          <w:sz w:val="24"/>
        </w:rPr>
        <w:t xml:space="preserve"> 2.2.</w:t>
      </w:r>
      <w:r>
        <w:rPr>
          <w:rFonts w:ascii="宋体" w:hAnsi="宋体" w:cs="宋体" w:hint="eastAsia"/>
          <w:sz w:val="24"/>
        </w:rPr>
        <w:t>4（</w:t>
      </w:r>
      <w:r>
        <w:rPr>
          <w:rFonts w:ascii="宋体" w:hAnsi="宋体" w:cs="宋体"/>
          <w:sz w:val="24"/>
        </w:rPr>
        <w:t>2</w:t>
      </w:r>
      <w:r>
        <w:rPr>
          <w:rFonts w:ascii="宋体" w:hAnsi="宋体" w:cs="宋体" w:hint="eastAsia"/>
          <w:sz w:val="24"/>
        </w:rPr>
        <w:t>）目规定的评审因素和分值对施工实施方案计算出得分</w:t>
      </w:r>
      <w:r>
        <w:rPr>
          <w:rFonts w:ascii="宋体" w:hAnsi="宋体" w:cs="宋体"/>
          <w:sz w:val="24"/>
        </w:rPr>
        <w:t>B</w:t>
      </w:r>
      <w:r>
        <w:rPr>
          <w:rFonts w:ascii="宋体" w:hAnsi="宋体" w:cs="宋体" w:hint="eastAsia"/>
          <w:sz w:val="24"/>
        </w:rPr>
        <w:t>；</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）按本章第</w:t>
      </w:r>
      <w:r>
        <w:rPr>
          <w:rFonts w:ascii="宋体" w:hAnsi="宋体" w:cs="宋体"/>
          <w:sz w:val="24"/>
        </w:rPr>
        <w:t xml:space="preserve"> 2.2.</w:t>
      </w:r>
      <w:r>
        <w:rPr>
          <w:rFonts w:ascii="宋体" w:hAnsi="宋体" w:cs="宋体" w:hint="eastAsia"/>
          <w:sz w:val="24"/>
        </w:rPr>
        <w:t>4（</w:t>
      </w:r>
      <w:r>
        <w:rPr>
          <w:rFonts w:ascii="宋体" w:hAnsi="宋体" w:cs="宋体"/>
          <w:sz w:val="24"/>
        </w:rPr>
        <w:t>3</w:t>
      </w:r>
      <w:r>
        <w:rPr>
          <w:rFonts w:ascii="宋体" w:hAnsi="宋体" w:cs="宋体" w:hint="eastAsia"/>
          <w:sz w:val="24"/>
        </w:rPr>
        <w:t>）目规定的评审因素和分值对投标报价计算出得分</w:t>
      </w:r>
      <w:r>
        <w:rPr>
          <w:rFonts w:ascii="宋体" w:hAnsi="宋体" w:cs="宋体"/>
          <w:sz w:val="24"/>
        </w:rPr>
        <w:t>C</w:t>
      </w:r>
      <w:r>
        <w:rPr>
          <w:rFonts w:ascii="宋体" w:hAnsi="宋体" w:cs="宋体" w:hint="eastAsia"/>
          <w:sz w:val="24"/>
        </w:rPr>
        <w:t>；</w:t>
      </w:r>
    </w:p>
    <w:p w:rsidR="00DC0EFB" w:rsidRDefault="00BF71A3">
      <w:pPr>
        <w:snapToGrid w:val="0"/>
        <w:spacing w:line="360" w:lineRule="auto"/>
        <w:ind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）按本章第</w:t>
      </w:r>
      <w:r>
        <w:rPr>
          <w:rFonts w:ascii="宋体" w:hAnsi="宋体" w:cs="宋体"/>
          <w:sz w:val="24"/>
        </w:rPr>
        <w:t xml:space="preserve"> 2.2.</w:t>
      </w:r>
      <w:r>
        <w:rPr>
          <w:rFonts w:ascii="宋体" w:hAnsi="宋体" w:cs="宋体" w:hint="eastAsia"/>
          <w:sz w:val="24"/>
        </w:rPr>
        <w:t>4（</w:t>
      </w:r>
      <w:r>
        <w:rPr>
          <w:rFonts w:ascii="宋体" w:hAnsi="宋体" w:cs="宋体"/>
          <w:sz w:val="24"/>
        </w:rPr>
        <w:t>4</w:t>
      </w:r>
      <w:r>
        <w:rPr>
          <w:rFonts w:ascii="宋体" w:hAnsi="宋体" w:cs="宋体" w:hint="eastAsia"/>
          <w:sz w:val="24"/>
        </w:rPr>
        <w:t>）目规定的评审因素和分值对其他因素计算出得分</w:t>
      </w:r>
      <w:r>
        <w:rPr>
          <w:rFonts w:ascii="宋体" w:hAnsi="宋体" w:cs="宋体"/>
          <w:sz w:val="24"/>
        </w:rPr>
        <w:t>D</w:t>
      </w:r>
      <w:r>
        <w:rPr>
          <w:rFonts w:ascii="宋体" w:hAnsi="宋体" w:cs="宋体" w:hint="eastAsia"/>
          <w:sz w:val="24"/>
        </w:rPr>
        <w:t>。</w:t>
      </w:r>
    </w:p>
    <w:p w:rsidR="00DC0EFB" w:rsidRDefault="00BF71A3">
      <w:pPr>
        <w:snapToGrid w:val="0"/>
        <w:spacing w:line="360" w:lineRule="auto"/>
        <w:ind w:firstLine="480"/>
        <w:rPr>
          <w:rFonts w:ascii="宋体" w:cs="宋体"/>
          <w:sz w:val="24"/>
        </w:rPr>
      </w:pPr>
      <w:r>
        <w:rPr>
          <w:rFonts w:ascii="宋体" w:hAnsi="宋体" w:cs="宋体"/>
          <w:sz w:val="24"/>
        </w:rPr>
        <w:t xml:space="preserve">3.2.2  </w:t>
      </w:r>
      <w:r>
        <w:rPr>
          <w:rFonts w:ascii="宋体" w:hAnsi="宋体" w:cs="宋体" w:hint="eastAsia"/>
          <w:sz w:val="24"/>
        </w:rPr>
        <w:t>评分分值计算保留小数点后两位，小数点后第三位</w:t>
      </w:r>
      <w:r>
        <w:rPr>
          <w:rFonts w:ascii="宋体" w:hAnsi="宋体" w:cs="宋体"/>
          <w:sz w:val="24"/>
        </w:rPr>
        <w:t>"</w:t>
      </w:r>
      <w:r>
        <w:rPr>
          <w:rFonts w:ascii="宋体" w:hAnsi="宋体" w:cs="宋体" w:hint="eastAsia"/>
          <w:sz w:val="24"/>
        </w:rPr>
        <w:t>四舍五入</w:t>
      </w:r>
      <w:r>
        <w:rPr>
          <w:rFonts w:ascii="宋体" w:hAnsi="宋体" w:cs="宋体"/>
          <w:sz w:val="24"/>
        </w:rPr>
        <w:t>"</w:t>
      </w:r>
      <w:r>
        <w:rPr>
          <w:rFonts w:ascii="宋体" w:hAnsi="宋体" w:cs="宋体" w:hint="eastAsia"/>
          <w:sz w:val="24"/>
        </w:rPr>
        <w:t>。</w:t>
      </w:r>
    </w:p>
    <w:p w:rsidR="00DC0EFB" w:rsidRDefault="00BF71A3">
      <w:pPr>
        <w:snapToGrid w:val="0"/>
        <w:spacing w:line="360" w:lineRule="auto"/>
        <w:ind w:firstLine="480"/>
        <w:rPr>
          <w:rFonts w:ascii="宋体" w:cs="宋体"/>
          <w:sz w:val="24"/>
        </w:rPr>
      </w:pPr>
      <w:r>
        <w:rPr>
          <w:rFonts w:ascii="宋体" w:hAnsi="宋体" w:cs="宋体"/>
          <w:sz w:val="24"/>
        </w:rPr>
        <w:t xml:space="preserve">3.2.3  </w:t>
      </w:r>
      <w:r>
        <w:rPr>
          <w:rFonts w:ascii="宋体" w:hAnsi="宋体" w:cs="宋体" w:hint="eastAsia"/>
          <w:sz w:val="24"/>
        </w:rPr>
        <w:t>投标人得分</w:t>
      </w:r>
      <w:r>
        <w:rPr>
          <w:rFonts w:ascii="宋体" w:hAnsi="宋体" w:cs="宋体"/>
          <w:sz w:val="24"/>
        </w:rPr>
        <w:t>=A+B+C+D</w:t>
      </w:r>
      <w:r>
        <w:rPr>
          <w:rFonts w:ascii="宋体" w:hAnsi="宋体" w:cs="宋体" w:hint="eastAsia"/>
          <w:sz w:val="24"/>
        </w:rPr>
        <w:t>。投标人最终得分为评委打分的算术平均值。</w:t>
      </w:r>
    </w:p>
    <w:p w:rsidR="00DC0EFB" w:rsidRDefault="00BF71A3">
      <w:pPr>
        <w:snapToGrid w:val="0"/>
        <w:spacing w:line="360" w:lineRule="auto"/>
        <w:ind w:firstLine="480"/>
        <w:rPr>
          <w:rFonts w:ascii="宋体" w:cs="宋体"/>
          <w:sz w:val="24"/>
        </w:rPr>
      </w:pPr>
      <w:r>
        <w:rPr>
          <w:rFonts w:ascii="宋体" w:hAnsi="宋体" w:cs="宋体"/>
          <w:sz w:val="24"/>
        </w:rPr>
        <w:lastRenderedPageBreak/>
        <w:t>3.2.4</w:t>
      </w:r>
      <w:r>
        <w:rPr>
          <w:rFonts w:ascii="宋体" w:hAnsi="宋体" w:cs="宋体" w:hint="eastAsia"/>
          <w:sz w:val="24"/>
        </w:rPr>
        <w:t>评标委员会发现投标人的报价明显低于其他投标报价，或者在设有标底时明显低于标底，使得其投标报价可能低于其个别成本的，应当要求该投标人</w:t>
      </w:r>
      <w:proofErr w:type="gramStart"/>
      <w:r>
        <w:rPr>
          <w:rFonts w:ascii="宋体" w:hAnsi="宋体" w:cs="宋体" w:hint="eastAsia"/>
          <w:sz w:val="24"/>
        </w:rPr>
        <w:t>作出</w:t>
      </w:r>
      <w:proofErr w:type="gramEnd"/>
      <w:r>
        <w:rPr>
          <w:rFonts w:ascii="宋体" w:hAnsi="宋体" w:cs="宋体" w:hint="eastAsia"/>
          <w:sz w:val="24"/>
        </w:rPr>
        <w:t>书面说明并提供相应的证明材料。投标人不能合理说明或者不能提供相应证明材料的，由评标委员会认定该投标人以低于成本报价竞标，其投标将被否决。</w:t>
      </w:r>
    </w:p>
    <w:p w:rsidR="00DC0EFB" w:rsidRDefault="00BF71A3">
      <w:pPr>
        <w:pStyle w:val="af5"/>
        <w:spacing w:before="156" w:line="240" w:lineRule="auto"/>
        <w:ind w:firstLine="482"/>
        <w:rPr>
          <w:rFonts w:ascii="宋体" w:cs="宋体"/>
          <w:b/>
        </w:rPr>
      </w:pPr>
      <w:r>
        <w:rPr>
          <w:rFonts w:ascii="宋体" w:hAnsi="宋体" w:cs="宋体"/>
          <w:b/>
        </w:rPr>
        <w:t>3.3</w:t>
      </w:r>
      <w:r>
        <w:rPr>
          <w:rFonts w:ascii="宋体" w:hAnsi="宋体" w:cs="宋体" w:hint="eastAsia"/>
          <w:b/>
        </w:rPr>
        <w:t>投标文件的澄清和补正：</w:t>
      </w:r>
    </w:p>
    <w:p w:rsidR="00DC0EFB" w:rsidRDefault="00BF71A3">
      <w:pPr>
        <w:snapToGrid w:val="0"/>
        <w:spacing w:line="360" w:lineRule="auto"/>
        <w:ind w:firstLine="480"/>
        <w:rPr>
          <w:rFonts w:ascii="宋体" w:cs="宋体"/>
          <w:sz w:val="24"/>
        </w:rPr>
      </w:pPr>
      <w:r>
        <w:rPr>
          <w:rFonts w:ascii="宋体" w:hAnsi="宋体" w:cs="宋体"/>
          <w:sz w:val="24"/>
        </w:rPr>
        <w:t>3.3.1</w:t>
      </w:r>
      <w:r>
        <w:rPr>
          <w:rFonts w:ascii="宋体" w:hAnsi="宋体" w:cs="宋体" w:hint="eastAsia"/>
          <w:sz w:val="24"/>
        </w:rPr>
        <w:t>在评标过程中，评标委员会可以书面形式要求投标人对所提交投标文件中不明确的内容进行书面澄清或说明，或者对细微偏差进行补正。评标委员会不接受投标人主动提出的澄清、说明或补正。</w:t>
      </w:r>
    </w:p>
    <w:p w:rsidR="00DC0EFB" w:rsidRDefault="00BF71A3">
      <w:pPr>
        <w:snapToGrid w:val="0"/>
        <w:spacing w:line="360" w:lineRule="auto"/>
        <w:ind w:firstLine="480"/>
        <w:rPr>
          <w:rFonts w:ascii="宋体" w:cs="宋体"/>
          <w:sz w:val="24"/>
        </w:rPr>
      </w:pPr>
      <w:r>
        <w:rPr>
          <w:rFonts w:ascii="宋体" w:hAnsi="宋体" w:cs="宋体"/>
          <w:sz w:val="24"/>
        </w:rPr>
        <w:t>3.3.2</w:t>
      </w:r>
      <w:r>
        <w:rPr>
          <w:rFonts w:ascii="宋体" w:hAnsi="宋体" w:cs="宋体" w:hint="eastAsia"/>
          <w:sz w:val="24"/>
        </w:rPr>
        <w:t>澄清、说明和补正不得改变投标文件的实质性内容（算术性错误修正的除外）。投标人的书面澄清、说明和补正属于投标文件的组成部分。</w:t>
      </w:r>
    </w:p>
    <w:p w:rsidR="00DC0EFB" w:rsidRDefault="00BF71A3">
      <w:pPr>
        <w:snapToGrid w:val="0"/>
        <w:spacing w:line="360" w:lineRule="auto"/>
        <w:ind w:firstLine="480"/>
        <w:rPr>
          <w:rFonts w:ascii="宋体" w:cs="宋体"/>
          <w:sz w:val="24"/>
        </w:rPr>
      </w:pPr>
      <w:r>
        <w:rPr>
          <w:rFonts w:ascii="宋体" w:hAnsi="宋体" w:cs="宋体"/>
          <w:sz w:val="24"/>
        </w:rPr>
        <w:t>3.3.3</w:t>
      </w:r>
      <w:r>
        <w:rPr>
          <w:rFonts w:ascii="宋体" w:hAnsi="宋体" w:cs="宋体" w:hint="eastAsia"/>
          <w:sz w:val="24"/>
        </w:rPr>
        <w:t>评标委员会对投标人提交的澄清、说明或补正有疑问的，可以要求投标人进一步澄清、说明或补正，直至满足评标委员会的要求。</w:t>
      </w:r>
    </w:p>
    <w:p w:rsidR="00DC0EFB" w:rsidRDefault="00BF71A3">
      <w:pPr>
        <w:pStyle w:val="af5"/>
        <w:spacing w:before="156" w:line="240" w:lineRule="auto"/>
        <w:ind w:firstLine="482"/>
        <w:rPr>
          <w:rFonts w:ascii="宋体" w:cs="宋体"/>
          <w:b/>
        </w:rPr>
      </w:pPr>
      <w:r>
        <w:rPr>
          <w:rFonts w:ascii="宋体" w:hAnsi="宋体" w:cs="宋体"/>
          <w:b/>
        </w:rPr>
        <w:t>3.4</w:t>
      </w:r>
      <w:r>
        <w:rPr>
          <w:rFonts w:ascii="宋体" w:hAnsi="宋体" w:cs="宋体" w:hint="eastAsia"/>
          <w:b/>
        </w:rPr>
        <w:t>评标结果：</w:t>
      </w:r>
    </w:p>
    <w:p w:rsidR="00DC0EFB" w:rsidRDefault="00BF71A3">
      <w:pPr>
        <w:snapToGrid w:val="0"/>
        <w:spacing w:line="360" w:lineRule="auto"/>
        <w:ind w:firstLine="480"/>
        <w:rPr>
          <w:rFonts w:ascii="宋体" w:cs="宋体"/>
          <w:sz w:val="24"/>
        </w:rPr>
      </w:pPr>
      <w:r>
        <w:rPr>
          <w:rFonts w:ascii="宋体" w:hAnsi="宋体" w:cs="宋体"/>
          <w:sz w:val="24"/>
        </w:rPr>
        <w:t>3.4.1</w:t>
      </w:r>
      <w:r>
        <w:rPr>
          <w:rFonts w:ascii="宋体" w:hAnsi="宋体" w:cs="宋体" w:hint="eastAsia"/>
          <w:sz w:val="24"/>
        </w:rPr>
        <w:t>评标委员会按照得分由高到低的顺序推荐中标候选人。</w:t>
      </w:r>
    </w:p>
    <w:p w:rsidR="00DC0EFB" w:rsidRDefault="00BF71A3">
      <w:pPr>
        <w:snapToGrid w:val="0"/>
        <w:spacing w:line="360" w:lineRule="auto"/>
        <w:ind w:firstLine="480"/>
        <w:rPr>
          <w:sz w:val="24"/>
          <w:szCs w:val="24"/>
        </w:rPr>
      </w:pPr>
      <w:r>
        <w:rPr>
          <w:sz w:val="24"/>
          <w:szCs w:val="24"/>
        </w:rPr>
        <w:t>3.4.2</w:t>
      </w:r>
      <w:r>
        <w:rPr>
          <w:rFonts w:hint="eastAsia"/>
          <w:sz w:val="24"/>
          <w:szCs w:val="24"/>
        </w:rPr>
        <w:t>评标委员会完成评标后，应当向招标人提交署名的书面评标报告。</w:t>
      </w: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BF71A3">
      <w:pPr>
        <w:keepNext/>
        <w:keepLines/>
        <w:numPr>
          <w:ilvl w:val="0"/>
          <w:numId w:val="2"/>
        </w:numPr>
        <w:spacing w:before="340" w:after="330" w:line="578" w:lineRule="auto"/>
        <w:jc w:val="center"/>
        <w:outlineLvl w:val="0"/>
        <w:rPr>
          <w:rFonts w:ascii="宋体" w:cs="宋体"/>
          <w:b/>
          <w:bCs/>
          <w:sz w:val="36"/>
          <w:szCs w:val="36"/>
        </w:rPr>
      </w:pPr>
      <w:bookmarkStart w:id="55" w:name="_Toc146788076"/>
      <w:r>
        <w:rPr>
          <w:rFonts w:ascii="宋体" w:hAnsi="宋体" w:cs="宋体" w:hint="eastAsia"/>
          <w:b/>
          <w:bCs/>
          <w:sz w:val="36"/>
          <w:szCs w:val="36"/>
        </w:rPr>
        <w:t>合同条款及格式</w:t>
      </w:r>
      <w:bookmarkEnd w:id="55"/>
    </w:p>
    <w:p w:rsidR="00DC0EFB" w:rsidRDefault="00BF71A3">
      <w:pPr>
        <w:autoSpaceDE w:val="0"/>
        <w:autoSpaceDN w:val="0"/>
        <w:adjustRightInd w:val="0"/>
        <w:spacing w:line="360" w:lineRule="auto"/>
        <w:ind w:firstLineChars="200" w:firstLine="480"/>
        <w:rPr>
          <w:rFonts w:ascii="宋体" w:hAnsi="宋体" w:cs="宋体"/>
          <w:kern w:val="44"/>
          <w:sz w:val="24"/>
        </w:rPr>
      </w:pPr>
      <w:r>
        <w:rPr>
          <w:rFonts w:ascii="宋体" w:hAnsi="宋体" w:cs="宋体" w:hint="eastAsia"/>
          <w:kern w:val="44"/>
          <w:sz w:val="24"/>
        </w:rPr>
        <w:t>选用《中华人民共和国标准设计施工总承包招标文件》（2012年版）相关内容，招标人和中标人在签订合同时，可根据项目实际情况协商约定后对非实质性合同条款进行修改、约定。</w:t>
      </w: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BF71A3">
      <w:pPr>
        <w:keepNext/>
        <w:keepLines/>
        <w:spacing w:before="340" w:after="330" w:line="578" w:lineRule="auto"/>
        <w:jc w:val="center"/>
        <w:outlineLvl w:val="0"/>
        <w:rPr>
          <w:rFonts w:ascii="宋体" w:cs="宋体"/>
          <w:b/>
          <w:bCs/>
          <w:sz w:val="36"/>
          <w:szCs w:val="36"/>
        </w:rPr>
      </w:pPr>
      <w:bookmarkStart w:id="56" w:name="_Toc146788077"/>
      <w:r>
        <w:rPr>
          <w:rFonts w:ascii="宋体" w:hAnsi="宋体" w:cs="宋体" w:hint="eastAsia"/>
          <w:b/>
          <w:bCs/>
          <w:sz w:val="36"/>
          <w:szCs w:val="36"/>
        </w:rPr>
        <w:t>第五章</w:t>
      </w:r>
      <w:r>
        <w:rPr>
          <w:rFonts w:ascii="宋体" w:hAnsi="宋体" w:cs="宋体"/>
          <w:b/>
          <w:bCs/>
          <w:sz w:val="36"/>
          <w:szCs w:val="36"/>
        </w:rPr>
        <w:t xml:space="preserve">  </w:t>
      </w:r>
      <w:r>
        <w:rPr>
          <w:rFonts w:ascii="宋体" w:hAnsi="宋体" w:cs="宋体" w:hint="eastAsia"/>
          <w:b/>
          <w:bCs/>
          <w:sz w:val="36"/>
          <w:szCs w:val="36"/>
        </w:rPr>
        <w:t>发包人要求</w:t>
      </w:r>
      <w:bookmarkEnd w:id="56"/>
    </w:p>
    <w:p w:rsidR="00DC0EFB" w:rsidRDefault="00BF71A3">
      <w:pPr>
        <w:ind w:firstLineChars="150" w:firstLine="360"/>
        <w:rPr>
          <w:rFonts w:ascii="宋体" w:cs="宋体"/>
          <w:b/>
          <w:sz w:val="24"/>
          <w:szCs w:val="24"/>
        </w:rPr>
      </w:pPr>
      <w:r>
        <w:rPr>
          <w:rFonts w:hint="eastAsia"/>
          <w:sz w:val="24"/>
          <w:szCs w:val="24"/>
        </w:rPr>
        <w:t>设计、施工均达到国家合格标准要求，并满足审批要求。</w:t>
      </w:r>
    </w:p>
    <w:p w:rsidR="00DC0EFB" w:rsidRDefault="00DC0EFB">
      <w:pPr>
        <w:pStyle w:val="a6"/>
        <w:spacing w:before="3"/>
        <w:rPr>
          <w:rFonts w:ascii="宋体" w:cs="宋体"/>
          <w:b w:val="0"/>
          <w:color w:val="auto"/>
          <w:sz w:val="20"/>
        </w:rPr>
      </w:pPr>
    </w:p>
    <w:p w:rsidR="00DC0EFB" w:rsidRDefault="00DC0EFB">
      <w:pPr>
        <w:pStyle w:val="a6"/>
        <w:spacing w:before="3"/>
        <w:rPr>
          <w:rFonts w:ascii="宋体" w:cs="宋体"/>
          <w:b w:val="0"/>
          <w:color w:val="auto"/>
          <w:sz w:val="20"/>
        </w:rPr>
      </w:pPr>
    </w:p>
    <w:p w:rsidR="00DC0EFB" w:rsidRDefault="00DC0EFB">
      <w:pPr>
        <w:pStyle w:val="a6"/>
        <w:spacing w:before="3"/>
        <w:rPr>
          <w:rFonts w:ascii="宋体" w:cs="宋体"/>
          <w:b w:val="0"/>
          <w:color w:val="auto"/>
          <w:sz w:val="20"/>
        </w:rPr>
      </w:pPr>
    </w:p>
    <w:p w:rsidR="00DC0EFB" w:rsidRDefault="00DC0EFB">
      <w:pPr>
        <w:pStyle w:val="20"/>
      </w:pPr>
    </w:p>
    <w:p w:rsidR="00DC0EFB" w:rsidRDefault="00DC0EFB">
      <w:pPr>
        <w:pStyle w:val="a6"/>
        <w:spacing w:before="3"/>
        <w:rPr>
          <w:rFonts w:ascii="宋体" w:cs="宋体"/>
          <w:b w:val="0"/>
          <w:color w:val="auto"/>
          <w:sz w:val="20"/>
        </w:rPr>
      </w:pPr>
    </w:p>
    <w:p w:rsidR="00DC0EFB" w:rsidRDefault="00BF71A3">
      <w:pPr>
        <w:keepNext/>
        <w:keepLines/>
        <w:spacing w:before="340" w:after="330" w:line="578" w:lineRule="auto"/>
        <w:jc w:val="center"/>
        <w:outlineLvl w:val="0"/>
        <w:rPr>
          <w:rFonts w:ascii="宋体" w:cs="宋体"/>
          <w:b/>
          <w:bCs/>
          <w:sz w:val="36"/>
          <w:szCs w:val="36"/>
        </w:rPr>
      </w:pPr>
      <w:bookmarkStart w:id="57" w:name="_Toc146788078"/>
      <w:r>
        <w:rPr>
          <w:rFonts w:ascii="宋体" w:hAnsi="宋体" w:cs="宋体" w:hint="eastAsia"/>
          <w:b/>
          <w:bCs/>
          <w:sz w:val="36"/>
          <w:szCs w:val="36"/>
        </w:rPr>
        <w:t>第六章</w:t>
      </w:r>
      <w:r>
        <w:rPr>
          <w:rFonts w:ascii="宋体" w:hAnsi="宋体" w:cs="宋体"/>
          <w:b/>
          <w:bCs/>
          <w:sz w:val="36"/>
          <w:szCs w:val="36"/>
        </w:rPr>
        <w:t xml:space="preserve">  </w:t>
      </w:r>
      <w:r>
        <w:rPr>
          <w:rFonts w:ascii="宋体" w:hAnsi="宋体" w:cs="宋体" w:hint="eastAsia"/>
          <w:b/>
          <w:bCs/>
          <w:sz w:val="36"/>
          <w:szCs w:val="36"/>
        </w:rPr>
        <w:t>发包人提供的资料</w:t>
      </w:r>
      <w:bookmarkEnd w:id="57"/>
    </w:p>
    <w:p w:rsidR="00DC0EFB" w:rsidRDefault="00BF71A3">
      <w:pPr>
        <w:snapToGrid w:val="0"/>
        <w:spacing w:line="360" w:lineRule="auto"/>
        <w:jc w:val="center"/>
        <w:rPr>
          <w:rFonts w:ascii="宋体" w:cs="宋体"/>
          <w:sz w:val="28"/>
          <w:szCs w:val="28"/>
        </w:rPr>
      </w:pPr>
      <w:r>
        <w:rPr>
          <w:rFonts w:ascii="宋体" w:cs="宋体" w:hint="eastAsia"/>
          <w:sz w:val="28"/>
          <w:szCs w:val="28"/>
        </w:rPr>
        <w:t>另册提供（含预算书、可行性研究报告、初设图纸）</w:t>
      </w:r>
    </w:p>
    <w:p w:rsidR="00DC0EFB" w:rsidRDefault="00BF71A3">
      <w:pPr>
        <w:spacing w:line="360" w:lineRule="auto"/>
        <w:rPr>
          <w:sz w:val="24"/>
          <w:szCs w:val="24"/>
        </w:rPr>
      </w:pPr>
      <w:r>
        <w:rPr>
          <w:rFonts w:hint="eastAsia"/>
          <w:sz w:val="24"/>
          <w:szCs w:val="24"/>
        </w:rPr>
        <w:t>投标预算书编制依据：</w:t>
      </w:r>
    </w:p>
    <w:p w:rsidR="00DC0EFB" w:rsidRDefault="00BF71A3">
      <w:pPr>
        <w:spacing w:line="360" w:lineRule="auto"/>
        <w:ind w:firstLineChars="250" w:firstLine="600"/>
        <w:rPr>
          <w:sz w:val="24"/>
          <w:szCs w:val="24"/>
        </w:rPr>
      </w:pPr>
      <w:r>
        <w:rPr>
          <w:rFonts w:hint="eastAsia"/>
          <w:sz w:val="24"/>
          <w:szCs w:val="24"/>
        </w:rPr>
        <w:t>招标文件所附预算书</w:t>
      </w:r>
    </w:p>
    <w:p w:rsidR="00DC0EFB" w:rsidRDefault="00BF71A3">
      <w:pPr>
        <w:spacing w:line="360" w:lineRule="auto"/>
        <w:ind w:firstLineChars="250" w:firstLine="600"/>
        <w:rPr>
          <w:sz w:val="24"/>
          <w:szCs w:val="24"/>
        </w:rPr>
      </w:pPr>
      <w:r>
        <w:rPr>
          <w:rFonts w:hint="eastAsia"/>
          <w:sz w:val="24"/>
          <w:szCs w:val="24"/>
        </w:rPr>
        <w:t>《河南省市政工程预算定额》（</w:t>
      </w:r>
      <w:r>
        <w:rPr>
          <w:rFonts w:hint="eastAsia"/>
          <w:sz w:val="24"/>
          <w:szCs w:val="24"/>
        </w:rPr>
        <w:t>HAA1-31-2016</w:t>
      </w:r>
      <w:r>
        <w:rPr>
          <w:rFonts w:hint="eastAsia"/>
          <w:sz w:val="24"/>
          <w:szCs w:val="24"/>
        </w:rPr>
        <w:t>）</w:t>
      </w:r>
    </w:p>
    <w:p w:rsidR="00DC0EFB" w:rsidRDefault="00BF71A3">
      <w:pPr>
        <w:spacing w:line="360" w:lineRule="auto"/>
        <w:ind w:firstLineChars="250" w:firstLine="600"/>
        <w:rPr>
          <w:sz w:val="24"/>
          <w:szCs w:val="24"/>
        </w:rPr>
      </w:pPr>
      <w:r>
        <w:rPr>
          <w:rFonts w:hint="eastAsia"/>
          <w:sz w:val="24"/>
          <w:szCs w:val="24"/>
        </w:rPr>
        <w:t>《河南省房屋建筑与装饰工程预算定额（</w:t>
      </w:r>
      <w:r>
        <w:rPr>
          <w:rFonts w:hint="eastAsia"/>
          <w:sz w:val="24"/>
          <w:szCs w:val="24"/>
        </w:rPr>
        <w:t>2016</w:t>
      </w:r>
      <w:r>
        <w:rPr>
          <w:rFonts w:hint="eastAsia"/>
          <w:sz w:val="24"/>
          <w:szCs w:val="24"/>
        </w:rPr>
        <w:t>）》</w:t>
      </w:r>
    </w:p>
    <w:p w:rsidR="00DC0EFB" w:rsidRDefault="00BF71A3">
      <w:pPr>
        <w:spacing w:line="360" w:lineRule="auto"/>
        <w:ind w:firstLineChars="250" w:firstLine="600"/>
        <w:rPr>
          <w:sz w:val="24"/>
          <w:szCs w:val="24"/>
        </w:rPr>
      </w:pPr>
      <w:r>
        <w:rPr>
          <w:rFonts w:hint="eastAsia"/>
          <w:sz w:val="24"/>
          <w:szCs w:val="24"/>
        </w:rPr>
        <w:t>《河南省通用安装工程预算定额（</w:t>
      </w:r>
      <w:r>
        <w:rPr>
          <w:rFonts w:hint="eastAsia"/>
          <w:sz w:val="24"/>
          <w:szCs w:val="24"/>
        </w:rPr>
        <w:t>2016</w:t>
      </w:r>
      <w:r>
        <w:rPr>
          <w:rFonts w:hint="eastAsia"/>
          <w:sz w:val="24"/>
          <w:szCs w:val="24"/>
        </w:rPr>
        <w:t>）》</w:t>
      </w:r>
    </w:p>
    <w:p w:rsidR="00DC0EFB" w:rsidRDefault="00BF71A3">
      <w:pPr>
        <w:spacing w:line="360" w:lineRule="auto"/>
        <w:ind w:firstLineChars="250" w:firstLine="600"/>
        <w:rPr>
          <w:sz w:val="24"/>
          <w:szCs w:val="24"/>
        </w:rPr>
      </w:pPr>
      <w:r>
        <w:rPr>
          <w:rFonts w:hint="eastAsia"/>
          <w:sz w:val="24"/>
          <w:szCs w:val="24"/>
        </w:rPr>
        <w:t>《市政工程设计概算编制办法》（建标［</w:t>
      </w:r>
      <w:r>
        <w:rPr>
          <w:rFonts w:hint="eastAsia"/>
          <w:sz w:val="24"/>
          <w:szCs w:val="24"/>
        </w:rPr>
        <w:t>2011</w:t>
      </w:r>
      <w:r>
        <w:rPr>
          <w:rFonts w:hint="eastAsia"/>
          <w:sz w:val="24"/>
          <w:szCs w:val="24"/>
        </w:rPr>
        <w:t>］</w:t>
      </w:r>
      <w:r>
        <w:rPr>
          <w:rFonts w:hint="eastAsia"/>
          <w:sz w:val="24"/>
          <w:szCs w:val="24"/>
        </w:rPr>
        <w:t xml:space="preserve">1 </w:t>
      </w:r>
      <w:r>
        <w:rPr>
          <w:rFonts w:hint="eastAsia"/>
          <w:sz w:val="24"/>
          <w:szCs w:val="24"/>
        </w:rPr>
        <w:t>号）</w:t>
      </w:r>
    </w:p>
    <w:p w:rsidR="00DC0EFB" w:rsidRDefault="00BF71A3">
      <w:pPr>
        <w:spacing w:line="360" w:lineRule="auto"/>
        <w:ind w:firstLineChars="250" w:firstLine="600"/>
        <w:rPr>
          <w:sz w:val="24"/>
          <w:szCs w:val="24"/>
        </w:rPr>
      </w:pPr>
      <w:r>
        <w:rPr>
          <w:rFonts w:hint="eastAsia"/>
          <w:sz w:val="24"/>
          <w:szCs w:val="24"/>
        </w:rPr>
        <w:t>《河南省园林工程工程量清单综合单价（</w:t>
      </w:r>
      <w:r>
        <w:rPr>
          <w:rFonts w:hint="eastAsia"/>
          <w:sz w:val="24"/>
          <w:szCs w:val="24"/>
        </w:rPr>
        <w:t>2008</w:t>
      </w:r>
      <w:r>
        <w:rPr>
          <w:rFonts w:hint="eastAsia"/>
          <w:sz w:val="24"/>
          <w:szCs w:val="24"/>
        </w:rPr>
        <w:t>）》</w:t>
      </w:r>
    </w:p>
    <w:p w:rsidR="00DC0EFB" w:rsidRDefault="00BF71A3">
      <w:pPr>
        <w:spacing w:line="360" w:lineRule="auto"/>
        <w:ind w:firstLineChars="250" w:firstLine="600"/>
        <w:rPr>
          <w:sz w:val="24"/>
          <w:szCs w:val="24"/>
        </w:rPr>
      </w:pPr>
      <w:r>
        <w:rPr>
          <w:rFonts w:hint="eastAsia"/>
          <w:sz w:val="24"/>
          <w:szCs w:val="24"/>
        </w:rPr>
        <w:t>等国家和地方相关规范文件</w:t>
      </w:r>
      <w:r>
        <w:rPr>
          <w:sz w:val="24"/>
          <w:szCs w:val="24"/>
        </w:rPr>
        <w:t>。</w:t>
      </w:r>
    </w:p>
    <w:p w:rsidR="00DC0EFB" w:rsidRDefault="00DC0EFB">
      <w:pPr>
        <w:pStyle w:val="a6"/>
        <w:spacing w:line="360" w:lineRule="auto"/>
      </w:pPr>
    </w:p>
    <w:p w:rsidR="00DC0EFB" w:rsidRDefault="00DC0EFB">
      <w:pPr>
        <w:pStyle w:val="20"/>
      </w:pPr>
    </w:p>
    <w:p w:rsidR="00DC0EFB" w:rsidRDefault="00DC0EFB">
      <w:pPr>
        <w:pStyle w:val="20"/>
        <w:spacing w:line="360" w:lineRule="auto"/>
        <w:rPr>
          <w:sz w:val="24"/>
          <w:szCs w:val="24"/>
        </w:rPr>
      </w:pPr>
    </w:p>
    <w:p w:rsidR="00DC0EFB" w:rsidRDefault="00DC0EFB">
      <w:pPr>
        <w:pStyle w:val="20"/>
        <w:spacing w:line="360" w:lineRule="auto"/>
        <w:rPr>
          <w:sz w:val="24"/>
          <w:szCs w:val="24"/>
        </w:rPr>
      </w:pPr>
    </w:p>
    <w:p w:rsidR="00DC0EFB" w:rsidRDefault="00DC0EFB">
      <w:pPr>
        <w:pStyle w:val="20"/>
      </w:pPr>
    </w:p>
    <w:p w:rsidR="00DC0EFB" w:rsidRDefault="00DC0EFB">
      <w:pPr>
        <w:pStyle w:val="20"/>
      </w:pPr>
    </w:p>
    <w:p w:rsidR="00DC0EFB" w:rsidRDefault="00BF71A3">
      <w:pPr>
        <w:keepNext/>
        <w:keepLines/>
        <w:tabs>
          <w:tab w:val="left" w:pos="2088"/>
        </w:tabs>
        <w:spacing w:before="340" w:after="330" w:line="578" w:lineRule="auto"/>
        <w:jc w:val="center"/>
        <w:outlineLvl w:val="0"/>
        <w:rPr>
          <w:rFonts w:ascii="宋体" w:cs="宋体"/>
          <w:b/>
          <w:bCs/>
          <w:sz w:val="44"/>
          <w:szCs w:val="44"/>
        </w:rPr>
      </w:pPr>
      <w:bookmarkStart w:id="58" w:name="_Toc146788079"/>
      <w:r>
        <w:rPr>
          <w:rFonts w:ascii="宋体" w:hAnsi="宋体" w:cs="宋体" w:hint="eastAsia"/>
          <w:b/>
          <w:bCs/>
          <w:sz w:val="44"/>
          <w:szCs w:val="44"/>
        </w:rPr>
        <w:lastRenderedPageBreak/>
        <w:t>第七章 投标文件格式</w:t>
      </w:r>
      <w:bookmarkEnd w:id="58"/>
    </w:p>
    <w:p w:rsidR="00DC0EFB" w:rsidRDefault="00BF71A3">
      <w:pPr>
        <w:pStyle w:val="a6"/>
        <w:rPr>
          <w:color w:val="auto"/>
        </w:rPr>
      </w:pPr>
      <w:r>
        <w:rPr>
          <w:rFonts w:hint="eastAsia"/>
          <w:color w:val="auto"/>
        </w:rPr>
        <w:t>封面格式</w:t>
      </w:r>
    </w:p>
    <w:p w:rsidR="00DC0EFB" w:rsidRDefault="00DC0EFB">
      <w:pPr>
        <w:pStyle w:val="a6"/>
        <w:rPr>
          <w:color w:val="auto"/>
        </w:rPr>
      </w:pPr>
    </w:p>
    <w:p w:rsidR="00DC0EFB" w:rsidRDefault="00BF71A3">
      <w:pPr>
        <w:spacing w:line="420" w:lineRule="exact"/>
        <w:ind w:leftChars="200" w:left="420"/>
        <w:jc w:val="right"/>
        <w:rPr>
          <w:rFonts w:ascii="宋体" w:cs="宋体"/>
          <w:sz w:val="24"/>
        </w:rPr>
      </w:pPr>
      <w:r>
        <w:rPr>
          <w:rFonts w:ascii="宋体" w:hAnsi="宋体" w:cs="宋体" w:hint="eastAsia"/>
          <w:sz w:val="28"/>
          <w:szCs w:val="28"/>
        </w:rPr>
        <w:t xml:space="preserve"> </w:t>
      </w:r>
      <w:r>
        <w:rPr>
          <w:rFonts w:ascii="宋体" w:hAnsi="宋体" w:cs="宋体"/>
        </w:rPr>
        <w:t xml:space="preserve">                                                                                                                                                      </w:t>
      </w:r>
    </w:p>
    <w:p w:rsidR="00DC0EFB" w:rsidRDefault="00DC0EFB">
      <w:pPr>
        <w:rPr>
          <w:rFonts w:ascii="宋体" w:cs="宋体"/>
        </w:rPr>
      </w:pPr>
    </w:p>
    <w:p w:rsidR="00DC0EFB" w:rsidRDefault="00DC0EFB">
      <w:pPr>
        <w:rPr>
          <w:rFonts w:ascii="宋体" w:cs="宋体"/>
          <w:sz w:val="24"/>
          <w:szCs w:val="24"/>
        </w:rPr>
      </w:pPr>
    </w:p>
    <w:p w:rsidR="00DC0EFB" w:rsidRDefault="00BF71A3">
      <w:pPr>
        <w:ind w:firstLineChars="300" w:firstLine="964"/>
        <w:rPr>
          <w:rFonts w:ascii="宋体" w:cs="宋体"/>
          <w:b/>
          <w:sz w:val="32"/>
          <w:szCs w:val="32"/>
        </w:rPr>
      </w:pPr>
      <w:r>
        <w:rPr>
          <w:rFonts w:ascii="宋体" w:hAnsi="宋体" w:cs="宋体"/>
          <w:b/>
          <w:sz w:val="32"/>
          <w:szCs w:val="32"/>
          <w:u w:val="single"/>
        </w:rPr>
        <w:t xml:space="preserve">                      </w:t>
      </w:r>
      <w:r>
        <w:rPr>
          <w:rFonts w:ascii="宋体" w:hAnsi="宋体" w:cs="宋体" w:hint="eastAsia"/>
          <w:b/>
          <w:sz w:val="32"/>
          <w:szCs w:val="32"/>
        </w:rPr>
        <w:t>（项目名称）EPC总承包招标</w:t>
      </w:r>
    </w:p>
    <w:p w:rsidR="00DC0EFB" w:rsidRDefault="00DC0EFB">
      <w:pPr>
        <w:jc w:val="center"/>
        <w:rPr>
          <w:rFonts w:ascii="宋体" w:cs="宋体"/>
          <w:b/>
          <w:bCs/>
          <w:sz w:val="48"/>
          <w:szCs w:val="48"/>
        </w:rPr>
      </w:pPr>
    </w:p>
    <w:p w:rsidR="00DC0EFB" w:rsidRDefault="00DC0EFB">
      <w:pPr>
        <w:jc w:val="center"/>
        <w:rPr>
          <w:rFonts w:ascii="宋体" w:cs="宋体"/>
          <w:b/>
          <w:bCs/>
          <w:sz w:val="48"/>
          <w:szCs w:val="48"/>
        </w:rPr>
      </w:pPr>
    </w:p>
    <w:p w:rsidR="00DC0EFB" w:rsidRDefault="00DC0EFB">
      <w:pPr>
        <w:jc w:val="center"/>
        <w:rPr>
          <w:rFonts w:ascii="宋体" w:cs="宋体"/>
          <w:b/>
          <w:bCs/>
          <w:sz w:val="48"/>
          <w:szCs w:val="48"/>
        </w:rPr>
      </w:pPr>
    </w:p>
    <w:p w:rsidR="00DC0EFB" w:rsidRDefault="00DC0EFB">
      <w:pPr>
        <w:rPr>
          <w:rFonts w:ascii="宋体" w:cs="宋体"/>
          <w:b/>
          <w:bCs/>
          <w:sz w:val="48"/>
          <w:szCs w:val="48"/>
        </w:rPr>
      </w:pPr>
    </w:p>
    <w:p w:rsidR="00DC0EFB" w:rsidRDefault="00BF71A3">
      <w:pPr>
        <w:jc w:val="center"/>
        <w:rPr>
          <w:rFonts w:ascii="宋体" w:cs="宋体"/>
          <w:b/>
          <w:bCs/>
          <w:sz w:val="48"/>
          <w:szCs w:val="48"/>
        </w:rPr>
      </w:pPr>
      <w:r>
        <w:rPr>
          <w:rFonts w:ascii="宋体" w:hAnsi="宋体" w:cs="宋体"/>
          <w:b/>
          <w:bCs/>
          <w:sz w:val="48"/>
          <w:szCs w:val="48"/>
        </w:rPr>
        <w:t xml:space="preserve">   </w:t>
      </w:r>
      <w:r>
        <w:rPr>
          <w:rFonts w:ascii="宋体" w:hAnsi="宋体" w:cs="宋体" w:hint="eastAsia"/>
          <w:b/>
          <w:bCs/>
          <w:sz w:val="48"/>
          <w:szCs w:val="48"/>
        </w:rPr>
        <w:t>投</w:t>
      </w:r>
      <w:r>
        <w:rPr>
          <w:rFonts w:ascii="宋体" w:hAnsi="宋体" w:cs="宋体"/>
          <w:b/>
          <w:bCs/>
          <w:sz w:val="48"/>
          <w:szCs w:val="48"/>
        </w:rPr>
        <w:t xml:space="preserve">  </w:t>
      </w:r>
      <w:r>
        <w:rPr>
          <w:rFonts w:ascii="宋体" w:hAnsi="宋体" w:cs="宋体" w:hint="eastAsia"/>
          <w:b/>
          <w:bCs/>
          <w:sz w:val="48"/>
          <w:szCs w:val="48"/>
        </w:rPr>
        <w:t>标</w:t>
      </w:r>
      <w:r>
        <w:rPr>
          <w:rFonts w:ascii="宋体" w:hAnsi="宋体" w:cs="宋体"/>
          <w:b/>
          <w:bCs/>
          <w:sz w:val="48"/>
          <w:szCs w:val="48"/>
        </w:rPr>
        <w:t xml:space="preserve">  </w:t>
      </w:r>
      <w:r>
        <w:rPr>
          <w:rFonts w:ascii="宋体" w:hAnsi="宋体" w:cs="宋体" w:hint="eastAsia"/>
          <w:b/>
          <w:bCs/>
          <w:sz w:val="48"/>
          <w:szCs w:val="48"/>
        </w:rPr>
        <w:t>文</w:t>
      </w:r>
      <w:r>
        <w:rPr>
          <w:rFonts w:ascii="宋体" w:hAnsi="宋体" w:cs="宋体"/>
          <w:b/>
          <w:bCs/>
          <w:sz w:val="48"/>
          <w:szCs w:val="48"/>
        </w:rPr>
        <w:t xml:space="preserve">  </w:t>
      </w:r>
      <w:r>
        <w:rPr>
          <w:rFonts w:ascii="宋体" w:hAnsi="宋体" w:cs="宋体" w:hint="eastAsia"/>
          <w:b/>
          <w:bCs/>
          <w:sz w:val="48"/>
          <w:szCs w:val="48"/>
        </w:rPr>
        <w:t>件</w:t>
      </w:r>
    </w:p>
    <w:p w:rsidR="00DC0EFB" w:rsidRDefault="00BF71A3">
      <w:pPr>
        <w:ind w:firstLineChars="900" w:firstLine="2520"/>
        <w:rPr>
          <w:rFonts w:ascii="宋体" w:cs="宋体"/>
          <w:sz w:val="28"/>
          <w:szCs w:val="28"/>
          <w:u w:val="single"/>
        </w:rPr>
      </w:pPr>
      <w:r>
        <w:rPr>
          <w:rFonts w:ascii="宋体" w:hAnsi="宋体" w:cs="宋体" w:hint="eastAsia"/>
          <w:sz w:val="28"/>
          <w:szCs w:val="28"/>
        </w:rPr>
        <w:t>招标编号：</w:t>
      </w:r>
      <w:r>
        <w:rPr>
          <w:rFonts w:ascii="宋体" w:hAnsi="宋体" w:cs="宋体"/>
          <w:sz w:val="28"/>
          <w:szCs w:val="28"/>
          <w:u w:val="single"/>
        </w:rPr>
        <w:t xml:space="preserve">                   </w:t>
      </w:r>
      <w:r>
        <w:rPr>
          <w:rFonts w:ascii="宋体" w:hAnsi="宋体" w:cs="宋体"/>
          <w:sz w:val="28"/>
          <w:szCs w:val="28"/>
        </w:rPr>
        <w:t xml:space="preserve">   </w:t>
      </w:r>
    </w:p>
    <w:p w:rsidR="00DC0EFB" w:rsidRDefault="00DC0EFB"/>
    <w:p w:rsidR="00DC0EFB" w:rsidRDefault="00DC0EFB"/>
    <w:p w:rsidR="00DC0EFB" w:rsidRDefault="00DC0EFB"/>
    <w:p w:rsidR="00DC0EFB" w:rsidRDefault="00DC0EFB"/>
    <w:p w:rsidR="00DC0EFB" w:rsidRDefault="00DC0EFB"/>
    <w:p w:rsidR="00DC0EFB" w:rsidRDefault="00BF71A3">
      <w:r>
        <w:t xml:space="preserve"> </w:t>
      </w:r>
    </w:p>
    <w:p w:rsidR="00DC0EFB" w:rsidRDefault="00DC0EFB"/>
    <w:p w:rsidR="00DC0EFB" w:rsidRDefault="00DC0EFB">
      <w:pPr>
        <w:spacing w:line="420" w:lineRule="exact"/>
        <w:ind w:leftChars="200" w:left="420" w:firstLine="420"/>
        <w:jc w:val="center"/>
        <w:rPr>
          <w:rFonts w:ascii="宋体" w:cs="宋体"/>
          <w:sz w:val="24"/>
        </w:rPr>
      </w:pPr>
    </w:p>
    <w:p w:rsidR="00DC0EFB" w:rsidRDefault="00DC0EFB">
      <w:pPr>
        <w:spacing w:line="420" w:lineRule="exact"/>
        <w:ind w:leftChars="200" w:left="420" w:firstLine="420"/>
        <w:rPr>
          <w:rFonts w:ascii="宋体" w:cs="宋体"/>
          <w:sz w:val="24"/>
        </w:rPr>
      </w:pPr>
    </w:p>
    <w:p w:rsidR="00DC0EFB" w:rsidRDefault="00BF71A3">
      <w:pPr>
        <w:spacing w:line="420" w:lineRule="exact"/>
        <w:ind w:firstLineChars="500" w:firstLine="1405"/>
        <w:jc w:val="both"/>
        <w:rPr>
          <w:rFonts w:ascii="宋体" w:cs="宋体"/>
          <w:b/>
          <w:sz w:val="28"/>
          <w:szCs w:val="28"/>
        </w:rPr>
      </w:pPr>
      <w:r>
        <w:rPr>
          <w:rFonts w:ascii="宋体" w:hAnsi="宋体" w:cs="宋体" w:hint="eastAsia"/>
          <w:b/>
          <w:sz w:val="28"/>
          <w:szCs w:val="28"/>
        </w:rPr>
        <w:t>投标人：</w:t>
      </w:r>
      <w:r>
        <w:rPr>
          <w:rFonts w:ascii="宋体" w:hAnsi="宋体" w:cs="宋体"/>
          <w:b/>
          <w:sz w:val="28"/>
          <w:szCs w:val="28"/>
          <w:u w:val="single"/>
        </w:rPr>
        <w:t xml:space="preserve">                               </w:t>
      </w:r>
      <w:r>
        <w:rPr>
          <w:rFonts w:ascii="宋体" w:hAnsi="宋体" w:cs="宋体" w:hint="eastAsia"/>
          <w:b/>
          <w:sz w:val="28"/>
          <w:szCs w:val="28"/>
        </w:rPr>
        <w:t>(单位电子签章)</w:t>
      </w:r>
    </w:p>
    <w:p w:rsidR="00DC0EFB" w:rsidRDefault="00DC0EFB">
      <w:pPr>
        <w:spacing w:line="420" w:lineRule="exact"/>
        <w:ind w:leftChars="200" w:left="420" w:firstLine="420"/>
        <w:jc w:val="center"/>
        <w:rPr>
          <w:rFonts w:ascii="宋体" w:cs="宋体"/>
          <w:b/>
          <w:sz w:val="28"/>
          <w:szCs w:val="28"/>
        </w:rPr>
      </w:pPr>
    </w:p>
    <w:p w:rsidR="00DC0EFB" w:rsidRDefault="00BF71A3">
      <w:pPr>
        <w:spacing w:line="420" w:lineRule="exact"/>
        <w:ind w:leftChars="200" w:left="420" w:firstLine="420"/>
        <w:jc w:val="center"/>
        <w:rPr>
          <w:rFonts w:ascii="宋体" w:cs="宋体"/>
          <w:b/>
          <w:sz w:val="28"/>
          <w:szCs w:val="28"/>
        </w:rPr>
      </w:pPr>
      <w:r>
        <w:rPr>
          <w:rFonts w:ascii="宋体" w:hAnsi="宋体" w:cs="宋体" w:hint="eastAsia"/>
          <w:b/>
          <w:sz w:val="28"/>
          <w:szCs w:val="28"/>
        </w:rPr>
        <w:t>法定代表人或其委托代理人：</w:t>
      </w:r>
      <w:r>
        <w:rPr>
          <w:rFonts w:ascii="宋体" w:hAnsi="宋体" w:cs="宋体"/>
          <w:b/>
          <w:sz w:val="28"/>
          <w:szCs w:val="28"/>
          <w:u w:val="single"/>
        </w:rPr>
        <w:t xml:space="preserve">          </w:t>
      </w:r>
      <w:r>
        <w:rPr>
          <w:rFonts w:ascii="宋体" w:hAnsi="宋体" w:cs="宋体"/>
          <w:b/>
          <w:sz w:val="28"/>
          <w:szCs w:val="28"/>
        </w:rPr>
        <w:t xml:space="preserve">   </w:t>
      </w:r>
      <w:r>
        <w:rPr>
          <w:rFonts w:ascii="宋体" w:hAnsi="宋体" w:cs="宋体" w:hint="eastAsia"/>
          <w:b/>
          <w:sz w:val="28"/>
          <w:szCs w:val="28"/>
        </w:rPr>
        <w:t>（电子签名）</w:t>
      </w:r>
    </w:p>
    <w:p w:rsidR="00DC0EFB" w:rsidRDefault="00DC0EFB">
      <w:pPr>
        <w:spacing w:line="420" w:lineRule="exact"/>
        <w:jc w:val="center"/>
        <w:rPr>
          <w:rFonts w:ascii="宋体" w:cs="宋体"/>
          <w:b/>
          <w:sz w:val="28"/>
          <w:szCs w:val="28"/>
        </w:rPr>
      </w:pPr>
    </w:p>
    <w:p w:rsidR="00DC0EFB" w:rsidRDefault="00BF71A3">
      <w:pPr>
        <w:spacing w:line="420" w:lineRule="exact"/>
        <w:ind w:leftChars="200" w:left="420" w:firstLine="4"/>
        <w:jc w:val="center"/>
        <w:rPr>
          <w:rFonts w:ascii="宋体" w:cs="宋体"/>
          <w:b/>
          <w:sz w:val="28"/>
          <w:szCs w:val="28"/>
        </w:rPr>
      </w:pPr>
      <w:r>
        <w:rPr>
          <w:rFonts w:ascii="宋体" w:hAnsi="宋体" w:cs="宋体"/>
          <w:b/>
          <w:sz w:val="28"/>
          <w:szCs w:val="28"/>
        </w:rPr>
        <w:t xml:space="preserve">   </w:t>
      </w:r>
      <w:r>
        <w:rPr>
          <w:rFonts w:ascii="宋体" w:hAnsi="宋体" w:cs="宋体"/>
          <w:b/>
          <w:sz w:val="28"/>
          <w:szCs w:val="28"/>
          <w:u w:val="single"/>
        </w:rPr>
        <w:t xml:space="preserve">           </w:t>
      </w:r>
      <w:r>
        <w:rPr>
          <w:rFonts w:ascii="宋体" w:hAnsi="宋体" w:cs="宋体" w:hint="eastAsia"/>
          <w:b/>
          <w:sz w:val="28"/>
          <w:szCs w:val="28"/>
        </w:rPr>
        <w:t>年</w:t>
      </w:r>
      <w:r>
        <w:rPr>
          <w:rFonts w:ascii="宋体" w:hAnsi="宋体" w:cs="宋体"/>
          <w:b/>
          <w:sz w:val="28"/>
          <w:szCs w:val="28"/>
          <w:u w:val="single"/>
        </w:rPr>
        <w:t xml:space="preserve"> </w:t>
      </w:r>
      <w:r>
        <w:rPr>
          <w:rFonts w:ascii="宋体" w:hAnsi="宋体" w:cs="宋体" w:hint="eastAsia"/>
          <w:b/>
          <w:sz w:val="28"/>
          <w:szCs w:val="28"/>
          <w:u w:val="single"/>
        </w:rPr>
        <w:t xml:space="preserve">  </w:t>
      </w:r>
      <w:r>
        <w:rPr>
          <w:rFonts w:ascii="宋体" w:hAnsi="宋体" w:cs="宋体"/>
          <w:b/>
          <w:sz w:val="28"/>
          <w:szCs w:val="28"/>
          <w:u w:val="single"/>
        </w:rPr>
        <w:t xml:space="preserve">  </w:t>
      </w:r>
      <w:r>
        <w:rPr>
          <w:rFonts w:ascii="宋体" w:hAnsi="宋体" w:cs="宋体" w:hint="eastAsia"/>
          <w:b/>
          <w:sz w:val="28"/>
          <w:szCs w:val="28"/>
        </w:rPr>
        <w:t>月</w:t>
      </w:r>
      <w:r>
        <w:rPr>
          <w:rFonts w:ascii="宋体" w:hAnsi="宋体" w:cs="宋体"/>
          <w:b/>
          <w:sz w:val="28"/>
          <w:szCs w:val="28"/>
          <w:u w:val="single"/>
        </w:rPr>
        <w:t xml:space="preserve">    </w:t>
      </w:r>
      <w:r>
        <w:rPr>
          <w:rFonts w:ascii="宋体" w:hAnsi="宋体" w:cs="宋体" w:hint="eastAsia"/>
          <w:b/>
          <w:sz w:val="28"/>
          <w:szCs w:val="28"/>
        </w:rPr>
        <w:t>日</w:t>
      </w:r>
    </w:p>
    <w:p w:rsidR="00DC0EFB" w:rsidRDefault="00BF71A3">
      <w:pPr>
        <w:widowControl w:val="0"/>
        <w:spacing w:line="360" w:lineRule="auto"/>
        <w:jc w:val="both"/>
        <w:rPr>
          <w:rFonts w:ascii="宋体" w:cs="宋体"/>
          <w:b/>
          <w:sz w:val="24"/>
          <w:szCs w:val="24"/>
        </w:rPr>
      </w:pPr>
      <w:r>
        <w:rPr>
          <w:rFonts w:ascii="宋体" w:hAnsi="宋体" w:cs="宋体"/>
          <w:b/>
          <w:sz w:val="24"/>
          <w:szCs w:val="24"/>
        </w:rPr>
        <w:t xml:space="preserve"> </w:t>
      </w: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widowControl w:val="0"/>
        <w:spacing w:line="360" w:lineRule="auto"/>
        <w:jc w:val="center"/>
        <w:rPr>
          <w:rFonts w:ascii="宋体" w:cs="宋体"/>
          <w:b/>
          <w:sz w:val="36"/>
          <w:szCs w:val="36"/>
        </w:rPr>
      </w:pPr>
    </w:p>
    <w:p w:rsidR="00DC0EFB" w:rsidRDefault="00BF71A3">
      <w:pPr>
        <w:widowControl w:val="0"/>
        <w:spacing w:line="360" w:lineRule="auto"/>
        <w:jc w:val="center"/>
        <w:rPr>
          <w:rFonts w:ascii="宋体" w:cs="宋体"/>
          <w:b/>
          <w:sz w:val="36"/>
          <w:szCs w:val="36"/>
        </w:rPr>
      </w:pPr>
      <w:r>
        <w:rPr>
          <w:rFonts w:ascii="宋体" w:hAnsi="宋体" w:cs="宋体" w:hint="eastAsia"/>
          <w:b/>
          <w:sz w:val="36"/>
          <w:szCs w:val="36"/>
        </w:rPr>
        <w:t>目</w:t>
      </w:r>
      <w:r>
        <w:rPr>
          <w:rFonts w:ascii="宋体" w:hAnsi="宋体" w:cs="宋体"/>
          <w:b/>
          <w:sz w:val="36"/>
          <w:szCs w:val="36"/>
        </w:rPr>
        <w:t xml:space="preserve">  </w:t>
      </w:r>
      <w:r>
        <w:rPr>
          <w:rFonts w:ascii="宋体" w:hAnsi="宋体" w:cs="宋体" w:hint="eastAsia"/>
          <w:b/>
          <w:sz w:val="36"/>
          <w:szCs w:val="36"/>
        </w:rPr>
        <w:t>录</w:t>
      </w:r>
    </w:p>
    <w:p w:rsidR="00DC0EFB" w:rsidRDefault="00DC0EFB">
      <w:pPr>
        <w:spacing w:line="360" w:lineRule="auto"/>
        <w:rPr>
          <w:sz w:val="24"/>
          <w:szCs w:val="24"/>
        </w:rPr>
      </w:pPr>
    </w:p>
    <w:p w:rsidR="00DC0EFB" w:rsidRDefault="00BF71A3">
      <w:pPr>
        <w:spacing w:line="360" w:lineRule="auto"/>
        <w:rPr>
          <w:sz w:val="24"/>
          <w:szCs w:val="24"/>
        </w:rPr>
      </w:pPr>
      <w:r>
        <w:rPr>
          <w:rFonts w:hint="eastAsia"/>
          <w:sz w:val="24"/>
          <w:szCs w:val="24"/>
        </w:rPr>
        <w:t>一、投标函及投标函附录</w:t>
      </w:r>
    </w:p>
    <w:p w:rsidR="00DC0EFB" w:rsidRDefault="00BF71A3">
      <w:pPr>
        <w:spacing w:line="360" w:lineRule="auto"/>
        <w:rPr>
          <w:sz w:val="24"/>
          <w:szCs w:val="24"/>
        </w:rPr>
      </w:pPr>
      <w:r>
        <w:rPr>
          <w:rFonts w:hint="eastAsia"/>
          <w:sz w:val="24"/>
          <w:szCs w:val="24"/>
        </w:rPr>
        <w:t>二、法定代表人身份证明或授权委托书</w:t>
      </w:r>
    </w:p>
    <w:p w:rsidR="00DC0EFB" w:rsidRDefault="00BF71A3">
      <w:pPr>
        <w:spacing w:line="360" w:lineRule="auto"/>
        <w:rPr>
          <w:sz w:val="24"/>
          <w:szCs w:val="24"/>
        </w:rPr>
      </w:pPr>
      <w:r>
        <w:rPr>
          <w:rFonts w:hint="eastAsia"/>
          <w:sz w:val="24"/>
          <w:szCs w:val="24"/>
        </w:rPr>
        <w:t>三、联合体协议书（如有）</w:t>
      </w:r>
    </w:p>
    <w:p w:rsidR="00DC0EFB" w:rsidRDefault="00BF71A3">
      <w:pPr>
        <w:spacing w:line="360" w:lineRule="auto"/>
        <w:rPr>
          <w:sz w:val="24"/>
          <w:szCs w:val="24"/>
        </w:rPr>
      </w:pPr>
      <w:r>
        <w:rPr>
          <w:rFonts w:hint="eastAsia"/>
          <w:sz w:val="24"/>
          <w:szCs w:val="24"/>
        </w:rPr>
        <w:t>四、投标保证金</w:t>
      </w:r>
    </w:p>
    <w:p w:rsidR="00DC0EFB" w:rsidRDefault="00BF71A3">
      <w:pPr>
        <w:spacing w:line="360" w:lineRule="auto"/>
        <w:rPr>
          <w:sz w:val="24"/>
          <w:szCs w:val="24"/>
        </w:rPr>
      </w:pPr>
      <w:r>
        <w:rPr>
          <w:rFonts w:hint="eastAsia"/>
          <w:sz w:val="24"/>
          <w:szCs w:val="24"/>
        </w:rPr>
        <w:t>五、资格审查资料</w:t>
      </w:r>
    </w:p>
    <w:p w:rsidR="00DC0EFB" w:rsidRDefault="00BF71A3">
      <w:pPr>
        <w:spacing w:line="360" w:lineRule="auto"/>
        <w:rPr>
          <w:sz w:val="24"/>
          <w:szCs w:val="24"/>
        </w:rPr>
      </w:pPr>
      <w:r>
        <w:rPr>
          <w:rFonts w:hint="eastAsia"/>
          <w:sz w:val="24"/>
          <w:szCs w:val="24"/>
        </w:rPr>
        <w:t>六、</w:t>
      </w:r>
      <w:r>
        <w:rPr>
          <w:rFonts w:ascii="宋体" w:hAnsi="宋体" w:cs="宋体" w:hint="eastAsia"/>
          <w:sz w:val="24"/>
        </w:rPr>
        <w:t>实施方案（</w:t>
      </w:r>
      <w:proofErr w:type="gramStart"/>
      <w:r>
        <w:rPr>
          <w:rFonts w:ascii="宋体" w:hAnsi="宋体" w:cs="宋体" w:hint="eastAsia"/>
          <w:sz w:val="24"/>
        </w:rPr>
        <w:t>含</w:t>
      </w:r>
      <w:r>
        <w:rPr>
          <w:rFonts w:hint="eastAsia"/>
          <w:sz w:val="24"/>
          <w:szCs w:val="24"/>
        </w:rPr>
        <w:t>设计</w:t>
      </w:r>
      <w:proofErr w:type="gramEnd"/>
      <w:r>
        <w:rPr>
          <w:rFonts w:hint="eastAsia"/>
          <w:sz w:val="24"/>
          <w:szCs w:val="24"/>
        </w:rPr>
        <w:t>实施方案、施工实施方案</w:t>
      </w:r>
      <w:r>
        <w:rPr>
          <w:rFonts w:ascii="宋体" w:hAnsi="宋体" w:cs="宋体" w:hint="eastAsia"/>
          <w:sz w:val="24"/>
        </w:rPr>
        <w:t>）</w:t>
      </w:r>
    </w:p>
    <w:p w:rsidR="00DC0EFB" w:rsidRDefault="00BF71A3">
      <w:pPr>
        <w:spacing w:line="360" w:lineRule="auto"/>
        <w:rPr>
          <w:sz w:val="24"/>
          <w:szCs w:val="24"/>
        </w:rPr>
      </w:pPr>
      <w:r>
        <w:rPr>
          <w:rFonts w:hint="eastAsia"/>
          <w:sz w:val="24"/>
          <w:szCs w:val="24"/>
        </w:rPr>
        <w:t>七、预算书</w:t>
      </w:r>
    </w:p>
    <w:p w:rsidR="00DC0EFB" w:rsidRDefault="00BF71A3">
      <w:pPr>
        <w:spacing w:line="360" w:lineRule="auto"/>
        <w:rPr>
          <w:sz w:val="24"/>
          <w:szCs w:val="24"/>
        </w:rPr>
      </w:pPr>
      <w:r>
        <w:rPr>
          <w:rFonts w:hint="eastAsia"/>
          <w:sz w:val="24"/>
          <w:szCs w:val="24"/>
        </w:rPr>
        <w:t>八、招标文件要求投标人提交的其它投标资料</w:t>
      </w:r>
    </w:p>
    <w:p w:rsidR="00DC0EFB" w:rsidRDefault="00DC0EFB">
      <w:pPr>
        <w:spacing w:line="360" w:lineRule="auto"/>
        <w:rPr>
          <w:sz w:val="24"/>
          <w:szCs w:val="24"/>
        </w:rPr>
      </w:pPr>
    </w:p>
    <w:p w:rsidR="00DC0EFB" w:rsidRDefault="00DC0EFB">
      <w:pPr>
        <w:spacing w:line="360" w:lineRule="auto"/>
        <w:rPr>
          <w:sz w:val="24"/>
          <w:szCs w:val="24"/>
        </w:rPr>
      </w:pPr>
    </w:p>
    <w:p w:rsidR="00DC0EFB" w:rsidRDefault="00DC0EFB">
      <w:pPr>
        <w:rPr>
          <w:rFonts w:ascii="宋体" w:cs="宋体"/>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BF71A3">
      <w:pPr>
        <w:keepNext/>
        <w:keepLines/>
        <w:spacing w:line="415" w:lineRule="auto"/>
        <w:jc w:val="center"/>
        <w:outlineLvl w:val="1"/>
        <w:rPr>
          <w:rFonts w:ascii="宋体" w:cs="宋体"/>
          <w:b/>
          <w:bCs/>
          <w:sz w:val="32"/>
          <w:szCs w:val="32"/>
        </w:rPr>
      </w:pPr>
      <w:bookmarkStart w:id="59" w:name="_Toc146788080"/>
      <w:r>
        <w:rPr>
          <w:rFonts w:ascii="宋体" w:hAnsi="宋体" w:cs="宋体" w:hint="eastAsia"/>
          <w:b/>
          <w:bCs/>
          <w:sz w:val="32"/>
          <w:szCs w:val="32"/>
        </w:rPr>
        <w:lastRenderedPageBreak/>
        <w:t>一、投标函及投标函附录</w:t>
      </w:r>
      <w:bookmarkEnd w:id="59"/>
    </w:p>
    <w:p w:rsidR="00DC0EFB" w:rsidRDefault="00BF71A3">
      <w:pPr>
        <w:jc w:val="center"/>
        <w:outlineLvl w:val="2"/>
        <w:rPr>
          <w:rFonts w:ascii="宋体" w:cs="宋体"/>
          <w:b/>
          <w:sz w:val="30"/>
          <w:szCs w:val="30"/>
        </w:rPr>
      </w:pPr>
      <w:bookmarkStart w:id="60" w:name="_Toc146788081"/>
      <w:r>
        <w:rPr>
          <w:rFonts w:ascii="宋体" w:hAnsi="宋体" w:cs="宋体" w:hint="eastAsia"/>
          <w:b/>
          <w:sz w:val="30"/>
          <w:szCs w:val="30"/>
        </w:rPr>
        <w:t>（一）投标函</w:t>
      </w:r>
      <w:bookmarkEnd w:id="60"/>
    </w:p>
    <w:p w:rsidR="00DC0EFB" w:rsidRDefault="00BF71A3">
      <w:pPr>
        <w:pStyle w:val="a6"/>
        <w:spacing w:line="360" w:lineRule="auto"/>
        <w:rPr>
          <w:rFonts w:ascii="宋体" w:hAnsi="宋体"/>
          <w:b w:val="0"/>
          <w:color w:val="auto"/>
        </w:rPr>
      </w:pPr>
      <w:r>
        <w:rPr>
          <w:rFonts w:ascii="宋体" w:hAnsi="宋体" w:hint="eastAsia"/>
          <w:b w:val="0"/>
          <w:color w:val="auto"/>
        </w:rPr>
        <w:t xml:space="preserve">致：（招标人名称）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1、我方已仔细研究了项目招标文件的全部内容，愿按照招标文件中规定的条款和要求，完成本项目。投标总报价为（大写）</w:t>
      </w:r>
      <w:r>
        <w:rPr>
          <w:rFonts w:ascii="宋体" w:hAnsi="宋体" w:hint="eastAsia"/>
          <w:b w:val="0"/>
          <w:color w:val="auto"/>
          <w:u w:val="single"/>
        </w:rPr>
        <w:t xml:space="preserve">           </w:t>
      </w:r>
      <w:r>
        <w:rPr>
          <w:rFonts w:ascii="宋体" w:hAnsi="宋体" w:hint="eastAsia"/>
          <w:b w:val="0"/>
          <w:color w:val="auto"/>
        </w:rPr>
        <w:t>（¥</w:t>
      </w:r>
      <w:r>
        <w:rPr>
          <w:rFonts w:ascii="宋体" w:hAnsi="宋体" w:hint="eastAsia"/>
          <w:b w:val="0"/>
          <w:color w:val="auto"/>
          <w:u w:val="single"/>
        </w:rPr>
        <w:t xml:space="preserve">            </w:t>
      </w:r>
      <w:r>
        <w:rPr>
          <w:rFonts w:ascii="宋体" w:hAnsi="宋体" w:hint="eastAsia"/>
          <w:b w:val="0"/>
          <w:color w:val="auto"/>
        </w:rPr>
        <w:t xml:space="preserve">元），工期为合同生效后 </w:t>
      </w:r>
      <w:r>
        <w:rPr>
          <w:rFonts w:ascii="宋体" w:hAnsi="宋体" w:hint="eastAsia"/>
          <w:b w:val="0"/>
          <w:color w:val="auto"/>
          <w:u w:val="single"/>
        </w:rPr>
        <w:t xml:space="preserve">          </w:t>
      </w:r>
      <w:r>
        <w:rPr>
          <w:rFonts w:ascii="宋体" w:hAnsi="宋体" w:hint="eastAsia"/>
          <w:b w:val="0"/>
          <w:color w:val="auto"/>
        </w:rPr>
        <w:t>日历天，质量</w:t>
      </w:r>
      <w:r>
        <w:rPr>
          <w:rFonts w:ascii="宋体" w:hAnsi="宋体" w:hint="eastAsia"/>
          <w:b w:val="0"/>
          <w:color w:val="auto"/>
          <w:u w:val="single"/>
        </w:rPr>
        <w:t xml:space="preserve">          </w:t>
      </w:r>
      <w:r>
        <w:rPr>
          <w:rFonts w:ascii="宋体" w:hAnsi="宋体" w:hint="eastAsia"/>
          <w:b w:val="0"/>
          <w:color w:val="auto"/>
        </w:rPr>
        <w:t xml:space="preserve"> ，项目负责人</w:t>
      </w:r>
      <w:r>
        <w:rPr>
          <w:rFonts w:ascii="宋体" w:hAnsi="宋体" w:hint="eastAsia"/>
          <w:b w:val="0"/>
          <w:color w:val="auto"/>
          <w:u w:val="single"/>
        </w:rPr>
        <w:t xml:space="preserve">          </w:t>
      </w:r>
      <w:r>
        <w:rPr>
          <w:rFonts w:ascii="宋体" w:hAnsi="宋体" w:hint="eastAsia"/>
          <w:b w:val="0"/>
          <w:color w:val="auto"/>
        </w:rPr>
        <w:t xml:space="preserve"> 。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 xml:space="preserve">2、我方承诺在投标有效期内不修改、撤销投标文件。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3、投标保证金已按招标文件规定提交，金额为人民币（大写）</w:t>
      </w:r>
      <w:r>
        <w:rPr>
          <w:rFonts w:ascii="宋体" w:hAnsi="宋体" w:hint="eastAsia"/>
          <w:b w:val="0"/>
          <w:color w:val="auto"/>
          <w:u w:val="single"/>
        </w:rPr>
        <w:t xml:space="preserve">     </w:t>
      </w:r>
      <w:r>
        <w:rPr>
          <w:rFonts w:ascii="宋体" w:hAnsi="宋体" w:hint="eastAsia"/>
          <w:b w:val="0"/>
          <w:color w:val="auto"/>
        </w:rPr>
        <w:t>（¥</w:t>
      </w:r>
      <w:r>
        <w:rPr>
          <w:rFonts w:ascii="宋体" w:hAnsi="宋体" w:hint="eastAsia"/>
          <w:b w:val="0"/>
          <w:color w:val="auto"/>
          <w:u w:val="single"/>
        </w:rPr>
        <w:t xml:space="preserve">       </w:t>
      </w:r>
      <w:r>
        <w:rPr>
          <w:rFonts w:ascii="宋体" w:hAnsi="宋体" w:hint="eastAsia"/>
          <w:b w:val="0"/>
          <w:color w:val="auto"/>
        </w:rPr>
        <w:t xml:space="preserve">元）。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4、如我方中标：</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 xml:space="preserve">（1）我方承诺在收到中标通知书后，在中标通知书规定的期限内与你方签订合同。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 xml:space="preserve">（2）随同本投标函递交的投标函附录属于合同文件的组成部分。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 xml:space="preserve">（3）我方承诺按照招标文件规定向你方递交履约担保。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 xml:space="preserve">（4）我方承诺在合同约定的期限内完成本项目。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 xml:space="preserve">5、我方在此声明，所递交的投标文件及有关资料内容完整、真实和准确。 </w:t>
      </w:r>
    </w:p>
    <w:p w:rsidR="00DC0EFB" w:rsidRDefault="00BF71A3" w:rsidP="00BF71A3">
      <w:pPr>
        <w:pStyle w:val="a6"/>
        <w:spacing w:line="360" w:lineRule="auto"/>
        <w:ind w:firstLineChars="177" w:firstLine="425"/>
        <w:rPr>
          <w:rFonts w:ascii="宋体" w:hAnsi="宋体"/>
          <w:b w:val="0"/>
          <w:color w:val="auto"/>
        </w:rPr>
      </w:pPr>
      <w:r>
        <w:rPr>
          <w:rFonts w:ascii="宋体" w:hAnsi="宋体" w:hint="eastAsia"/>
          <w:b w:val="0"/>
          <w:color w:val="auto"/>
        </w:rPr>
        <w:t>6、</w:t>
      </w:r>
      <w:r>
        <w:rPr>
          <w:rFonts w:ascii="宋体" w:hAnsi="宋体" w:hint="eastAsia"/>
          <w:b w:val="0"/>
          <w:color w:val="auto"/>
          <w:u w:val="single"/>
        </w:rPr>
        <w:t xml:space="preserve">（其他补充说明）          </w:t>
      </w:r>
      <w:r>
        <w:rPr>
          <w:rFonts w:ascii="宋体" w:hAnsi="宋体" w:hint="eastAsia"/>
          <w:b w:val="0"/>
          <w:color w:val="auto"/>
        </w:rPr>
        <w:t xml:space="preserve"> 。</w:t>
      </w:r>
    </w:p>
    <w:p w:rsidR="00DC0EFB" w:rsidRDefault="00DC0EFB">
      <w:pPr>
        <w:pStyle w:val="20"/>
      </w:pPr>
    </w:p>
    <w:p w:rsidR="00DC0EFB" w:rsidRDefault="00BF71A3">
      <w:pPr>
        <w:pStyle w:val="20"/>
        <w:ind w:firstLineChars="1831" w:firstLine="4394"/>
        <w:rPr>
          <w:sz w:val="24"/>
          <w:szCs w:val="24"/>
        </w:rPr>
      </w:pPr>
      <w:r>
        <w:rPr>
          <w:rFonts w:hint="eastAsia"/>
          <w:sz w:val="24"/>
          <w:szCs w:val="24"/>
        </w:rPr>
        <w:t>投标人（</w:t>
      </w:r>
      <w:proofErr w:type="gramStart"/>
      <w:r>
        <w:rPr>
          <w:rFonts w:hint="eastAsia"/>
          <w:sz w:val="24"/>
          <w:szCs w:val="24"/>
        </w:rPr>
        <w:t>盖电子</w:t>
      </w:r>
      <w:proofErr w:type="gramEnd"/>
      <w:r>
        <w:rPr>
          <w:rFonts w:hint="eastAsia"/>
          <w:sz w:val="24"/>
          <w:szCs w:val="24"/>
        </w:rPr>
        <w:t>签章）：</w:t>
      </w:r>
      <w:r>
        <w:rPr>
          <w:rFonts w:hint="eastAsia"/>
          <w:sz w:val="24"/>
          <w:szCs w:val="24"/>
        </w:rPr>
        <w:t xml:space="preserve"> </w:t>
      </w:r>
      <w:r>
        <w:rPr>
          <w:sz w:val="24"/>
          <w:szCs w:val="24"/>
        </w:rPr>
        <w:t xml:space="preserve">  </w:t>
      </w:r>
    </w:p>
    <w:p w:rsidR="00DC0EFB" w:rsidRDefault="00BF71A3">
      <w:pPr>
        <w:pStyle w:val="20"/>
        <w:ind w:firstLineChars="1831" w:firstLine="4394"/>
        <w:rPr>
          <w:sz w:val="24"/>
          <w:szCs w:val="24"/>
        </w:rPr>
      </w:pPr>
      <w:r>
        <w:rPr>
          <w:rFonts w:hint="eastAsia"/>
          <w:sz w:val="24"/>
          <w:szCs w:val="24"/>
        </w:rPr>
        <w:t>法定代表人或委托代理人：</w:t>
      </w:r>
      <w:r>
        <w:rPr>
          <w:rFonts w:hint="eastAsia"/>
          <w:sz w:val="24"/>
          <w:szCs w:val="24"/>
        </w:rPr>
        <w:t xml:space="preserve"> </w:t>
      </w:r>
      <w:r>
        <w:rPr>
          <w:sz w:val="24"/>
          <w:szCs w:val="24"/>
        </w:rPr>
        <w:t xml:space="preserve"> </w:t>
      </w:r>
      <w:r>
        <w:rPr>
          <w:rFonts w:ascii="宋体" w:hAnsi="宋体" w:hint="eastAsia"/>
          <w:sz w:val="24"/>
          <w:szCs w:val="24"/>
        </w:rPr>
        <w:t>（电子签名）</w:t>
      </w:r>
      <w:r>
        <w:rPr>
          <w:sz w:val="24"/>
          <w:szCs w:val="24"/>
        </w:rPr>
        <w:t xml:space="preserve"> </w:t>
      </w:r>
    </w:p>
    <w:p w:rsidR="00DC0EFB" w:rsidRDefault="00BF71A3">
      <w:pPr>
        <w:pStyle w:val="20"/>
        <w:ind w:firstLineChars="1831" w:firstLine="4394"/>
        <w:rPr>
          <w:sz w:val="24"/>
          <w:szCs w:val="24"/>
        </w:rPr>
      </w:pPr>
      <w:r>
        <w:rPr>
          <w:rFonts w:hint="eastAsia"/>
          <w:sz w:val="24"/>
          <w:szCs w:val="24"/>
        </w:rPr>
        <w:t>日</w:t>
      </w:r>
      <w:r>
        <w:rPr>
          <w:rFonts w:hint="eastAsia"/>
          <w:sz w:val="24"/>
          <w:szCs w:val="24"/>
        </w:rPr>
        <w:t xml:space="preserve">  </w:t>
      </w:r>
      <w:r>
        <w:rPr>
          <w:rFonts w:hint="eastAsia"/>
          <w:sz w:val="24"/>
          <w:szCs w:val="24"/>
        </w:rPr>
        <w:t>期：</w:t>
      </w:r>
      <w:r>
        <w:rPr>
          <w:rFonts w:ascii="宋体" w:hAnsi="宋体" w:hint="eastAsia"/>
          <w:sz w:val="24"/>
          <w:szCs w:val="24"/>
        </w:rPr>
        <w:t xml:space="preserve">        年      月      日</w:t>
      </w:r>
    </w:p>
    <w:p w:rsidR="00DC0EFB" w:rsidRDefault="00DC0EFB">
      <w:pPr>
        <w:widowControl w:val="0"/>
        <w:spacing w:line="360" w:lineRule="auto"/>
        <w:ind w:firstLine="240"/>
        <w:jc w:val="both"/>
        <w:rPr>
          <w:rFonts w:ascii="宋体" w:hAnsi="宋体" w:cs="宋体"/>
          <w:sz w:val="24"/>
          <w:szCs w:val="24"/>
          <w:u w:val="single"/>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BF71A3">
      <w:pPr>
        <w:pStyle w:val="3"/>
        <w:numPr>
          <w:ilvl w:val="0"/>
          <w:numId w:val="3"/>
        </w:numPr>
        <w:jc w:val="center"/>
        <w:rPr>
          <w:rFonts w:ascii="宋体" w:cs="宋体"/>
        </w:rPr>
      </w:pPr>
      <w:bookmarkStart w:id="61" w:name="_Toc146788082"/>
      <w:r>
        <w:rPr>
          <w:rFonts w:ascii="宋体" w:hAnsi="宋体" w:cs="宋体" w:hint="eastAsia"/>
        </w:rPr>
        <w:lastRenderedPageBreak/>
        <w:t>投标函附录</w:t>
      </w:r>
      <w:bookmarkEnd w:id="61"/>
    </w:p>
    <w:tbl>
      <w:tblPr>
        <w:tblW w:w="9240"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851"/>
        <w:gridCol w:w="993"/>
        <w:gridCol w:w="1417"/>
        <w:gridCol w:w="910"/>
        <w:gridCol w:w="1580"/>
        <w:gridCol w:w="1489"/>
      </w:tblGrid>
      <w:tr w:rsidR="00DC0EFB">
        <w:trPr>
          <w:trHeight w:val="600"/>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cs="宋体"/>
                <w:sz w:val="24"/>
              </w:rPr>
            </w:pPr>
            <w:r>
              <w:rPr>
                <w:rFonts w:ascii="宋体" w:hAnsi="宋体" w:cs="宋体" w:hint="eastAsia"/>
                <w:sz w:val="24"/>
              </w:rPr>
              <w:t>项目名称</w:t>
            </w:r>
          </w:p>
        </w:tc>
        <w:tc>
          <w:tcPr>
            <w:tcW w:w="6389" w:type="dxa"/>
            <w:gridSpan w:val="5"/>
            <w:tcBorders>
              <w:top w:val="single" w:sz="6" w:space="0" w:color="auto"/>
              <w:left w:val="single" w:sz="6" w:space="0" w:color="auto"/>
              <w:bottom w:val="single" w:sz="6" w:space="0" w:color="auto"/>
              <w:right w:val="single" w:sz="4" w:space="0" w:color="auto"/>
            </w:tcBorders>
            <w:vAlign w:val="center"/>
          </w:tcPr>
          <w:p w:rsidR="00DC0EFB" w:rsidRDefault="00BF71A3">
            <w:pPr>
              <w:spacing w:line="360" w:lineRule="auto"/>
              <w:ind w:firstLineChars="150" w:firstLine="360"/>
              <w:rPr>
                <w:rFonts w:ascii="宋体" w:cs="宋体"/>
                <w:sz w:val="24"/>
              </w:rPr>
            </w:pPr>
            <w:r>
              <w:rPr>
                <w:rFonts w:ascii="宋体" w:hAnsi="宋体" w:cs="宋体"/>
                <w:sz w:val="24"/>
              </w:rPr>
              <w:t xml:space="preserve"> </w:t>
            </w:r>
          </w:p>
        </w:tc>
      </w:tr>
      <w:tr w:rsidR="00DC0EFB">
        <w:trPr>
          <w:trHeight w:val="621"/>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cs="宋体"/>
                <w:sz w:val="24"/>
              </w:rPr>
            </w:pPr>
            <w:r>
              <w:rPr>
                <w:rFonts w:ascii="宋体" w:hAnsi="宋体" w:cs="宋体" w:hint="eastAsia"/>
                <w:sz w:val="24"/>
              </w:rPr>
              <w:t>投标人名称</w:t>
            </w:r>
          </w:p>
        </w:tc>
        <w:tc>
          <w:tcPr>
            <w:tcW w:w="6389" w:type="dxa"/>
            <w:gridSpan w:val="5"/>
            <w:tcBorders>
              <w:top w:val="single" w:sz="6" w:space="0" w:color="auto"/>
              <w:left w:val="single" w:sz="6" w:space="0" w:color="auto"/>
              <w:bottom w:val="single" w:sz="6" w:space="0" w:color="auto"/>
              <w:right w:val="single" w:sz="4" w:space="0" w:color="auto"/>
            </w:tcBorders>
            <w:vAlign w:val="center"/>
          </w:tcPr>
          <w:p w:rsidR="00DC0EFB" w:rsidRDefault="00DC0EFB">
            <w:pPr>
              <w:spacing w:line="440" w:lineRule="exact"/>
              <w:ind w:right="640"/>
              <w:jc w:val="center"/>
              <w:rPr>
                <w:rFonts w:ascii="宋体" w:cs="宋体"/>
                <w:sz w:val="24"/>
              </w:rPr>
            </w:pPr>
          </w:p>
        </w:tc>
      </w:tr>
      <w:tr w:rsidR="00DC0EFB">
        <w:trPr>
          <w:trHeight w:val="621"/>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hAnsi="宋体" w:cs="宋体"/>
                <w:sz w:val="24"/>
              </w:rPr>
            </w:pPr>
            <w:r>
              <w:rPr>
                <w:rFonts w:ascii="宋体" w:hAnsi="宋体" w:cs="宋体" w:hint="eastAsia"/>
                <w:sz w:val="24"/>
              </w:rPr>
              <w:t>投标总报价（元）</w:t>
            </w:r>
          </w:p>
        </w:tc>
        <w:tc>
          <w:tcPr>
            <w:tcW w:w="6389" w:type="dxa"/>
            <w:gridSpan w:val="5"/>
            <w:tcBorders>
              <w:top w:val="single" w:sz="6" w:space="0" w:color="auto"/>
              <w:left w:val="single" w:sz="6" w:space="0" w:color="auto"/>
              <w:bottom w:val="single" w:sz="6" w:space="0" w:color="auto"/>
              <w:right w:val="single" w:sz="4" w:space="0" w:color="auto"/>
            </w:tcBorders>
            <w:vAlign w:val="center"/>
          </w:tcPr>
          <w:p w:rsidR="00DC0EFB" w:rsidRDefault="00BF71A3">
            <w:pPr>
              <w:spacing w:line="440" w:lineRule="exact"/>
              <w:ind w:right="640"/>
              <w:rPr>
                <w:rFonts w:ascii="宋体" w:cs="宋体"/>
                <w:sz w:val="24"/>
              </w:rPr>
            </w:pPr>
            <w:r>
              <w:rPr>
                <w:rFonts w:ascii="宋体" w:hAnsi="宋体" w:cs="宋体" w:hint="eastAsia"/>
                <w:sz w:val="24"/>
              </w:rPr>
              <w:t>投标总报价：</w:t>
            </w:r>
            <w:r>
              <w:rPr>
                <w:rFonts w:ascii="宋体" w:hAnsi="宋体" w:cs="宋体" w:hint="eastAsia"/>
                <w:sz w:val="24"/>
                <w:u w:val="single"/>
              </w:rPr>
              <w:t xml:space="preserve">        </w:t>
            </w:r>
            <w:r>
              <w:rPr>
                <w:rFonts w:ascii="宋体" w:hAnsi="宋体" w:cs="宋体" w:hint="eastAsia"/>
                <w:sz w:val="24"/>
              </w:rPr>
              <w:t xml:space="preserve"> 元（其中</w:t>
            </w:r>
            <w:r>
              <w:rPr>
                <w:rFonts w:ascii="宋体" w:cs="宋体" w:hint="eastAsia"/>
                <w:sz w:val="24"/>
              </w:rPr>
              <w:t>设计费报价：</w:t>
            </w:r>
            <w:r>
              <w:rPr>
                <w:rFonts w:ascii="宋体" w:cs="宋体" w:hint="eastAsia"/>
                <w:sz w:val="24"/>
                <w:u w:val="single"/>
              </w:rPr>
              <w:t xml:space="preserve">     </w:t>
            </w:r>
            <w:r>
              <w:rPr>
                <w:rFonts w:ascii="宋体" w:hAnsi="宋体" w:cs="宋体" w:hint="eastAsia"/>
                <w:sz w:val="24"/>
              </w:rPr>
              <w:t>元，建筑安装</w:t>
            </w:r>
            <w:r>
              <w:rPr>
                <w:rFonts w:ascii="宋体" w:cs="宋体" w:hint="eastAsia"/>
                <w:sz w:val="24"/>
              </w:rPr>
              <w:t>工程费用报价：</w:t>
            </w:r>
            <w:r>
              <w:rPr>
                <w:rFonts w:ascii="宋体" w:cs="宋体" w:hint="eastAsia"/>
                <w:sz w:val="24"/>
                <w:u w:val="single"/>
              </w:rPr>
              <w:t xml:space="preserve">           </w:t>
            </w:r>
            <w:r>
              <w:rPr>
                <w:rFonts w:ascii="宋体" w:hAnsi="宋体" w:cs="宋体" w:hint="eastAsia"/>
                <w:sz w:val="24"/>
              </w:rPr>
              <w:t>元）</w:t>
            </w:r>
          </w:p>
        </w:tc>
      </w:tr>
      <w:tr w:rsidR="00DC0EFB">
        <w:trPr>
          <w:trHeight w:val="621"/>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hAnsi="宋体" w:cs="宋体"/>
                <w:sz w:val="24"/>
              </w:rPr>
            </w:pPr>
            <w:proofErr w:type="gramStart"/>
            <w:r>
              <w:rPr>
                <w:rFonts w:ascii="宋体" w:hAnsi="宋体" w:cs="宋体" w:hint="eastAsia"/>
                <w:sz w:val="24"/>
              </w:rPr>
              <w:t>规</w:t>
            </w:r>
            <w:proofErr w:type="gramEnd"/>
            <w:r>
              <w:rPr>
                <w:rFonts w:ascii="宋体" w:hAnsi="宋体" w:cs="宋体" w:hint="eastAsia"/>
                <w:sz w:val="24"/>
              </w:rPr>
              <w:t>费、税金、安全文明施工费、暂列金额合计（元）</w:t>
            </w:r>
          </w:p>
        </w:tc>
        <w:tc>
          <w:tcPr>
            <w:tcW w:w="6389" w:type="dxa"/>
            <w:gridSpan w:val="5"/>
            <w:tcBorders>
              <w:top w:val="single" w:sz="6" w:space="0" w:color="auto"/>
              <w:left w:val="single" w:sz="6" w:space="0" w:color="auto"/>
              <w:bottom w:val="single" w:sz="6" w:space="0" w:color="auto"/>
              <w:right w:val="single" w:sz="4" w:space="0" w:color="auto"/>
            </w:tcBorders>
            <w:vAlign w:val="center"/>
          </w:tcPr>
          <w:p w:rsidR="00DC0EFB" w:rsidRDefault="00DC0EFB">
            <w:pPr>
              <w:spacing w:line="440" w:lineRule="exact"/>
              <w:ind w:right="640"/>
              <w:jc w:val="center"/>
              <w:rPr>
                <w:rFonts w:ascii="宋体" w:cs="宋体"/>
                <w:sz w:val="24"/>
              </w:rPr>
            </w:pPr>
          </w:p>
        </w:tc>
      </w:tr>
      <w:tr w:rsidR="00DC0EFB">
        <w:trPr>
          <w:trHeight w:val="621"/>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hAnsi="宋体" w:cs="宋体"/>
                <w:sz w:val="24"/>
              </w:rPr>
            </w:pPr>
            <w:r>
              <w:rPr>
                <w:rFonts w:ascii="宋体" w:hAnsi="宋体" w:cs="宋体" w:hint="eastAsia"/>
                <w:sz w:val="24"/>
              </w:rPr>
              <w:t>投标总报价扣除</w:t>
            </w:r>
            <w:proofErr w:type="gramStart"/>
            <w:r>
              <w:rPr>
                <w:rFonts w:ascii="宋体" w:hAnsi="宋体" w:cs="宋体" w:hint="eastAsia"/>
                <w:sz w:val="24"/>
              </w:rPr>
              <w:t>规</w:t>
            </w:r>
            <w:proofErr w:type="gramEnd"/>
            <w:r>
              <w:rPr>
                <w:rFonts w:ascii="宋体" w:hAnsi="宋体" w:cs="宋体" w:hint="eastAsia"/>
                <w:sz w:val="24"/>
              </w:rPr>
              <w:t>费、税金、安全文明施工费、暂列金额后的价格（元）</w:t>
            </w:r>
          </w:p>
        </w:tc>
        <w:tc>
          <w:tcPr>
            <w:tcW w:w="6389" w:type="dxa"/>
            <w:gridSpan w:val="5"/>
            <w:tcBorders>
              <w:top w:val="single" w:sz="6" w:space="0" w:color="auto"/>
              <w:left w:val="single" w:sz="6" w:space="0" w:color="auto"/>
              <w:bottom w:val="single" w:sz="6" w:space="0" w:color="auto"/>
              <w:right w:val="single" w:sz="4" w:space="0" w:color="auto"/>
            </w:tcBorders>
            <w:vAlign w:val="center"/>
          </w:tcPr>
          <w:p w:rsidR="00DC0EFB" w:rsidRDefault="00DC0EFB">
            <w:pPr>
              <w:spacing w:line="440" w:lineRule="exact"/>
              <w:ind w:right="640"/>
              <w:jc w:val="center"/>
              <w:rPr>
                <w:rFonts w:ascii="宋体" w:cs="宋体"/>
                <w:sz w:val="24"/>
              </w:rPr>
            </w:pPr>
          </w:p>
        </w:tc>
      </w:tr>
      <w:tr w:rsidR="00DC0EFB">
        <w:trPr>
          <w:trHeight w:val="812"/>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cs="宋体"/>
                <w:sz w:val="24"/>
              </w:rPr>
            </w:pPr>
            <w:r>
              <w:rPr>
                <w:rFonts w:ascii="宋体" w:hAnsi="宋体" w:cs="宋体" w:hint="eastAsia"/>
                <w:sz w:val="24"/>
              </w:rPr>
              <w:t>投标质量标准</w:t>
            </w:r>
          </w:p>
        </w:tc>
        <w:tc>
          <w:tcPr>
            <w:tcW w:w="6389" w:type="dxa"/>
            <w:gridSpan w:val="5"/>
            <w:tcBorders>
              <w:top w:val="single" w:sz="6" w:space="0" w:color="auto"/>
              <w:left w:val="single" w:sz="6" w:space="0" w:color="auto"/>
              <w:bottom w:val="single" w:sz="6" w:space="0" w:color="auto"/>
              <w:right w:val="single" w:sz="4" w:space="0" w:color="auto"/>
            </w:tcBorders>
            <w:vAlign w:val="center"/>
          </w:tcPr>
          <w:p w:rsidR="00DC0EFB" w:rsidRDefault="00BF71A3">
            <w:pPr>
              <w:rPr>
                <w:rFonts w:ascii="宋体" w:cs="宋体"/>
                <w:sz w:val="24"/>
              </w:rPr>
            </w:pPr>
            <w:r>
              <w:rPr>
                <w:rFonts w:ascii="宋体" w:hAnsi="宋体" w:cs="宋体" w:hint="eastAsia"/>
                <w:sz w:val="24"/>
              </w:rPr>
              <w:t>设计：</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sz w:val="24"/>
              </w:rPr>
              <w:t xml:space="preserve">    </w:t>
            </w:r>
          </w:p>
          <w:p w:rsidR="00DC0EFB" w:rsidRDefault="00BF71A3">
            <w:pPr>
              <w:rPr>
                <w:rFonts w:ascii="宋体" w:cs="宋体"/>
                <w:sz w:val="24"/>
              </w:rPr>
            </w:pPr>
            <w:r>
              <w:rPr>
                <w:rFonts w:ascii="宋体" w:hAnsi="宋体" w:cs="宋体" w:hint="eastAsia"/>
                <w:sz w:val="24"/>
              </w:rPr>
              <w:t>施工：</w:t>
            </w:r>
            <w:r>
              <w:rPr>
                <w:rFonts w:ascii="宋体" w:hAnsi="宋体" w:cs="宋体"/>
                <w:sz w:val="24"/>
                <w:u w:val="single"/>
              </w:rPr>
              <w:t xml:space="preserve">                                </w:t>
            </w:r>
          </w:p>
        </w:tc>
      </w:tr>
      <w:tr w:rsidR="00DC0EFB">
        <w:trPr>
          <w:trHeight w:val="812"/>
          <w:jc w:val="center"/>
        </w:trPr>
        <w:tc>
          <w:tcPr>
            <w:tcW w:w="2851" w:type="dxa"/>
            <w:tcBorders>
              <w:top w:val="single" w:sz="6" w:space="0" w:color="auto"/>
              <w:left w:val="single" w:sz="4" w:space="0" w:color="auto"/>
              <w:bottom w:val="single" w:sz="6" w:space="0" w:color="auto"/>
              <w:right w:val="single" w:sz="6" w:space="0" w:color="auto"/>
            </w:tcBorders>
            <w:vAlign w:val="center"/>
          </w:tcPr>
          <w:p w:rsidR="00DC0EFB" w:rsidRDefault="00BF71A3">
            <w:pPr>
              <w:spacing w:line="360" w:lineRule="auto"/>
              <w:jc w:val="center"/>
              <w:rPr>
                <w:rFonts w:ascii="宋体" w:cs="宋体"/>
                <w:sz w:val="24"/>
              </w:rPr>
            </w:pPr>
            <w:r>
              <w:rPr>
                <w:rFonts w:ascii="宋体" w:hAnsi="宋体" w:cs="宋体" w:hint="eastAsia"/>
                <w:sz w:val="24"/>
              </w:rPr>
              <w:t>工期</w:t>
            </w:r>
          </w:p>
        </w:tc>
        <w:tc>
          <w:tcPr>
            <w:tcW w:w="6389" w:type="dxa"/>
            <w:gridSpan w:val="5"/>
            <w:tcBorders>
              <w:top w:val="single" w:sz="6" w:space="0" w:color="auto"/>
              <w:left w:val="single" w:sz="6" w:space="0" w:color="auto"/>
              <w:bottom w:val="single" w:sz="6" w:space="0" w:color="auto"/>
              <w:right w:val="single" w:sz="4" w:space="0" w:color="auto"/>
            </w:tcBorders>
          </w:tcPr>
          <w:p w:rsidR="00DC0EFB" w:rsidRDefault="00BF71A3">
            <w:pPr>
              <w:spacing w:line="360" w:lineRule="auto"/>
              <w:rPr>
                <w:rFonts w:ascii="宋体" w:cs="宋体"/>
                <w:sz w:val="24"/>
              </w:rPr>
            </w:pPr>
            <w:r>
              <w:rPr>
                <w:rFonts w:ascii="宋体" w:hAnsi="宋体" w:cs="宋体" w:hint="eastAsia"/>
                <w:sz w:val="24"/>
              </w:rPr>
              <w:t>设计工期：</w:t>
            </w:r>
            <w:r>
              <w:rPr>
                <w:rFonts w:ascii="宋体" w:hAnsi="宋体" w:cs="宋体"/>
                <w:sz w:val="24"/>
                <w:u w:val="single"/>
              </w:rPr>
              <w:t xml:space="preserve">         </w:t>
            </w:r>
            <w:r>
              <w:rPr>
                <w:rFonts w:ascii="宋体" w:hAnsi="宋体" w:cs="宋体" w:hint="eastAsia"/>
                <w:sz w:val="24"/>
              </w:rPr>
              <w:t>日历天。</w:t>
            </w:r>
          </w:p>
          <w:p w:rsidR="00DC0EFB" w:rsidRDefault="00BF71A3">
            <w:pPr>
              <w:spacing w:line="360" w:lineRule="auto"/>
              <w:rPr>
                <w:rFonts w:ascii="宋体" w:cs="宋体"/>
                <w:sz w:val="24"/>
              </w:rPr>
            </w:pPr>
            <w:r>
              <w:rPr>
                <w:rFonts w:ascii="宋体" w:hAnsi="宋体" w:cs="宋体" w:hint="eastAsia"/>
                <w:sz w:val="24"/>
              </w:rPr>
              <w:t>施工工期：</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rPr>
              <w:t>日历天。</w:t>
            </w:r>
          </w:p>
        </w:tc>
      </w:tr>
      <w:tr w:rsidR="00DC0EFB">
        <w:trPr>
          <w:trHeight w:val="812"/>
          <w:jc w:val="center"/>
        </w:trPr>
        <w:tc>
          <w:tcPr>
            <w:tcW w:w="2851" w:type="dxa"/>
            <w:tcBorders>
              <w:top w:val="single" w:sz="6" w:space="0" w:color="auto"/>
              <w:left w:val="single" w:sz="6" w:space="0" w:color="auto"/>
              <w:bottom w:val="single" w:sz="6" w:space="0" w:color="auto"/>
              <w:right w:val="single" w:sz="6" w:space="0" w:color="auto"/>
            </w:tcBorders>
            <w:vAlign w:val="center"/>
          </w:tcPr>
          <w:p w:rsidR="00DC0EFB" w:rsidRDefault="00BF71A3">
            <w:pPr>
              <w:spacing w:line="500" w:lineRule="exact"/>
              <w:jc w:val="center"/>
              <w:rPr>
                <w:rFonts w:ascii="宋体" w:cs="宋体"/>
                <w:sz w:val="24"/>
              </w:rPr>
            </w:pPr>
            <w:r>
              <w:rPr>
                <w:rFonts w:ascii="宋体" w:hAnsi="宋体" w:cs="宋体" w:hint="eastAsia"/>
                <w:sz w:val="24"/>
              </w:rPr>
              <w:t>施工项目经理姓名</w:t>
            </w:r>
          </w:p>
        </w:tc>
        <w:tc>
          <w:tcPr>
            <w:tcW w:w="993" w:type="dxa"/>
            <w:tcBorders>
              <w:top w:val="single" w:sz="6" w:space="0" w:color="auto"/>
              <w:left w:val="single" w:sz="6" w:space="0" w:color="auto"/>
              <w:bottom w:val="single" w:sz="6" w:space="0" w:color="auto"/>
              <w:right w:val="single" w:sz="6" w:space="0" w:color="auto"/>
            </w:tcBorders>
            <w:vAlign w:val="center"/>
          </w:tcPr>
          <w:p w:rsidR="00DC0EFB" w:rsidRDefault="00DC0EFB">
            <w:pPr>
              <w:spacing w:line="500" w:lineRule="exact"/>
              <w:jc w:val="center"/>
              <w:rPr>
                <w:rFonts w:ascii="宋体" w:cs="宋体"/>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DC0EFB" w:rsidRDefault="00BF71A3">
            <w:pPr>
              <w:spacing w:line="500" w:lineRule="exact"/>
              <w:jc w:val="center"/>
              <w:rPr>
                <w:rFonts w:ascii="宋体" w:cs="宋体"/>
                <w:sz w:val="24"/>
              </w:rPr>
            </w:pPr>
            <w:r>
              <w:rPr>
                <w:rFonts w:ascii="宋体" w:hAnsi="宋体" w:cs="宋体" w:hint="eastAsia"/>
                <w:sz w:val="24"/>
              </w:rPr>
              <w:t>专业及级别</w:t>
            </w:r>
          </w:p>
        </w:tc>
        <w:tc>
          <w:tcPr>
            <w:tcW w:w="910" w:type="dxa"/>
            <w:tcBorders>
              <w:top w:val="single" w:sz="6" w:space="0" w:color="auto"/>
              <w:left w:val="single" w:sz="6" w:space="0" w:color="auto"/>
              <w:bottom w:val="single" w:sz="6" w:space="0" w:color="auto"/>
              <w:right w:val="single" w:sz="6" w:space="0" w:color="auto"/>
            </w:tcBorders>
            <w:vAlign w:val="center"/>
          </w:tcPr>
          <w:p w:rsidR="00DC0EFB" w:rsidRDefault="00DC0EFB">
            <w:pPr>
              <w:spacing w:line="500" w:lineRule="exact"/>
              <w:jc w:val="center"/>
              <w:rPr>
                <w:rFonts w:ascii="宋体" w:cs="宋体"/>
                <w:sz w:val="24"/>
              </w:rPr>
            </w:pPr>
          </w:p>
        </w:tc>
        <w:tc>
          <w:tcPr>
            <w:tcW w:w="1580" w:type="dxa"/>
            <w:tcBorders>
              <w:top w:val="single" w:sz="6" w:space="0" w:color="auto"/>
              <w:left w:val="single" w:sz="6" w:space="0" w:color="auto"/>
              <w:bottom w:val="single" w:sz="6" w:space="0" w:color="auto"/>
              <w:right w:val="single" w:sz="6" w:space="0" w:color="auto"/>
            </w:tcBorders>
            <w:vAlign w:val="center"/>
          </w:tcPr>
          <w:p w:rsidR="00DC0EFB" w:rsidRDefault="00BF71A3">
            <w:pPr>
              <w:spacing w:line="360" w:lineRule="auto"/>
              <w:jc w:val="center"/>
              <w:rPr>
                <w:rFonts w:ascii="宋体" w:cs="宋体"/>
                <w:sz w:val="24"/>
              </w:rPr>
            </w:pPr>
            <w:r>
              <w:rPr>
                <w:rFonts w:ascii="宋体" w:hAnsi="宋体" w:cs="宋体" w:hint="eastAsia"/>
                <w:sz w:val="24"/>
              </w:rPr>
              <w:t>建造师证书注册编号</w:t>
            </w:r>
          </w:p>
        </w:tc>
        <w:tc>
          <w:tcPr>
            <w:tcW w:w="1489" w:type="dxa"/>
            <w:tcBorders>
              <w:top w:val="single" w:sz="6" w:space="0" w:color="auto"/>
              <w:left w:val="single" w:sz="6" w:space="0" w:color="auto"/>
              <w:bottom w:val="single" w:sz="6" w:space="0" w:color="auto"/>
              <w:right w:val="single" w:sz="6" w:space="0" w:color="auto"/>
            </w:tcBorders>
            <w:vAlign w:val="center"/>
          </w:tcPr>
          <w:p w:rsidR="00DC0EFB" w:rsidRDefault="00DC0EFB">
            <w:pPr>
              <w:spacing w:line="500" w:lineRule="exact"/>
              <w:jc w:val="center"/>
              <w:rPr>
                <w:rFonts w:ascii="宋体" w:cs="宋体"/>
                <w:sz w:val="24"/>
              </w:rPr>
            </w:pPr>
          </w:p>
        </w:tc>
      </w:tr>
      <w:tr w:rsidR="00DC0EFB">
        <w:trPr>
          <w:trHeight w:val="812"/>
          <w:jc w:val="center"/>
        </w:trPr>
        <w:tc>
          <w:tcPr>
            <w:tcW w:w="2851" w:type="dxa"/>
            <w:tcBorders>
              <w:top w:val="single" w:sz="6" w:space="0" w:color="auto"/>
              <w:left w:val="single" w:sz="6" w:space="0" w:color="auto"/>
              <w:bottom w:val="single" w:sz="6" w:space="0" w:color="auto"/>
              <w:right w:val="single" w:sz="6" w:space="0" w:color="auto"/>
            </w:tcBorders>
            <w:vAlign w:val="center"/>
          </w:tcPr>
          <w:p w:rsidR="00DC0EFB" w:rsidRDefault="00BF71A3">
            <w:pPr>
              <w:spacing w:line="500" w:lineRule="exact"/>
              <w:jc w:val="center"/>
              <w:rPr>
                <w:rFonts w:ascii="宋体" w:cs="宋体"/>
                <w:sz w:val="24"/>
              </w:rPr>
            </w:pPr>
            <w:r>
              <w:rPr>
                <w:rFonts w:ascii="宋体" w:hAnsi="宋体" w:cs="宋体" w:hint="eastAsia"/>
                <w:sz w:val="24"/>
              </w:rPr>
              <w:t>设计负责人姓名</w:t>
            </w:r>
          </w:p>
        </w:tc>
        <w:tc>
          <w:tcPr>
            <w:tcW w:w="993" w:type="dxa"/>
            <w:tcBorders>
              <w:top w:val="single" w:sz="6" w:space="0" w:color="auto"/>
              <w:left w:val="single" w:sz="6" w:space="0" w:color="auto"/>
              <w:bottom w:val="single" w:sz="6" w:space="0" w:color="auto"/>
              <w:right w:val="single" w:sz="6" w:space="0" w:color="auto"/>
            </w:tcBorders>
            <w:vAlign w:val="center"/>
          </w:tcPr>
          <w:p w:rsidR="00DC0EFB" w:rsidRDefault="00DC0EFB">
            <w:pPr>
              <w:spacing w:line="500" w:lineRule="exact"/>
              <w:jc w:val="center"/>
              <w:rPr>
                <w:rFonts w:ascii="宋体" w:cs="宋体"/>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DC0EFB" w:rsidRDefault="00BF71A3">
            <w:pPr>
              <w:spacing w:line="500" w:lineRule="exact"/>
              <w:jc w:val="center"/>
              <w:rPr>
                <w:rFonts w:ascii="宋体" w:cs="宋体"/>
                <w:sz w:val="24"/>
              </w:rPr>
            </w:pPr>
            <w:r>
              <w:rPr>
                <w:rFonts w:ascii="宋体" w:hAnsi="宋体" w:cs="宋体" w:hint="eastAsia"/>
                <w:sz w:val="24"/>
              </w:rPr>
              <w:t>专业及级别</w:t>
            </w:r>
          </w:p>
        </w:tc>
        <w:tc>
          <w:tcPr>
            <w:tcW w:w="910" w:type="dxa"/>
            <w:tcBorders>
              <w:top w:val="single" w:sz="6" w:space="0" w:color="auto"/>
              <w:left w:val="single" w:sz="6" w:space="0" w:color="auto"/>
              <w:bottom w:val="single" w:sz="6" w:space="0" w:color="auto"/>
              <w:right w:val="single" w:sz="6" w:space="0" w:color="auto"/>
            </w:tcBorders>
            <w:vAlign w:val="center"/>
          </w:tcPr>
          <w:p w:rsidR="00DC0EFB" w:rsidRDefault="00DC0EFB">
            <w:pPr>
              <w:spacing w:line="500" w:lineRule="exact"/>
              <w:jc w:val="center"/>
              <w:rPr>
                <w:rFonts w:ascii="宋体" w:cs="宋体"/>
                <w:sz w:val="24"/>
              </w:rPr>
            </w:pPr>
          </w:p>
        </w:tc>
        <w:tc>
          <w:tcPr>
            <w:tcW w:w="1580" w:type="dxa"/>
            <w:tcBorders>
              <w:top w:val="single" w:sz="6" w:space="0" w:color="auto"/>
              <w:left w:val="single" w:sz="6" w:space="0" w:color="auto"/>
              <w:bottom w:val="single" w:sz="6" w:space="0" w:color="auto"/>
              <w:right w:val="single" w:sz="6" w:space="0" w:color="auto"/>
            </w:tcBorders>
            <w:vAlign w:val="center"/>
          </w:tcPr>
          <w:p w:rsidR="00DC0EFB" w:rsidRDefault="00BF71A3">
            <w:pPr>
              <w:spacing w:line="360" w:lineRule="auto"/>
              <w:jc w:val="center"/>
              <w:rPr>
                <w:rFonts w:ascii="宋体" w:cs="宋体"/>
                <w:sz w:val="24"/>
              </w:rPr>
            </w:pPr>
            <w:r>
              <w:rPr>
                <w:rFonts w:ascii="宋体" w:hAnsi="宋体" w:cs="宋体" w:hint="eastAsia"/>
                <w:sz w:val="24"/>
              </w:rPr>
              <w:t>职称证书编号</w:t>
            </w:r>
          </w:p>
        </w:tc>
        <w:tc>
          <w:tcPr>
            <w:tcW w:w="1489" w:type="dxa"/>
            <w:tcBorders>
              <w:top w:val="single" w:sz="6" w:space="0" w:color="auto"/>
              <w:left w:val="single" w:sz="6" w:space="0" w:color="auto"/>
              <w:bottom w:val="single" w:sz="6" w:space="0" w:color="auto"/>
              <w:right w:val="single" w:sz="6" w:space="0" w:color="auto"/>
            </w:tcBorders>
            <w:vAlign w:val="center"/>
          </w:tcPr>
          <w:p w:rsidR="00DC0EFB" w:rsidRDefault="00DC0EFB">
            <w:pPr>
              <w:spacing w:line="500" w:lineRule="exact"/>
              <w:jc w:val="center"/>
              <w:rPr>
                <w:rFonts w:ascii="宋体" w:cs="宋体"/>
                <w:sz w:val="24"/>
              </w:rPr>
            </w:pPr>
          </w:p>
        </w:tc>
      </w:tr>
    </w:tbl>
    <w:p w:rsidR="00DC0EFB" w:rsidRDefault="00DC0EFB">
      <w:pPr>
        <w:spacing w:line="276" w:lineRule="auto"/>
        <w:jc w:val="right"/>
        <w:rPr>
          <w:rFonts w:ascii="宋体" w:cs="宋体"/>
          <w:sz w:val="24"/>
        </w:rPr>
      </w:pPr>
    </w:p>
    <w:p w:rsidR="00DC0EFB" w:rsidRDefault="00DC0EFB">
      <w:pPr>
        <w:spacing w:line="276" w:lineRule="auto"/>
        <w:jc w:val="right"/>
        <w:rPr>
          <w:rFonts w:ascii="宋体" w:cs="宋体"/>
          <w:sz w:val="24"/>
        </w:rPr>
      </w:pPr>
    </w:p>
    <w:p w:rsidR="00DC0EFB" w:rsidRDefault="00BF71A3" w:rsidP="00BF71A3">
      <w:pPr>
        <w:spacing w:line="360" w:lineRule="auto"/>
        <w:ind w:firstLineChars="1772" w:firstLine="4253"/>
        <w:rPr>
          <w:rFonts w:ascii="宋体" w:hAnsi="宋体"/>
          <w:sz w:val="24"/>
        </w:rPr>
      </w:pPr>
      <w:r>
        <w:rPr>
          <w:rFonts w:ascii="宋体" w:hAnsi="宋体" w:hint="eastAsia"/>
          <w:sz w:val="24"/>
        </w:rPr>
        <w:t>投标人：（单位电子签章）</w:t>
      </w:r>
    </w:p>
    <w:p w:rsidR="00DC0EFB" w:rsidRDefault="00BF71A3" w:rsidP="00BF71A3">
      <w:pPr>
        <w:spacing w:line="360" w:lineRule="auto"/>
        <w:ind w:firstLineChars="1772" w:firstLine="4253"/>
        <w:rPr>
          <w:rFonts w:ascii="宋体" w:hAnsi="宋体"/>
          <w:sz w:val="24"/>
        </w:rPr>
      </w:pPr>
      <w:r>
        <w:rPr>
          <w:rFonts w:ascii="宋体" w:hAnsi="宋体" w:hint="eastAsia"/>
          <w:sz w:val="24"/>
        </w:rPr>
        <w:t>法定代表人或其委托代理人：（电子签名）</w:t>
      </w:r>
    </w:p>
    <w:p w:rsidR="00DC0EFB" w:rsidRDefault="00BF71A3" w:rsidP="00BF71A3">
      <w:pPr>
        <w:spacing w:line="360" w:lineRule="auto"/>
        <w:ind w:firstLineChars="1772" w:firstLine="4253"/>
        <w:rPr>
          <w:rFonts w:ascii="宋体" w:hAnsi="宋体"/>
          <w:sz w:val="24"/>
        </w:rPr>
      </w:pPr>
      <w:r>
        <w:rPr>
          <w:rFonts w:ascii="宋体" w:hAnsi="宋体" w:hint="eastAsia"/>
          <w:sz w:val="24"/>
        </w:rPr>
        <w:t>日期：         年      月      日</w:t>
      </w:r>
    </w:p>
    <w:p w:rsidR="00DC0EFB" w:rsidRDefault="00DC0EFB">
      <w:pPr>
        <w:spacing w:line="276" w:lineRule="auto"/>
        <w:jc w:val="right"/>
        <w:rPr>
          <w:rFonts w:ascii="宋体" w:cs="宋体"/>
          <w:sz w:val="24"/>
          <w:szCs w:val="24"/>
        </w:rPr>
      </w:pPr>
    </w:p>
    <w:p w:rsidR="00DC0EFB" w:rsidRDefault="00DC0EFB">
      <w:pPr>
        <w:spacing w:line="276" w:lineRule="auto"/>
        <w:jc w:val="right"/>
        <w:rPr>
          <w:rFonts w:ascii="宋体" w:cs="宋体"/>
          <w:sz w:val="24"/>
          <w:szCs w:val="24"/>
        </w:rPr>
      </w:pPr>
    </w:p>
    <w:p w:rsidR="00DC0EFB" w:rsidRDefault="00BF71A3" w:rsidP="00BF71A3">
      <w:pPr>
        <w:spacing w:line="360" w:lineRule="auto"/>
        <w:ind w:firstLineChars="1772" w:firstLine="4253"/>
        <w:rPr>
          <w:rFonts w:ascii="宋体" w:hAnsi="宋体"/>
          <w:sz w:val="24"/>
          <w:szCs w:val="24"/>
        </w:rPr>
      </w:pPr>
      <w:r>
        <w:rPr>
          <w:rFonts w:ascii="宋体" w:hAnsi="宋体" w:hint="eastAsia"/>
          <w:sz w:val="24"/>
          <w:szCs w:val="24"/>
        </w:rPr>
        <w:t>投标人：（单位电子签章）</w:t>
      </w:r>
    </w:p>
    <w:p w:rsidR="00DC0EFB" w:rsidRDefault="00BF71A3" w:rsidP="00BF71A3">
      <w:pPr>
        <w:spacing w:line="360" w:lineRule="auto"/>
        <w:ind w:firstLineChars="1772" w:firstLine="4253"/>
        <w:rPr>
          <w:rFonts w:ascii="宋体" w:hAnsi="宋体"/>
          <w:sz w:val="24"/>
          <w:szCs w:val="24"/>
        </w:rPr>
      </w:pPr>
      <w:r>
        <w:rPr>
          <w:rFonts w:ascii="宋体" w:hAnsi="宋体" w:hint="eastAsia"/>
          <w:sz w:val="24"/>
          <w:szCs w:val="24"/>
        </w:rPr>
        <w:t>法定代表人或其委托代理人：（电子签名）</w:t>
      </w:r>
    </w:p>
    <w:p w:rsidR="00DC0EFB" w:rsidRDefault="00BF71A3" w:rsidP="00BF71A3">
      <w:pPr>
        <w:spacing w:line="360" w:lineRule="auto"/>
        <w:ind w:firstLineChars="1772" w:firstLine="4253"/>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DC0EFB" w:rsidRDefault="00DC0EFB" w:rsidP="00BF71A3">
      <w:pPr>
        <w:spacing w:line="360" w:lineRule="auto"/>
        <w:ind w:firstLineChars="1772" w:firstLine="4253"/>
        <w:jc w:val="both"/>
        <w:rPr>
          <w:rFonts w:ascii="宋体" w:cs="宋体"/>
          <w:sz w:val="24"/>
          <w:szCs w:val="24"/>
        </w:rPr>
      </w:pPr>
    </w:p>
    <w:p w:rsidR="00DC0EFB" w:rsidRDefault="00DC0EFB">
      <w:pPr>
        <w:pStyle w:val="20"/>
      </w:pPr>
    </w:p>
    <w:p w:rsidR="00DC0EFB" w:rsidRDefault="00BF71A3">
      <w:pPr>
        <w:keepNext/>
        <w:keepLines/>
        <w:spacing w:line="415" w:lineRule="auto"/>
        <w:jc w:val="center"/>
        <w:outlineLvl w:val="1"/>
        <w:rPr>
          <w:rFonts w:ascii="宋体" w:cs="宋体"/>
          <w:b/>
          <w:bCs/>
          <w:sz w:val="32"/>
          <w:szCs w:val="32"/>
        </w:rPr>
      </w:pPr>
      <w:bookmarkStart w:id="62" w:name="_Toc146788083"/>
      <w:r>
        <w:rPr>
          <w:rFonts w:ascii="宋体" w:hAnsi="宋体" w:cs="宋体" w:hint="eastAsia"/>
          <w:b/>
          <w:bCs/>
          <w:sz w:val="32"/>
          <w:szCs w:val="32"/>
        </w:rPr>
        <w:t>二、法定代表人身份证明或授权委托书</w:t>
      </w:r>
      <w:bookmarkEnd w:id="62"/>
    </w:p>
    <w:p w:rsidR="00DC0EFB" w:rsidRDefault="00BF71A3">
      <w:pPr>
        <w:keepNext/>
        <w:keepLines/>
        <w:spacing w:before="260" w:after="260" w:line="415" w:lineRule="auto"/>
        <w:ind w:firstLine="137"/>
        <w:jc w:val="center"/>
        <w:outlineLvl w:val="2"/>
        <w:rPr>
          <w:rFonts w:ascii="宋体" w:cs="宋体"/>
          <w:b/>
          <w:bCs/>
          <w:sz w:val="28"/>
          <w:szCs w:val="28"/>
        </w:rPr>
      </w:pPr>
      <w:bookmarkStart w:id="63" w:name="_Toc146788084"/>
      <w:r>
        <w:rPr>
          <w:rFonts w:ascii="宋体" w:hAnsi="宋体" w:cs="宋体" w:hint="eastAsia"/>
          <w:b/>
          <w:bCs/>
          <w:sz w:val="28"/>
          <w:szCs w:val="28"/>
        </w:rPr>
        <w:t>（一）法定代表人身份证明</w:t>
      </w:r>
      <w:bookmarkEnd w:id="63"/>
    </w:p>
    <w:p w:rsidR="00DC0EFB" w:rsidRDefault="00DC0EFB">
      <w:pPr>
        <w:widowControl w:val="0"/>
        <w:spacing w:line="360" w:lineRule="auto"/>
        <w:jc w:val="both"/>
        <w:rPr>
          <w:rFonts w:ascii="宋体" w:cs="宋体"/>
          <w:sz w:val="24"/>
          <w:szCs w:val="24"/>
        </w:rPr>
      </w:pP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单位名称：</w:t>
      </w:r>
      <w:r>
        <w:rPr>
          <w:rFonts w:ascii="宋体" w:hAnsi="宋体" w:cs="宋体"/>
          <w:sz w:val="24"/>
          <w:szCs w:val="24"/>
          <w:u w:val="single"/>
        </w:rPr>
        <w:t xml:space="preserve">                            </w:t>
      </w: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单位性质：</w:t>
      </w:r>
      <w:r>
        <w:rPr>
          <w:rFonts w:ascii="宋体" w:hAnsi="宋体" w:cs="宋体"/>
          <w:sz w:val="24"/>
          <w:szCs w:val="24"/>
          <w:u w:val="single"/>
        </w:rPr>
        <w:t xml:space="preserve">                            </w:t>
      </w: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地址：</w:t>
      </w:r>
      <w:r>
        <w:rPr>
          <w:rFonts w:ascii="宋体" w:hAnsi="宋体" w:cs="宋体"/>
          <w:sz w:val="24"/>
          <w:szCs w:val="24"/>
          <w:u w:val="single"/>
        </w:rPr>
        <w:t xml:space="preserve">                            </w:t>
      </w: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成立时间：</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DC0EFB" w:rsidRDefault="00BF71A3">
      <w:pPr>
        <w:widowControl w:val="0"/>
        <w:spacing w:line="360" w:lineRule="auto"/>
        <w:ind w:firstLine="480"/>
        <w:jc w:val="both"/>
        <w:rPr>
          <w:rFonts w:ascii="宋体" w:cs="宋体"/>
          <w:sz w:val="24"/>
          <w:szCs w:val="24"/>
          <w:u w:val="single"/>
        </w:rPr>
      </w:pPr>
      <w:r>
        <w:rPr>
          <w:rFonts w:ascii="宋体" w:hAnsi="宋体" w:cs="宋体" w:hint="eastAsia"/>
          <w:sz w:val="24"/>
          <w:szCs w:val="24"/>
        </w:rPr>
        <w:t>经营期限：</w:t>
      </w:r>
      <w:r>
        <w:rPr>
          <w:rFonts w:ascii="宋体" w:hAnsi="宋体" w:cs="宋体"/>
          <w:sz w:val="24"/>
          <w:szCs w:val="24"/>
          <w:u w:val="single"/>
        </w:rPr>
        <w:t xml:space="preserve">                              </w:t>
      </w:r>
    </w:p>
    <w:p w:rsidR="00DC0EFB" w:rsidRDefault="00BF71A3">
      <w:pPr>
        <w:widowControl w:val="0"/>
        <w:spacing w:line="360" w:lineRule="auto"/>
        <w:ind w:firstLine="480"/>
        <w:jc w:val="both"/>
        <w:rPr>
          <w:rFonts w:ascii="宋体" w:cs="宋体"/>
          <w:sz w:val="24"/>
          <w:szCs w:val="24"/>
          <w:u w:val="single"/>
        </w:rPr>
      </w:pP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rPr>
        <w:t>性别：</w:t>
      </w:r>
      <w:r>
        <w:rPr>
          <w:rFonts w:ascii="宋体" w:hAnsi="宋体" w:cs="宋体"/>
          <w:sz w:val="24"/>
          <w:szCs w:val="24"/>
          <w:u w:val="single"/>
        </w:rPr>
        <w:t xml:space="preserve">          </w:t>
      </w:r>
      <w:r>
        <w:rPr>
          <w:rFonts w:ascii="宋体" w:hAnsi="宋体" w:cs="宋体" w:hint="eastAsia"/>
          <w:sz w:val="24"/>
          <w:szCs w:val="24"/>
        </w:rPr>
        <w:t>年龄：</w:t>
      </w:r>
      <w:r>
        <w:rPr>
          <w:rFonts w:ascii="宋体" w:hAnsi="宋体" w:cs="宋体"/>
          <w:sz w:val="24"/>
          <w:szCs w:val="24"/>
          <w:u w:val="single"/>
        </w:rPr>
        <w:t xml:space="preserve">          </w:t>
      </w:r>
      <w:r>
        <w:rPr>
          <w:rFonts w:ascii="宋体" w:hAnsi="宋体" w:cs="宋体" w:hint="eastAsia"/>
          <w:sz w:val="24"/>
          <w:szCs w:val="24"/>
        </w:rPr>
        <w:t>职务：</w:t>
      </w:r>
      <w:r>
        <w:rPr>
          <w:rFonts w:ascii="宋体" w:hAnsi="宋体" w:cs="宋体"/>
          <w:sz w:val="24"/>
          <w:szCs w:val="24"/>
          <w:u w:val="single"/>
        </w:rPr>
        <w:t xml:space="preserve">          </w:t>
      </w: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系</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（投标人单位名称）的法定代表人。</w:t>
      </w:r>
    </w:p>
    <w:p w:rsidR="00DC0EFB" w:rsidRDefault="00DC0EFB">
      <w:pPr>
        <w:widowControl w:val="0"/>
        <w:spacing w:line="360" w:lineRule="auto"/>
        <w:ind w:firstLine="480"/>
        <w:jc w:val="both"/>
        <w:rPr>
          <w:rFonts w:ascii="宋体" w:cs="宋体"/>
          <w:sz w:val="24"/>
          <w:szCs w:val="24"/>
        </w:rPr>
      </w:pPr>
    </w:p>
    <w:p w:rsidR="00DC0EFB" w:rsidRDefault="00DC0EFB">
      <w:pPr>
        <w:widowControl w:val="0"/>
        <w:spacing w:line="360" w:lineRule="auto"/>
        <w:ind w:firstLine="480"/>
        <w:jc w:val="both"/>
        <w:rPr>
          <w:rFonts w:ascii="宋体" w:cs="宋体"/>
          <w:sz w:val="24"/>
          <w:szCs w:val="24"/>
        </w:rPr>
      </w:pP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特此证明。</w:t>
      </w:r>
    </w:p>
    <w:p w:rsidR="00DC0EFB" w:rsidRDefault="00DC0EFB">
      <w:pPr>
        <w:widowControl w:val="0"/>
        <w:spacing w:line="360" w:lineRule="auto"/>
        <w:ind w:firstLine="480"/>
        <w:jc w:val="both"/>
        <w:rPr>
          <w:rFonts w:ascii="宋体" w:cs="宋体"/>
          <w:sz w:val="24"/>
          <w:szCs w:val="24"/>
        </w:rPr>
      </w:pPr>
    </w:p>
    <w:p w:rsidR="00DC0EFB" w:rsidRDefault="00DC0EFB">
      <w:pPr>
        <w:widowControl w:val="0"/>
        <w:spacing w:line="360" w:lineRule="auto"/>
        <w:jc w:val="both"/>
        <w:rPr>
          <w:rFonts w:ascii="宋体" w:cs="宋体"/>
          <w:sz w:val="24"/>
          <w:szCs w:val="24"/>
        </w:rPr>
      </w:pPr>
    </w:p>
    <w:p w:rsidR="00DC0EFB" w:rsidRDefault="00BF71A3">
      <w:pPr>
        <w:widowControl w:val="0"/>
        <w:spacing w:line="360" w:lineRule="auto"/>
        <w:jc w:val="right"/>
        <w:rPr>
          <w:rFonts w:ascii="宋体" w:cs="宋体"/>
          <w:sz w:val="24"/>
          <w:szCs w:val="24"/>
        </w:rPr>
      </w:pPr>
      <w:r>
        <w:rPr>
          <w:rFonts w:ascii="宋体" w:hAnsi="宋体" w:cs="宋体" w:hint="eastAsia"/>
          <w:sz w:val="24"/>
          <w:szCs w:val="24"/>
        </w:rPr>
        <w:t>投</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人：</w:t>
      </w:r>
      <w:r>
        <w:rPr>
          <w:rFonts w:ascii="宋体" w:hAnsi="宋体" w:cs="宋体"/>
          <w:sz w:val="24"/>
          <w:szCs w:val="24"/>
          <w:u w:val="single"/>
        </w:rPr>
        <w:t xml:space="preserve">                           </w:t>
      </w:r>
      <w:r>
        <w:rPr>
          <w:rFonts w:ascii="宋体" w:hAnsi="宋体" w:hint="eastAsia"/>
          <w:sz w:val="24"/>
          <w:szCs w:val="24"/>
        </w:rPr>
        <w:t>（单位电子签章）</w:t>
      </w:r>
      <w:r>
        <w:rPr>
          <w:rFonts w:ascii="宋体" w:hAnsi="宋体" w:cs="宋体"/>
          <w:sz w:val="24"/>
          <w:szCs w:val="24"/>
        </w:rPr>
        <w:t xml:space="preserve"> </w:t>
      </w:r>
    </w:p>
    <w:p w:rsidR="00DC0EFB" w:rsidRDefault="00BF71A3">
      <w:pPr>
        <w:widowControl w:val="0"/>
        <w:spacing w:line="360" w:lineRule="auto"/>
        <w:ind w:firstLine="3259"/>
        <w:jc w:val="both"/>
        <w:rPr>
          <w:rFonts w:ascii="宋体" w:cs="宋体"/>
          <w:sz w:val="24"/>
          <w:szCs w:val="24"/>
        </w:rPr>
      </w:pP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期：</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DC0EFB" w:rsidRDefault="00DC0EFB">
      <w:pPr>
        <w:widowControl w:val="0"/>
        <w:spacing w:line="360" w:lineRule="auto"/>
        <w:ind w:firstLine="3259"/>
        <w:jc w:val="both"/>
        <w:rPr>
          <w:rFonts w:ascii="宋体" w:cs="宋体"/>
          <w:sz w:val="24"/>
          <w:szCs w:val="24"/>
        </w:rPr>
      </w:pPr>
    </w:p>
    <w:p w:rsidR="00DC0EFB" w:rsidRDefault="00DC0EFB">
      <w:pPr>
        <w:rPr>
          <w:rFonts w:ascii="宋体" w:cs="宋体"/>
          <w:sz w:val="24"/>
          <w:szCs w:val="24"/>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BF71A3">
      <w:pPr>
        <w:keepNext/>
        <w:keepLines/>
        <w:spacing w:before="260" w:after="260" w:line="415" w:lineRule="auto"/>
        <w:ind w:firstLine="137"/>
        <w:jc w:val="center"/>
        <w:outlineLvl w:val="2"/>
        <w:rPr>
          <w:rFonts w:ascii="宋体" w:cs="宋体"/>
          <w:b/>
          <w:bCs/>
          <w:sz w:val="28"/>
          <w:szCs w:val="28"/>
        </w:rPr>
      </w:pPr>
      <w:bookmarkStart w:id="64" w:name="_Toc146788085"/>
      <w:r>
        <w:rPr>
          <w:rFonts w:ascii="宋体" w:hAnsi="宋体" w:cs="宋体" w:hint="eastAsia"/>
          <w:b/>
          <w:bCs/>
          <w:sz w:val="28"/>
          <w:szCs w:val="28"/>
        </w:rPr>
        <w:t>（二）授权委托书</w:t>
      </w:r>
      <w:bookmarkEnd w:id="64"/>
    </w:p>
    <w:p w:rsidR="00DC0EFB" w:rsidRDefault="00DC0EFB">
      <w:pPr>
        <w:widowControl w:val="0"/>
        <w:spacing w:line="360" w:lineRule="auto"/>
        <w:jc w:val="both"/>
        <w:rPr>
          <w:rFonts w:ascii="宋体" w:cs="宋体"/>
          <w:sz w:val="24"/>
          <w:szCs w:val="24"/>
        </w:rPr>
      </w:pP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本人</w:t>
      </w:r>
      <w:r>
        <w:rPr>
          <w:rFonts w:ascii="宋体" w:hAnsi="宋体" w:cs="宋体"/>
          <w:sz w:val="24"/>
          <w:szCs w:val="24"/>
          <w:u w:val="single"/>
        </w:rPr>
        <w:t xml:space="preserve">      </w:t>
      </w:r>
      <w:r>
        <w:rPr>
          <w:rFonts w:ascii="宋体" w:hAnsi="宋体" w:cs="宋体" w:hint="eastAsia"/>
          <w:sz w:val="24"/>
          <w:szCs w:val="24"/>
        </w:rPr>
        <w:t>（姓名）系</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（投标人名称）的法定代表人，现委托</w:t>
      </w:r>
    </w:p>
    <w:p w:rsidR="00DC0EFB" w:rsidRDefault="00BF71A3">
      <w:pPr>
        <w:widowControl w:val="0"/>
        <w:spacing w:line="360" w:lineRule="auto"/>
        <w:jc w:val="both"/>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为我方代理人。代理人根据授权，以我方名义签署、澄清、说明、补正、递交、撤回、修改</w:t>
      </w:r>
      <w:r>
        <w:rPr>
          <w:rFonts w:ascii="宋体" w:hAnsi="宋体" w:cs="宋体"/>
          <w:sz w:val="24"/>
          <w:szCs w:val="24"/>
          <w:u w:val="single"/>
        </w:rPr>
        <w:t xml:space="preserve">                   </w:t>
      </w:r>
      <w:r>
        <w:rPr>
          <w:rFonts w:ascii="宋体" w:hAnsi="宋体" w:cs="宋体" w:hint="eastAsia"/>
          <w:sz w:val="24"/>
          <w:szCs w:val="24"/>
        </w:rPr>
        <w:t>（项目名称）EPC总承包投标文件和处理有关事宜，其法律后果由我方承担。</w:t>
      </w:r>
    </w:p>
    <w:p w:rsidR="00DC0EFB" w:rsidRDefault="00BF71A3">
      <w:pPr>
        <w:widowControl w:val="0"/>
        <w:spacing w:line="360" w:lineRule="auto"/>
        <w:ind w:firstLine="480"/>
        <w:jc w:val="both"/>
        <w:rPr>
          <w:rFonts w:ascii="宋体" w:cs="宋体"/>
          <w:sz w:val="24"/>
          <w:szCs w:val="24"/>
          <w:u w:val="single"/>
        </w:rPr>
      </w:pPr>
      <w:r>
        <w:rPr>
          <w:rFonts w:ascii="宋体" w:hAnsi="宋体" w:cs="宋体" w:hint="eastAsia"/>
          <w:sz w:val="24"/>
          <w:szCs w:val="24"/>
        </w:rPr>
        <w:t>委托期限：</w:t>
      </w:r>
      <w:r>
        <w:rPr>
          <w:rFonts w:ascii="宋体" w:hAnsi="宋体" w:cs="宋体"/>
          <w:sz w:val="24"/>
          <w:szCs w:val="24"/>
          <w:u w:val="single"/>
        </w:rPr>
        <w:t xml:space="preserve">                                      </w:t>
      </w: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代理人无转委托权。</w:t>
      </w:r>
    </w:p>
    <w:p w:rsidR="00DC0EFB" w:rsidRDefault="00DC0EFB">
      <w:pPr>
        <w:widowControl w:val="0"/>
        <w:spacing w:line="360" w:lineRule="auto"/>
        <w:ind w:firstLine="480"/>
        <w:jc w:val="both"/>
        <w:rPr>
          <w:rFonts w:ascii="宋体" w:cs="宋体"/>
          <w:sz w:val="24"/>
          <w:szCs w:val="24"/>
        </w:rPr>
      </w:pPr>
    </w:p>
    <w:p w:rsidR="00DC0EFB" w:rsidRDefault="00BF71A3">
      <w:pPr>
        <w:widowControl w:val="0"/>
        <w:spacing w:line="360" w:lineRule="auto"/>
        <w:ind w:firstLine="480"/>
        <w:jc w:val="both"/>
        <w:rPr>
          <w:rFonts w:ascii="宋体" w:cs="宋体"/>
          <w:sz w:val="24"/>
          <w:szCs w:val="24"/>
        </w:rPr>
      </w:pPr>
      <w:r>
        <w:rPr>
          <w:rFonts w:ascii="宋体" w:hAnsi="宋体" w:cs="宋体" w:hint="eastAsia"/>
          <w:sz w:val="24"/>
          <w:szCs w:val="24"/>
        </w:rPr>
        <w:t xml:space="preserve">附：法定代表人身份证明和委托代理人身份证扫描件 </w:t>
      </w:r>
    </w:p>
    <w:p w:rsidR="00DC0EFB" w:rsidRDefault="00DC0EFB">
      <w:pPr>
        <w:widowControl w:val="0"/>
        <w:spacing w:line="360" w:lineRule="auto"/>
        <w:ind w:firstLine="480"/>
        <w:jc w:val="both"/>
        <w:rPr>
          <w:rFonts w:ascii="宋体" w:cs="宋体"/>
          <w:sz w:val="24"/>
          <w:szCs w:val="24"/>
        </w:rPr>
      </w:pPr>
    </w:p>
    <w:p w:rsidR="00DC0EFB" w:rsidRDefault="00DC0EFB">
      <w:pPr>
        <w:widowControl w:val="0"/>
        <w:spacing w:line="360" w:lineRule="auto"/>
        <w:jc w:val="both"/>
        <w:rPr>
          <w:rFonts w:ascii="宋体" w:cs="宋体"/>
          <w:sz w:val="24"/>
          <w:szCs w:val="24"/>
        </w:rPr>
      </w:pPr>
    </w:p>
    <w:p w:rsidR="00DC0EFB" w:rsidRDefault="00BF71A3">
      <w:pPr>
        <w:widowControl w:val="0"/>
        <w:spacing w:line="360" w:lineRule="auto"/>
        <w:ind w:firstLineChars="1300" w:firstLine="3120"/>
        <w:jc w:val="both"/>
        <w:rPr>
          <w:rFonts w:ascii="宋体" w:cs="宋体"/>
          <w:sz w:val="24"/>
          <w:szCs w:val="24"/>
        </w:rPr>
      </w:pPr>
      <w:r>
        <w:rPr>
          <w:rFonts w:ascii="宋体" w:hAnsi="宋体" w:cs="宋体" w:hint="eastAsia"/>
          <w:sz w:val="24"/>
          <w:szCs w:val="24"/>
        </w:rPr>
        <w:t>投标人：</w:t>
      </w:r>
      <w:r>
        <w:rPr>
          <w:rFonts w:ascii="宋体" w:hAnsi="宋体" w:cs="宋体"/>
          <w:sz w:val="24"/>
          <w:szCs w:val="24"/>
          <w:u w:val="single"/>
        </w:rPr>
        <w:t>_______________________</w:t>
      </w:r>
      <w:r>
        <w:rPr>
          <w:rFonts w:ascii="宋体" w:hAnsi="宋体" w:hint="eastAsia"/>
          <w:sz w:val="24"/>
          <w:szCs w:val="24"/>
        </w:rPr>
        <w:t>（单位电子签章）</w:t>
      </w:r>
    </w:p>
    <w:p w:rsidR="00DC0EFB" w:rsidRDefault="00BF71A3">
      <w:pPr>
        <w:widowControl w:val="0"/>
        <w:spacing w:line="360" w:lineRule="auto"/>
        <w:ind w:firstLineChars="1300" w:firstLine="3120"/>
        <w:jc w:val="both"/>
        <w:rPr>
          <w:rFonts w:ascii="宋体" w:cs="宋体"/>
          <w:sz w:val="24"/>
          <w:szCs w:val="24"/>
        </w:rPr>
      </w:pPr>
      <w:r>
        <w:rPr>
          <w:rFonts w:ascii="宋体" w:hAnsi="宋体" w:cs="宋体" w:hint="eastAsia"/>
          <w:sz w:val="24"/>
          <w:szCs w:val="24"/>
        </w:rPr>
        <w:t>法定代表人：</w:t>
      </w:r>
      <w:r>
        <w:rPr>
          <w:rFonts w:ascii="宋体" w:hAnsi="宋体" w:cs="宋体"/>
          <w:sz w:val="24"/>
          <w:szCs w:val="24"/>
          <w:u w:val="single"/>
        </w:rPr>
        <w:t>_______________________</w:t>
      </w:r>
      <w:r>
        <w:rPr>
          <w:rFonts w:ascii="宋体" w:hAnsi="宋体" w:cs="宋体" w:hint="eastAsia"/>
          <w:sz w:val="24"/>
          <w:szCs w:val="24"/>
        </w:rPr>
        <w:t>（电子签名）</w:t>
      </w:r>
    </w:p>
    <w:p w:rsidR="00DC0EFB" w:rsidRDefault="00BF71A3">
      <w:pPr>
        <w:widowControl w:val="0"/>
        <w:spacing w:line="360" w:lineRule="auto"/>
        <w:ind w:firstLineChars="1300" w:firstLine="3120"/>
        <w:jc w:val="both"/>
        <w:rPr>
          <w:rFonts w:ascii="宋体" w:cs="宋体"/>
          <w:sz w:val="24"/>
          <w:szCs w:val="24"/>
          <w:u w:val="single"/>
        </w:rPr>
      </w:pPr>
      <w:r>
        <w:rPr>
          <w:rFonts w:ascii="宋体" w:hAnsi="宋体" w:cs="宋体" w:hint="eastAsia"/>
          <w:sz w:val="24"/>
          <w:szCs w:val="24"/>
        </w:rPr>
        <w:t>身份证号码：</w:t>
      </w:r>
      <w:r>
        <w:rPr>
          <w:rFonts w:ascii="宋体" w:hAnsi="宋体" w:cs="宋体"/>
          <w:sz w:val="24"/>
          <w:szCs w:val="24"/>
          <w:u w:val="single"/>
        </w:rPr>
        <w:t xml:space="preserve">                                </w:t>
      </w:r>
    </w:p>
    <w:p w:rsidR="00DC0EFB" w:rsidRDefault="00BF71A3">
      <w:pPr>
        <w:widowControl w:val="0"/>
        <w:spacing w:line="360" w:lineRule="auto"/>
        <w:ind w:firstLineChars="1300" w:firstLine="3120"/>
        <w:jc w:val="both"/>
        <w:rPr>
          <w:rFonts w:ascii="宋体" w:cs="宋体"/>
          <w:sz w:val="24"/>
          <w:szCs w:val="24"/>
        </w:rPr>
      </w:pPr>
      <w:r>
        <w:rPr>
          <w:rFonts w:ascii="宋体" w:hAnsi="宋体" w:cs="宋体" w:hint="eastAsia"/>
          <w:sz w:val="24"/>
          <w:szCs w:val="24"/>
        </w:rPr>
        <w:t>委托代理人：</w:t>
      </w:r>
      <w:r>
        <w:rPr>
          <w:rFonts w:ascii="宋体" w:hAnsi="宋体" w:cs="宋体"/>
          <w:sz w:val="24"/>
          <w:szCs w:val="24"/>
          <w:u w:val="single"/>
        </w:rPr>
        <w:t>_______________________</w:t>
      </w:r>
      <w:r>
        <w:rPr>
          <w:rFonts w:ascii="宋体" w:hAnsi="宋体" w:cs="宋体" w:hint="eastAsia"/>
          <w:sz w:val="24"/>
          <w:szCs w:val="24"/>
        </w:rPr>
        <w:t xml:space="preserve"> </w:t>
      </w:r>
    </w:p>
    <w:p w:rsidR="00DC0EFB" w:rsidRDefault="00BF71A3">
      <w:pPr>
        <w:widowControl w:val="0"/>
        <w:spacing w:line="360" w:lineRule="auto"/>
        <w:ind w:firstLineChars="1300" w:firstLine="3120"/>
        <w:jc w:val="both"/>
        <w:rPr>
          <w:rFonts w:ascii="宋体" w:cs="宋体"/>
          <w:sz w:val="24"/>
          <w:szCs w:val="24"/>
          <w:u w:val="single"/>
        </w:rPr>
      </w:pPr>
      <w:r>
        <w:rPr>
          <w:rFonts w:ascii="宋体" w:hAnsi="宋体" w:cs="宋体" w:hint="eastAsia"/>
          <w:sz w:val="24"/>
          <w:szCs w:val="24"/>
        </w:rPr>
        <w:t>身份证号码：</w:t>
      </w:r>
      <w:r>
        <w:rPr>
          <w:rFonts w:ascii="宋体" w:hAnsi="宋体" w:cs="宋体"/>
          <w:sz w:val="24"/>
          <w:szCs w:val="24"/>
          <w:u w:val="single"/>
        </w:rPr>
        <w:t xml:space="preserve">                                </w:t>
      </w:r>
    </w:p>
    <w:p w:rsidR="00DC0EFB" w:rsidRDefault="00DC0EFB">
      <w:pPr>
        <w:widowControl w:val="0"/>
        <w:spacing w:line="360" w:lineRule="auto"/>
        <w:ind w:firstLineChars="1300" w:firstLine="3120"/>
        <w:jc w:val="both"/>
        <w:rPr>
          <w:rFonts w:ascii="宋体" w:cs="宋体"/>
          <w:sz w:val="24"/>
          <w:szCs w:val="24"/>
        </w:rPr>
      </w:pPr>
    </w:p>
    <w:p w:rsidR="00DC0EFB" w:rsidRDefault="00BF71A3">
      <w:pPr>
        <w:widowControl w:val="0"/>
        <w:spacing w:line="360" w:lineRule="auto"/>
        <w:ind w:firstLine="4108"/>
        <w:jc w:val="both"/>
        <w:rPr>
          <w:rFonts w:ascii="宋体" w:cs="宋体"/>
          <w:sz w:val="24"/>
          <w:szCs w:val="24"/>
        </w:rPr>
      </w:pPr>
      <w:r>
        <w:rPr>
          <w:rFonts w:ascii="宋体" w:hAnsi="宋体" w:cs="宋体"/>
          <w:sz w:val="24"/>
          <w:szCs w:val="24"/>
          <w:u w:val="single"/>
        </w:rPr>
        <w:t>________</w:t>
      </w:r>
      <w:r>
        <w:rPr>
          <w:rFonts w:ascii="宋体" w:hAnsi="宋体" w:cs="宋体" w:hint="eastAsia"/>
          <w:sz w:val="24"/>
          <w:szCs w:val="24"/>
        </w:rPr>
        <w:t>年</w:t>
      </w:r>
      <w:r>
        <w:rPr>
          <w:rFonts w:ascii="宋体" w:hAnsi="宋体" w:cs="宋体"/>
          <w:sz w:val="24"/>
          <w:szCs w:val="24"/>
          <w:u w:val="single"/>
        </w:rPr>
        <w:t>______</w:t>
      </w:r>
      <w:r>
        <w:rPr>
          <w:rFonts w:ascii="宋体" w:hAnsi="宋体" w:cs="宋体" w:hint="eastAsia"/>
          <w:sz w:val="24"/>
          <w:szCs w:val="24"/>
        </w:rPr>
        <w:t>月</w:t>
      </w:r>
      <w:r>
        <w:rPr>
          <w:rFonts w:ascii="宋体" w:hAnsi="宋体" w:cs="宋体"/>
          <w:sz w:val="24"/>
          <w:szCs w:val="24"/>
          <w:u w:val="single"/>
        </w:rPr>
        <w:t>_____</w:t>
      </w:r>
      <w:r>
        <w:rPr>
          <w:rFonts w:ascii="宋体" w:hAnsi="宋体" w:cs="宋体" w:hint="eastAsia"/>
          <w:sz w:val="24"/>
          <w:szCs w:val="24"/>
        </w:rPr>
        <w:t>日</w:t>
      </w:r>
    </w:p>
    <w:p w:rsidR="00DC0EFB" w:rsidRDefault="00DC0EFB">
      <w:pPr>
        <w:widowControl w:val="0"/>
        <w:spacing w:line="360" w:lineRule="auto"/>
        <w:jc w:val="both"/>
        <w:rPr>
          <w:rFonts w:ascii="宋体" w:cs="宋体"/>
          <w:sz w:val="24"/>
          <w:szCs w:val="24"/>
        </w:rPr>
      </w:pPr>
    </w:p>
    <w:p w:rsidR="00DC0EFB" w:rsidRDefault="00BF71A3">
      <w:pPr>
        <w:rPr>
          <w:rFonts w:ascii="宋体" w:cs="宋体"/>
          <w:sz w:val="24"/>
          <w:szCs w:val="24"/>
        </w:rPr>
      </w:pPr>
      <w:r>
        <w:rPr>
          <w:rFonts w:ascii="宋体" w:cs="宋体"/>
        </w:rPr>
        <w:br w:type="page"/>
      </w:r>
    </w:p>
    <w:p w:rsidR="00DC0EFB" w:rsidRDefault="00BF71A3">
      <w:pPr>
        <w:pStyle w:val="2"/>
        <w:jc w:val="center"/>
        <w:rPr>
          <w:rFonts w:ascii="宋体" w:eastAsia="宋体" w:hAnsi="宋体" w:cs="宋体"/>
        </w:rPr>
      </w:pPr>
      <w:bookmarkStart w:id="65" w:name="_Toc146788086"/>
      <w:r>
        <w:rPr>
          <w:rFonts w:ascii="宋体" w:eastAsia="宋体" w:hAnsi="宋体" w:cs="宋体" w:hint="eastAsia"/>
        </w:rPr>
        <w:t>三、联合体协议书</w:t>
      </w:r>
      <w:bookmarkEnd w:id="65"/>
    </w:p>
    <w:p w:rsidR="00DC0EFB" w:rsidRDefault="00BF71A3">
      <w:pPr>
        <w:spacing w:line="440" w:lineRule="exact"/>
        <w:ind w:firstLine="480"/>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（所有成员单位名称）自愿组成</w:t>
      </w:r>
      <w:r>
        <w:rPr>
          <w:rFonts w:ascii="宋体" w:hAnsi="宋体" w:cs="宋体"/>
          <w:sz w:val="24"/>
          <w:szCs w:val="24"/>
          <w:u w:val="single"/>
        </w:rPr>
        <w:t xml:space="preserve">         </w:t>
      </w:r>
      <w:r>
        <w:rPr>
          <w:rFonts w:ascii="宋体" w:hAnsi="宋体" w:cs="宋体" w:hint="eastAsia"/>
          <w:sz w:val="24"/>
          <w:szCs w:val="24"/>
        </w:rPr>
        <w:t>（联合体名称）联合体，共同参加</w:t>
      </w:r>
      <w:r>
        <w:rPr>
          <w:rFonts w:ascii="宋体" w:hAnsi="宋体" w:cs="宋体"/>
          <w:sz w:val="24"/>
          <w:szCs w:val="24"/>
          <w:u w:val="single"/>
        </w:rPr>
        <w:t xml:space="preserve">                </w:t>
      </w:r>
      <w:r>
        <w:rPr>
          <w:rFonts w:ascii="宋体" w:hAnsi="宋体" w:cs="宋体" w:hint="eastAsia"/>
          <w:sz w:val="24"/>
          <w:szCs w:val="24"/>
        </w:rPr>
        <w:t>（项目名称）EPC总承包投标。现就联合体投标事宜订立如下协议。</w:t>
      </w:r>
    </w:p>
    <w:p w:rsidR="00DC0EFB" w:rsidRDefault="00BF71A3">
      <w:pPr>
        <w:spacing w:line="440" w:lineRule="exact"/>
        <w:ind w:firstLine="480"/>
        <w:rPr>
          <w:rFonts w:ascii="宋体" w:cs="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（某成员单位名称）为</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（联合体名称）牵头人。</w:t>
      </w:r>
    </w:p>
    <w:p w:rsidR="00DC0EFB" w:rsidRDefault="00BF71A3">
      <w:pPr>
        <w:spacing w:line="440" w:lineRule="exact"/>
        <w:ind w:firstLine="480"/>
        <w:rPr>
          <w:rFonts w:ascii="宋体" w:cs="宋体"/>
          <w:sz w:val="24"/>
          <w:szCs w:val="24"/>
        </w:rPr>
      </w:pPr>
      <w:r>
        <w:rPr>
          <w:rFonts w:ascii="宋体" w:hAnsi="宋体" w:cs="宋体"/>
          <w:sz w:val="24"/>
          <w:szCs w:val="24"/>
        </w:rPr>
        <w:t>2</w:t>
      </w:r>
      <w:r>
        <w:rPr>
          <w:rFonts w:ascii="宋体" w:hAnsi="宋体" w:cs="宋体" w:hint="eastAsia"/>
          <w:sz w:val="24"/>
          <w:szCs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DC0EFB" w:rsidRDefault="00BF71A3">
      <w:pPr>
        <w:spacing w:line="440" w:lineRule="exact"/>
        <w:ind w:firstLine="480"/>
        <w:rPr>
          <w:rFonts w:ascii="宋体" w:cs="宋体"/>
          <w:sz w:val="24"/>
          <w:szCs w:val="24"/>
        </w:rPr>
      </w:pPr>
      <w:r>
        <w:rPr>
          <w:rFonts w:ascii="宋体" w:hAnsi="宋体" w:cs="宋体"/>
          <w:sz w:val="24"/>
          <w:szCs w:val="24"/>
        </w:rPr>
        <w:t>3</w:t>
      </w:r>
      <w:r>
        <w:rPr>
          <w:rFonts w:ascii="宋体" w:hAnsi="宋体" w:cs="宋体" w:hint="eastAsia"/>
          <w:sz w:val="24"/>
          <w:szCs w:val="24"/>
        </w:rPr>
        <w:t>、联合体将严格按照招标文件的各项要求，递交投标文件，履行合同，并对外承担连带责任。</w:t>
      </w:r>
    </w:p>
    <w:p w:rsidR="00DC0EFB" w:rsidRDefault="00BF71A3">
      <w:pPr>
        <w:spacing w:line="440" w:lineRule="exact"/>
        <w:ind w:firstLine="480"/>
        <w:rPr>
          <w:rFonts w:ascii="宋体" w:cs="宋体"/>
          <w:sz w:val="24"/>
          <w:szCs w:val="24"/>
        </w:rPr>
      </w:pPr>
      <w:r>
        <w:rPr>
          <w:rFonts w:ascii="宋体" w:hAnsi="宋体" w:cs="宋体"/>
          <w:sz w:val="24"/>
          <w:szCs w:val="24"/>
        </w:rPr>
        <w:t>4</w:t>
      </w:r>
      <w:r>
        <w:rPr>
          <w:rFonts w:ascii="宋体" w:hAnsi="宋体" w:cs="宋体" w:hint="eastAsia"/>
          <w:sz w:val="24"/>
          <w:szCs w:val="24"/>
        </w:rPr>
        <w:t>、联合体各成员单位内部的职责分工如下：</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w:t>
      </w:r>
    </w:p>
    <w:p w:rsidR="00DC0EFB" w:rsidRDefault="00BF71A3">
      <w:pPr>
        <w:spacing w:line="440" w:lineRule="exact"/>
        <w:ind w:firstLine="480"/>
        <w:rPr>
          <w:rFonts w:ascii="宋体" w:cs="宋体"/>
          <w:sz w:val="24"/>
          <w:szCs w:val="24"/>
        </w:rPr>
      </w:pPr>
      <w:r>
        <w:rPr>
          <w:rFonts w:ascii="宋体" w:hAnsi="宋体" w:cs="宋体"/>
          <w:sz w:val="24"/>
          <w:szCs w:val="24"/>
        </w:rPr>
        <w:t>5</w:t>
      </w:r>
      <w:r>
        <w:rPr>
          <w:rFonts w:ascii="宋体" w:hAnsi="宋体" w:cs="宋体" w:hint="eastAsia"/>
          <w:sz w:val="24"/>
          <w:szCs w:val="24"/>
        </w:rPr>
        <w:t>、本协议书自签署之日起生效，合同履行完毕后自动失效。</w:t>
      </w:r>
      <w:r>
        <w:rPr>
          <w:rFonts w:ascii="宋体" w:hAnsi="宋体" w:cs="宋体"/>
          <w:sz w:val="24"/>
          <w:szCs w:val="24"/>
        </w:rPr>
        <w:t xml:space="preserve"> </w:t>
      </w:r>
    </w:p>
    <w:p w:rsidR="00DC0EFB" w:rsidRDefault="00BF71A3">
      <w:pPr>
        <w:spacing w:line="440" w:lineRule="exact"/>
        <w:ind w:firstLine="480"/>
        <w:rPr>
          <w:rFonts w:ascii="宋体" w:cs="宋体"/>
          <w:sz w:val="24"/>
          <w:szCs w:val="24"/>
        </w:rPr>
      </w:pPr>
      <w:r>
        <w:rPr>
          <w:rFonts w:ascii="宋体" w:hAnsi="宋体" w:cs="宋体"/>
          <w:sz w:val="24"/>
          <w:szCs w:val="24"/>
        </w:rPr>
        <w:t>6</w:t>
      </w:r>
      <w:r>
        <w:rPr>
          <w:rFonts w:ascii="宋体" w:hAnsi="宋体" w:cs="宋体" w:hint="eastAsia"/>
          <w:sz w:val="24"/>
          <w:szCs w:val="24"/>
        </w:rPr>
        <w:t>、本协议书一式</w:t>
      </w:r>
      <w:r>
        <w:rPr>
          <w:rFonts w:ascii="宋体" w:hAnsi="宋体" w:cs="宋体"/>
          <w:sz w:val="24"/>
          <w:szCs w:val="24"/>
          <w:u w:val="single"/>
        </w:rPr>
        <w:t xml:space="preserve">     </w:t>
      </w:r>
      <w:r>
        <w:rPr>
          <w:rFonts w:ascii="宋体" w:hAnsi="宋体" w:cs="宋体" w:hint="eastAsia"/>
          <w:sz w:val="24"/>
          <w:szCs w:val="24"/>
        </w:rPr>
        <w:t>份，联合体成员和招标人各执一份。</w:t>
      </w:r>
    </w:p>
    <w:p w:rsidR="00DC0EFB" w:rsidRDefault="00BF71A3">
      <w:pPr>
        <w:spacing w:line="440" w:lineRule="exact"/>
        <w:ind w:firstLine="480"/>
        <w:rPr>
          <w:rFonts w:ascii="宋体" w:cs="宋体"/>
          <w:sz w:val="24"/>
          <w:szCs w:val="24"/>
        </w:rPr>
      </w:pPr>
      <w:r>
        <w:rPr>
          <w:rFonts w:ascii="宋体" w:hAnsi="宋体" w:cs="宋体" w:hint="eastAsia"/>
          <w:sz w:val="24"/>
          <w:szCs w:val="24"/>
        </w:rPr>
        <w:t>注：本协议书由委托代理人签字或盖章的，应附法定代表人签字的授权委托书。</w:t>
      </w:r>
    </w:p>
    <w:p w:rsidR="00DC0EFB" w:rsidRDefault="00BF71A3">
      <w:pPr>
        <w:spacing w:line="440" w:lineRule="exact"/>
        <w:ind w:firstLine="480"/>
        <w:rPr>
          <w:rFonts w:ascii="宋体" w:cs="宋体"/>
          <w:sz w:val="24"/>
          <w:szCs w:val="24"/>
        </w:rPr>
      </w:pPr>
      <w:r>
        <w:rPr>
          <w:rFonts w:ascii="宋体" w:hAnsi="宋体" w:cs="宋体" w:hint="eastAsia"/>
          <w:sz w:val="24"/>
          <w:szCs w:val="24"/>
        </w:rPr>
        <w:t>牵头人名称：</w:t>
      </w:r>
      <w:r>
        <w:rPr>
          <w:rFonts w:ascii="宋体" w:hAnsi="宋体" w:cs="宋体"/>
          <w:sz w:val="24"/>
          <w:szCs w:val="24"/>
        </w:rPr>
        <w:t xml:space="preserve"> </w:t>
      </w:r>
      <w:r>
        <w:rPr>
          <w:rFonts w:ascii="宋体" w:hAnsi="宋体" w:cs="宋体"/>
          <w:sz w:val="24"/>
          <w:szCs w:val="24"/>
          <w:u w:val="single"/>
        </w:rPr>
        <w:t xml:space="preserve">                               </w:t>
      </w:r>
      <w:r>
        <w:rPr>
          <w:rFonts w:ascii="宋体" w:hAnsi="宋体" w:cs="宋体"/>
          <w:sz w:val="24"/>
          <w:szCs w:val="24"/>
        </w:rPr>
        <w:t xml:space="preserve"> </w:t>
      </w:r>
      <w:r>
        <w:rPr>
          <w:rFonts w:ascii="宋体" w:hAnsi="宋体" w:hint="eastAsia"/>
          <w:sz w:val="24"/>
          <w:szCs w:val="24"/>
        </w:rPr>
        <w:t>（单位电子签章）</w:t>
      </w:r>
    </w:p>
    <w:p w:rsidR="00DC0EFB" w:rsidRDefault="00BF71A3">
      <w:pPr>
        <w:spacing w:line="440" w:lineRule="exact"/>
        <w:ind w:firstLine="480"/>
        <w:rPr>
          <w:rFonts w:ascii="宋体" w:cs="宋体"/>
          <w:sz w:val="24"/>
          <w:szCs w:val="24"/>
        </w:rPr>
      </w:pPr>
      <w:r>
        <w:rPr>
          <w:rFonts w:ascii="宋体" w:hAnsi="宋体" w:cs="宋体" w:hint="eastAsia"/>
          <w:sz w:val="24"/>
          <w:szCs w:val="24"/>
        </w:rPr>
        <w:t>法定代表人或其委托代理人：</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（电子签名）</w:t>
      </w:r>
    </w:p>
    <w:p w:rsidR="00DC0EFB" w:rsidRDefault="00BF71A3">
      <w:pPr>
        <w:spacing w:line="440" w:lineRule="exact"/>
        <w:ind w:firstLine="480"/>
        <w:rPr>
          <w:rFonts w:ascii="宋体" w:cs="宋体"/>
          <w:sz w:val="24"/>
          <w:szCs w:val="24"/>
        </w:rPr>
      </w:pPr>
      <w:r>
        <w:rPr>
          <w:rFonts w:ascii="宋体" w:hAnsi="宋体" w:cs="宋体" w:hint="eastAsia"/>
          <w:sz w:val="24"/>
          <w:szCs w:val="24"/>
        </w:rPr>
        <w:t>成员</w:t>
      </w:r>
      <w:proofErr w:type="gramStart"/>
      <w:r>
        <w:rPr>
          <w:rFonts w:ascii="宋体" w:hAnsi="宋体" w:cs="宋体" w:hint="eastAsia"/>
          <w:sz w:val="24"/>
          <w:szCs w:val="24"/>
        </w:rPr>
        <w:t>一</w:t>
      </w:r>
      <w:proofErr w:type="gramEnd"/>
      <w:r>
        <w:rPr>
          <w:rFonts w:ascii="宋体" w:hAnsi="宋体" w:cs="宋体" w:hint="eastAsia"/>
          <w:sz w:val="24"/>
          <w:szCs w:val="24"/>
        </w:rPr>
        <w:t>名称：</w:t>
      </w:r>
      <w:r>
        <w:rPr>
          <w:rFonts w:ascii="宋体" w:hAnsi="宋体" w:cs="宋体"/>
          <w:sz w:val="24"/>
          <w:szCs w:val="24"/>
          <w:u w:val="single"/>
        </w:rPr>
        <w:t xml:space="preserve">                                </w:t>
      </w:r>
      <w:r>
        <w:rPr>
          <w:rFonts w:ascii="宋体" w:hAnsi="宋体" w:cs="宋体"/>
          <w:sz w:val="24"/>
          <w:szCs w:val="24"/>
        </w:rPr>
        <w:t xml:space="preserve"> </w:t>
      </w:r>
      <w:r>
        <w:rPr>
          <w:rFonts w:ascii="宋体" w:hAnsi="宋体" w:hint="eastAsia"/>
          <w:sz w:val="24"/>
          <w:szCs w:val="24"/>
        </w:rPr>
        <w:t>（单位电子签章）</w:t>
      </w:r>
    </w:p>
    <w:p w:rsidR="00DC0EFB" w:rsidRDefault="00BF71A3">
      <w:pPr>
        <w:spacing w:line="440" w:lineRule="exact"/>
        <w:ind w:firstLine="480"/>
        <w:rPr>
          <w:rFonts w:ascii="宋体" w:cs="宋体"/>
          <w:sz w:val="24"/>
          <w:szCs w:val="24"/>
        </w:rPr>
      </w:pPr>
      <w:r>
        <w:rPr>
          <w:rFonts w:ascii="宋体" w:hAnsi="宋体" w:cs="宋体" w:hint="eastAsia"/>
          <w:sz w:val="24"/>
          <w:szCs w:val="24"/>
        </w:rPr>
        <w:t>法定代表人或其委托代理人：</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（电子签名）</w:t>
      </w:r>
    </w:p>
    <w:p w:rsidR="00DC0EFB" w:rsidRDefault="00BF71A3">
      <w:pPr>
        <w:spacing w:line="440" w:lineRule="exact"/>
        <w:ind w:firstLine="480"/>
        <w:rPr>
          <w:rFonts w:ascii="宋体" w:cs="宋体"/>
          <w:sz w:val="24"/>
          <w:szCs w:val="24"/>
        </w:rPr>
      </w:pPr>
      <w:r>
        <w:rPr>
          <w:rFonts w:ascii="宋体" w:hAnsi="宋体" w:cs="宋体"/>
          <w:sz w:val="24"/>
          <w:szCs w:val="24"/>
        </w:rPr>
        <w:t xml:space="preserve"> </w:t>
      </w:r>
      <w:r>
        <w:rPr>
          <w:rFonts w:ascii="宋体" w:hAnsi="宋体" w:cs="宋体" w:hint="eastAsia"/>
          <w:sz w:val="24"/>
          <w:szCs w:val="24"/>
        </w:rPr>
        <w:t>成员二名称：</w:t>
      </w:r>
      <w:r>
        <w:rPr>
          <w:rFonts w:ascii="宋体" w:hAnsi="宋体" w:cs="宋体"/>
          <w:sz w:val="24"/>
          <w:szCs w:val="24"/>
          <w:u w:val="single"/>
        </w:rPr>
        <w:t xml:space="preserve">                               </w:t>
      </w:r>
      <w:r>
        <w:rPr>
          <w:rFonts w:ascii="宋体" w:hAnsi="宋体" w:cs="宋体"/>
          <w:sz w:val="24"/>
          <w:szCs w:val="24"/>
        </w:rPr>
        <w:t xml:space="preserve"> </w:t>
      </w:r>
      <w:r>
        <w:rPr>
          <w:rFonts w:ascii="宋体" w:hAnsi="宋体" w:hint="eastAsia"/>
          <w:sz w:val="24"/>
          <w:szCs w:val="24"/>
        </w:rPr>
        <w:t>（单位电子签章）</w:t>
      </w:r>
    </w:p>
    <w:p w:rsidR="00DC0EFB" w:rsidRDefault="00BF71A3">
      <w:pPr>
        <w:spacing w:line="440" w:lineRule="exact"/>
        <w:ind w:firstLine="480"/>
        <w:rPr>
          <w:rFonts w:ascii="宋体" w:cs="宋体"/>
          <w:sz w:val="24"/>
          <w:szCs w:val="24"/>
        </w:rPr>
      </w:pPr>
      <w:r>
        <w:rPr>
          <w:rFonts w:ascii="宋体" w:hAnsi="宋体" w:cs="宋体" w:hint="eastAsia"/>
          <w:sz w:val="24"/>
          <w:szCs w:val="24"/>
        </w:rPr>
        <w:t>法定代表人或其委托代理人：</w:t>
      </w:r>
      <w:r>
        <w:rPr>
          <w:rFonts w:ascii="宋体" w:hAnsi="宋体" w:cs="宋体"/>
          <w:sz w:val="24"/>
          <w:szCs w:val="24"/>
          <w:u w:val="single"/>
        </w:rPr>
        <w:t xml:space="preserve">                 </w:t>
      </w:r>
      <w:r>
        <w:rPr>
          <w:rFonts w:ascii="宋体" w:hAnsi="宋体" w:cs="宋体"/>
          <w:sz w:val="24"/>
          <w:szCs w:val="24"/>
        </w:rPr>
        <w:t xml:space="preserve">      </w:t>
      </w:r>
      <w:r>
        <w:rPr>
          <w:rFonts w:ascii="宋体" w:hAnsi="宋体" w:cs="宋体" w:hint="eastAsia"/>
          <w:sz w:val="24"/>
          <w:szCs w:val="24"/>
        </w:rPr>
        <w:t>（电子签名）</w:t>
      </w:r>
    </w:p>
    <w:p w:rsidR="00DC0EFB" w:rsidRDefault="00BF71A3">
      <w:pPr>
        <w:spacing w:line="440" w:lineRule="exact"/>
        <w:ind w:firstLine="480"/>
        <w:rPr>
          <w:rFonts w:ascii="宋体" w:cs="宋体"/>
          <w:sz w:val="24"/>
          <w:szCs w:val="24"/>
        </w:rPr>
      </w:pPr>
      <w:r>
        <w:rPr>
          <w:rFonts w:ascii="宋体" w:hAnsi="宋体" w:cs="宋体"/>
          <w:sz w:val="24"/>
          <w:szCs w:val="24"/>
        </w:rPr>
        <w:t xml:space="preserve"> </w:t>
      </w:r>
      <w:r>
        <w:rPr>
          <w:rFonts w:ascii="宋体" w:hAnsi="宋体" w:cs="宋体" w:hint="eastAsia"/>
          <w:sz w:val="24"/>
          <w:szCs w:val="24"/>
        </w:rPr>
        <w:t>……</w:t>
      </w:r>
    </w:p>
    <w:p w:rsidR="00DC0EFB" w:rsidRDefault="00DC0EFB">
      <w:pPr>
        <w:spacing w:line="440" w:lineRule="exact"/>
        <w:rPr>
          <w:rFonts w:ascii="宋体" w:cs="宋体"/>
          <w:sz w:val="24"/>
          <w:szCs w:val="24"/>
        </w:rPr>
      </w:pPr>
    </w:p>
    <w:p w:rsidR="00DC0EFB" w:rsidRDefault="00BF71A3">
      <w:pPr>
        <w:widowControl w:val="0"/>
        <w:spacing w:line="360" w:lineRule="auto"/>
        <w:ind w:firstLine="424"/>
        <w:jc w:val="right"/>
        <w:rPr>
          <w:rFonts w:ascii="宋体" w:hAnsi="宋体" w:cs="宋体"/>
          <w:sz w:val="24"/>
          <w:szCs w:val="24"/>
        </w:rPr>
      </w:pP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p w:rsidR="00DC0EFB" w:rsidRDefault="00DC0EFB">
      <w:pPr>
        <w:pStyle w:val="a6"/>
        <w:rPr>
          <w:color w:val="auto"/>
        </w:rPr>
      </w:pPr>
    </w:p>
    <w:p w:rsidR="00DC0EFB" w:rsidRDefault="00BF71A3">
      <w:pPr>
        <w:pStyle w:val="a6"/>
        <w:rPr>
          <w:color w:val="auto"/>
        </w:rPr>
      </w:pPr>
      <w:r>
        <w:rPr>
          <w:rFonts w:hint="eastAsia"/>
          <w:color w:val="auto"/>
        </w:rPr>
        <w:t>说明：联合体协议书也可直接加盖单位章、签字，扫描后附扫描件。</w:t>
      </w:r>
    </w:p>
    <w:p w:rsidR="00DC0EFB" w:rsidRDefault="00BF71A3">
      <w:pPr>
        <w:widowControl w:val="0"/>
        <w:ind w:firstLine="2879"/>
        <w:jc w:val="both"/>
        <w:rPr>
          <w:rFonts w:ascii="宋体" w:cs="宋体"/>
        </w:rPr>
      </w:pPr>
      <w:r>
        <w:rPr>
          <w:rFonts w:ascii="宋体" w:cs="宋体"/>
        </w:rPr>
        <w:br w:type="page"/>
      </w:r>
    </w:p>
    <w:p w:rsidR="00DC0EFB" w:rsidRDefault="00DC0EFB">
      <w:pPr>
        <w:pStyle w:val="a6"/>
      </w:pPr>
    </w:p>
    <w:p w:rsidR="00DC0EFB" w:rsidRDefault="00DC0EFB">
      <w:pPr>
        <w:pStyle w:val="20"/>
      </w:pPr>
    </w:p>
    <w:p w:rsidR="00DC0EFB" w:rsidRDefault="00DC0EFB">
      <w:pPr>
        <w:pStyle w:val="20"/>
      </w:pPr>
    </w:p>
    <w:p w:rsidR="00DC0EFB" w:rsidRDefault="00DC0EFB">
      <w:pPr>
        <w:pStyle w:val="20"/>
      </w:pPr>
    </w:p>
    <w:p w:rsidR="00DC0EFB" w:rsidRDefault="00DC0EFB">
      <w:pPr>
        <w:rPr>
          <w:rFonts w:ascii="宋体" w:cs="宋体"/>
        </w:rPr>
      </w:pPr>
    </w:p>
    <w:p w:rsidR="00DC0EFB" w:rsidRDefault="00BF71A3">
      <w:pPr>
        <w:keepNext/>
        <w:keepLines/>
        <w:spacing w:line="415" w:lineRule="auto"/>
        <w:jc w:val="center"/>
        <w:outlineLvl w:val="1"/>
        <w:rPr>
          <w:rFonts w:ascii="宋体" w:cs="宋体"/>
          <w:b/>
          <w:bCs/>
          <w:sz w:val="32"/>
          <w:szCs w:val="32"/>
        </w:rPr>
      </w:pPr>
      <w:bookmarkStart w:id="66" w:name="_Toc146788087"/>
      <w:r>
        <w:rPr>
          <w:rFonts w:ascii="宋体" w:hAnsi="宋体" w:cs="宋体" w:hint="eastAsia"/>
          <w:b/>
          <w:bCs/>
          <w:sz w:val="32"/>
          <w:szCs w:val="32"/>
        </w:rPr>
        <w:t>四、投标保证金</w:t>
      </w:r>
      <w:bookmarkEnd w:id="66"/>
    </w:p>
    <w:p w:rsidR="00DC0EFB" w:rsidRDefault="00DC0EFB">
      <w:pPr>
        <w:widowControl w:val="0"/>
        <w:spacing w:line="360" w:lineRule="auto"/>
        <w:jc w:val="both"/>
        <w:rPr>
          <w:rFonts w:ascii="宋体" w:cs="宋体"/>
          <w:sz w:val="24"/>
          <w:szCs w:val="24"/>
        </w:rPr>
      </w:pPr>
    </w:p>
    <w:p w:rsidR="00DC0EFB" w:rsidRDefault="00BF71A3">
      <w:pPr>
        <w:widowControl w:val="0"/>
        <w:spacing w:line="360" w:lineRule="auto"/>
        <w:ind w:firstLine="480"/>
        <w:jc w:val="center"/>
        <w:rPr>
          <w:rFonts w:ascii="宋体" w:cs="宋体"/>
          <w:sz w:val="24"/>
          <w:szCs w:val="24"/>
        </w:rPr>
      </w:pPr>
      <w:proofErr w:type="gramStart"/>
      <w:r>
        <w:rPr>
          <w:rFonts w:hint="eastAsia"/>
          <w:sz w:val="24"/>
        </w:rPr>
        <w:t>附银行</w:t>
      </w:r>
      <w:proofErr w:type="gramEnd"/>
      <w:r>
        <w:rPr>
          <w:rFonts w:hint="eastAsia"/>
          <w:sz w:val="24"/>
        </w:rPr>
        <w:t>转账凭证扫描件或电子投标保函截图</w:t>
      </w:r>
      <w:r>
        <w:rPr>
          <w:rFonts w:ascii="宋体" w:hAnsi="宋体" w:hint="eastAsia"/>
          <w:szCs w:val="21"/>
        </w:rPr>
        <w:t>。</w:t>
      </w:r>
    </w:p>
    <w:p w:rsidR="00DC0EFB" w:rsidRDefault="00DC0EFB">
      <w:pPr>
        <w:widowControl w:val="0"/>
        <w:spacing w:line="360" w:lineRule="auto"/>
        <w:ind w:firstLine="3538"/>
        <w:jc w:val="both"/>
        <w:rPr>
          <w:rFonts w:ascii="宋体" w:cs="宋体"/>
          <w:b/>
          <w:bCs/>
          <w:szCs w:val="24"/>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BF71A3">
      <w:pPr>
        <w:keepNext/>
        <w:keepLines/>
        <w:spacing w:line="415" w:lineRule="auto"/>
        <w:jc w:val="center"/>
        <w:outlineLvl w:val="1"/>
        <w:rPr>
          <w:rFonts w:ascii="宋体" w:cs="宋体"/>
          <w:b/>
          <w:bCs/>
          <w:sz w:val="32"/>
          <w:szCs w:val="32"/>
        </w:rPr>
      </w:pPr>
      <w:bookmarkStart w:id="67" w:name="_Toc146788088"/>
      <w:r>
        <w:rPr>
          <w:rFonts w:ascii="宋体" w:hAnsi="宋体" w:cs="宋体" w:hint="eastAsia"/>
          <w:b/>
          <w:bCs/>
          <w:sz w:val="32"/>
          <w:szCs w:val="32"/>
        </w:rPr>
        <w:lastRenderedPageBreak/>
        <w:t>五、资格审查资料</w:t>
      </w:r>
      <w:bookmarkEnd w:id="67"/>
    </w:p>
    <w:p w:rsidR="00DC0EFB" w:rsidRDefault="00BF71A3">
      <w:pPr>
        <w:keepNext/>
        <w:keepLines/>
        <w:spacing w:before="260" w:after="260" w:line="415" w:lineRule="auto"/>
        <w:ind w:firstLine="137"/>
        <w:jc w:val="center"/>
        <w:outlineLvl w:val="2"/>
        <w:rPr>
          <w:rFonts w:ascii="宋体" w:cs="宋体"/>
          <w:b/>
          <w:bCs/>
          <w:sz w:val="28"/>
          <w:szCs w:val="28"/>
        </w:rPr>
      </w:pPr>
      <w:bookmarkStart w:id="68" w:name="_Toc146788089"/>
      <w:r>
        <w:rPr>
          <w:rFonts w:ascii="宋体" w:hAnsi="宋体" w:cs="宋体" w:hint="eastAsia"/>
          <w:b/>
          <w:bCs/>
          <w:sz w:val="28"/>
          <w:szCs w:val="28"/>
        </w:rPr>
        <w:t>（一）投标人基本情况表</w:t>
      </w:r>
      <w:bookmarkEnd w:id="68"/>
    </w:p>
    <w:tbl>
      <w:tblPr>
        <w:tblW w:w="9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777"/>
        <w:gridCol w:w="1116"/>
        <w:gridCol w:w="1610"/>
        <w:gridCol w:w="983"/>
        <w:gridCol w:w="292"/>
        <w:gridCol w:w="1064"/>
        <w:gridCol w:w="505"/>
        <w:gridCol w:w="558"/>
        <w:gridCol w:w="326"/>
        <w:gridCol w:w="1019"/>
      </w:tblGrid>
      <w:tr w:rsidR="00DC0EFB">
        <w:trPr>
          <w:trHeight w:val="550"/>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投标人名称</w:t>
            </w:r>
          </w:p>
        </w:tc>
        <w:tc>
          <w:tcPr>
            <w:tcW w:w="7473" w:type="dxa"/>
            <w:gridSpan w:val="9"/>
            <w:tcMar>
              <w:left w:w="108" w:type="dxa"/>
            </w:tcMar>
            <w:vAlign w:val="center"/>
          </w:tcPr>
          <w:p w:rsidR="00DC0EFB" w:rsidRDefault="00DC0EFB">
            <w:pPr>
              <w:spacing w:line="440" w:lineRule="exact"/>
              <w:jc w:val="center"/>
              <w:rPr>
                <w:rFonts w:ascii="宋体" w:cs="宋体"/>
                <w:sz w:val="24"/>
                <w:szCs w:val="24"/>
              </w:rPr>
            </w:pPr>
          </w:p>
        </w:tc>
      </w:tr>
      <w:tr w:rsidR="00DC0EFB">
        <w:trPr>
          <w:trHeight w:val="599"/>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注册地址</w:t>
            </w:r>
          </w:p>
        </w:tc>
        <w:tc>
          <w:tcPr>
            <w:tcW w:w="3709" w:type="dxa"/>
            <w:gridSpan w:val="3"/>
            <w:tcMar>
              <w:left w:w="108" w:type="dxa"/>
            </w:tcMar>
            <w:vAlign w:val="center"/>
          </w:tcPr>
          <w:p w:rsidR="00DC0EFB" w:rsidRDefault="00DC0EFB">
            <w:pPr>
              <w:spacing w:line="440" w:lineRule="exact"/>
              <w:jc w:val="center"/>
              <w:rPr>
                <w:rFonts w:ascii="宋体" w:cs="宋体"/>
                <w:sz w:val="24"/>
                <w:szCs w:val="24"/>
              </w:rPr>
            </w:pPr>
          </w:p>
        </w:tc>
        <w:tc>
          <w:tcPr>
            <w:tcW w:w="1356"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邮政编码</w:t>
            </w:r>
          </w:p>
        </w:tc>
        <w:tc>
          <w:tcPr>
            <w:tcW w:w="2408" w:type="dxa"/>
            <w:gridSpan w:val="4"/>
            <w:tcMar>
              <w:left w:w="108" w:type="dxa"/>
            </w:tcMar>
            <w:vAlign w:val="center"/>
          </w:tcPr>
          <w:p w:rsidR="00DC0EFB" w:rsidRDefault="00DC0EFB">
            <w:pPr>
              <w:spacing w:line="440" w:lineRule="exact"/>
              <w:jc w:val="center"/>
              <w:rPr>
                <w:rFonts w:ascii="宋体" w:cs="宋体"/>
                <w:sz w:val="24"/>
                <w:szCs w:val="24"/>
              </w:rPr>
            </w:pPr>
          </w:p>
        </w:tc>
      </w:tr>
      <w:tr w:rsidR="00DC0EFB">
        <w:trPr>
          <w:cantSplit/>
          <w:trHeight w:val="593"/>
        </w:trPr>
        <w:tc>
          <w:tcPr>
            <w:tcW w:w="1777" w:type="dxa"/>
            <w:vMerge w:val="restart"/>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联系方式</w:t>
            </w:r>
          </w:p>
        </w:tc>
        <w:tc>
          <w:tcPr>
            <w:tcW w:w="111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联系人</w:t>
            </w:r>
          </w:p>
        </w:tc>
        <w:tc>
          <w:tcPr>
            <w:tcW w:w="2593" w:type="dxa"/>
            <w:gridSpan w:val="2"/>
            <w:tcMar>
              <w:left w:w="108" w:type="dxa"/>
            </w:tcMar>
            <w:vAlign w:val="center"/>
          </w:tcPr>
          <w:p w:rsidR="00DC0EFB" w:rsidRDefault="00DC0EFB">
            <w:pPr>
              <w:spacing w:line="440" w:lineRule="exact"/>
              <w:jc w:val="center"/>
              <w:rPr>
                <w:rFonts w:ascii="宋体" w:cs="宋体"/>
                <w:sz w:val="24"/>
                <w:szCs w:val="24"/>
              </w:rPr>
            </w:pPr>
          </w:p>
        </w:tc>
        <w:tc>
          <w:tcPr>
            <w:tcW w:w="1356"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电话</w:t>
            </w:r>
          </w:p>
        </w:tc>
        <w:tc>
          <w:tcPr>
            <w:tcW w:w="2408" w:type="dxa"/>
            <w:gridSpan w:val="4"/>
            <w:tcMar>
              <w:left w:w="108" w:type="dxa"/>
            </w:tcMar>
            <w:vAlign w:val="center"/>
          </w:tcPr>
          <w:p w:rsidR="00DC0EFB" w:rsidRDefault="00DC0EFB">
            <w:pPr>
              <w:spacing w:line="440" w:lineRule="exact"/>
              <w:jc w:val="center"/>
              <w:rPr>
                <w:rFonts w:ascii="宋体" w:cs="宋体"/>
                <w:sz w:val="24"/>
                <w:szCs w:val="24"/>
              </w:rPr>
            </w:pPr>
          </w:p>
        </w:tc>
      </w:tr>
      <w:tr w:rsidR="00DC0EFB">
        <w:trPr>
          <w:cantSplit/>
          <w:trHeight w:val="600"/>
        </w:trPr>
        <w:tc>
          <w:tcPr>
            <w:tcW w:w="1777" w:type="dxa"/>
            <w:vMerge/>
            <w:tcMar>
              <w:left w:w="108" w:type="dxa"/>
            </w:tcMar>
            <w:vAlign w:val="center"/>
          </w:tcPr>
          <w:p w:rsidR="00DC0EFB" w:rsidRDefault="00DC0EFB">
            <w:pPr>
              <w:spacing w:line="440" w:lineRule="exact"/>
              <w:jc w:val="center"/>
              <w:rPr>
                <w:rFonts w:ascii="宋体" w:cs="宋体"/>
                <w:sz w:val="24"/>
                <w:szCs w:val="24"/>
              </w:rPr>
            </w:pPr>
          </w:p>
        </w:tc>
        <w:tc>
          <w:tcPr>
            <w:tcW w:w="111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传真</w:t>
            </w:r>
          </w:p>
        </w:tc>
        <w:tc>
          <w:tcPr>
            <w:tcW w:w="2593" w:type="dxa"/>
            <w:gridSpan w:val="2"/>
            <w:tcMar>
              <w:left w:w="108" w:type="dxa"/>
            </w:tcMar>
            <w:vAlign w:val="center"/>
          </w:tcPr>
          <w:p w:rsidR="00DC0EFB" w:rsidRDefault="00DC0EFB">
            <w:pPr>
              <w:spacing w:line="440" w:lineRule="exact"/>
              <w:jc w:val="center"/>
              <w:rPr>
                <w:rFonts w:ascii="宋体" w:cs="宋体"/>
                <w:sz w:val="24"/>
                <w:szCs w:val="24"/>
              </w:rPr>
            </w:pPr>
          </w:p>
        </w:tc>
        <w:tc>
          <w:tcPr>
            <w:tcW w:w="1356"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网址</w:t>
            </w:r>
          </w:p>
        </w:tc>
        <w:tc>
          <w:tcPr>
            <w:tcW w:w="2408" w:type="dxa"/>
            <w:gridSpan w:val="4"/>
            <w:tcMar>
              <w:left w:w="108" w:type="dxa"/>
            </w:tcMar>
            <w:vAlign w:val="center"/>
          </w:tcPr>
          <w:p w:rsidR="00DC0EFB" w:rsidRDefault="00DC0EFB">
            <w:pPr>
              <w:spacing w:line="440" w:lineRule="exact"/>
              <w:jc w:val="center"/>
              <w:rPr>
                <w:rFonts w:ascii="宋体" w:cs="宋体"/>
                <w:sz w:val="24"/>
                <w:szCs w:val="24"/>
              </w:rPr>
            </w:pPr>
          </w:p>
        </w:tc>
      </w:tr>
      <w:tr w:rsidR="00DC0EFB">
        <w:trPr>
          <w:trHeight w:val="601"/>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组织结构</w:t>
            </w:r>
          </w:p>
        </w:tc>
        <w:tc>
          <w:tcPr>
            <w:tcW w:w="7473" w:type="dxa"/>
            <w:gridSpan w:val="9"/>
            <w:tcMar>
              <w:left w:w="108" w:type="dxa"/>
            </w:tcMar>
            <w:vAlign w:val="center"/>
          </w:tcPr>
          <w:p w:rsidR="00DC0EFB" w:rsidRDefault="00DC0EFB">
            <w:pPr>
              <w:spacing w:line="440" w:lineRule="exact"/>
              <w:jc w:val="center"/>
              <w:rPr>
                <w:rFonts w:ascii="宋体" w:cs="宋体"/>
                <w:sz w:val="24"/>
                <w:szCs w:val="24"/>
              </w:rPr>
            </w:pPr>
          </w:p>
        </w:tc>
      </w:tr>
      <w:tr w:rsidR="00DC0EFB">
        <w:trPr>
          <w:trHeight w:val="596"/>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法定代表人</w:t>
            </w:r>
          </w:p>
        </w:tc>
        <w:tc>
          <w:tcPr>
            <w:tcW w:w="111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姓名</w:t>
            </w:r>
          </w:p>
        </w:tc>
        <w:tc>
          <w:tcPr>
            <w:tcW w:w="1610" w:type="dxa"/>
            <w:tcMar>
              <w:left w:w="108" w:type="dxa"/>
            </w:tcMar>
            <w:vAlign w:val="center"/>
          </w:tcPr>
          <w:p w:rsidR="00DC0EFB" w:rsidRDefault="00DC0EFB">
            <w:pPr>
              <w:spacing w:line="440" w:lineRule="exact"/>
              <w:jc w:val="center"/>
              <w:rPr>
                <w:rFonts w:ascii="宋体" w:cs="宋体"/>
                <w:sz w:val="24"/>
                <w:szCs w:val="24"/>
              </w:rPr>
            </w:pPr>
          </w:p>
        </w:tc>
        <w:tc>
          <w:tcPr>
            <w:tcW w:w="1275"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技术职称</w:t>
            </w:r>
          </w:p>
        </w:tc>
        <w:tc>
          <w:tcPr>
            <w:tcW w:w="1569" w:type="dxa"/>
            <w:gridSpan w:val="2"/>
            <w:tcMar>
              <w:left w:w="108" w:type="dxa"/>
            </w:tcMar>
            <w:vAlign w:val="center"/>
          </w:tcPr>
          <w:p w:rsidR="00DC0EFB" w:rsidRDefault="00DC0EFB">
            <w:pPr>
              <w:spacing w:line="440" w:lineRule="exact"/>
              <w:jc w:val="center"/>
              <w:rPr>
                <w:rFonts w:ascii="宋体" w:cs="宋体"/>
                <w:sz w:val="24"/>
                <w:szCs w:val="24"/>
              </w:rPr>
            </w:pPr>
          </w:p>
        </w:tc>
        <w:tc>
          <w:tcPr>
            <w:tcW w:w="884"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电话</w:t>
            </w:r>
          </w:p>
        </w:tc>
        <w:tc>
          <w:tcPr>
            <w:tcW w:w="1019" w:type="dxa"/>
            <w:tcMar>
              <w:left w:w="108" w:type="dxa"/>
            </w:tcMar>
            <w:vAlign w:val="center"/>
          </w:tcPr>
          <w:p w:rsidR="00DC0EFB" w:rsidRDefault="00DC0EFB">
            <w:pPr>
              <w:spacing w:line="440" w:lineRule="exact"/>
              <w:jc w:val="center"/>
              <w:rPr>
                <w:rFonts w:ascii="宋体" w:cs="宋体"/>
                <w:sz w:val="24"/>
                <w:szCs w:val="24"/>
              </w:rPr>
            </w:pPr>
          </w:p>
        </w:tc>
      </w:tr>
      <w:tr w:rsidR="00DC0EFB">
        <w:trPr>
          <w:trHeight w:val="590"/>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技术负责人</w:t>
            </w:r>
          </w:p>
        </w:tc>
        <w:tc>
          <w:tcPr>
            <w:tcW w:w="111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姓名</w:t>
            </w:r>
          </w:p>
        </w:tc>
        <w:tc>
          <w:tcPr>
            <w:tcW w:w="1610" w:type="dxa"/>
            <w:tcMar>
              <w:left w:w="108" w:type="dxa"/>
            </w:tcMar>
            <w:vAlign w:val="center"/>
          </w:tcPr>
          <w:p w:rsidR="00DC0EFB" w:rsidRDefault="00DC0EFB">
            <w:pPr>
              <w:spacing w:line="440" w:lineRule="exact"/>
              <w:jc w:val="center"/>
              <w:rPr>
                <w:rFonts w:ascii="宋体" w:cs="宋体"/>
                <w:sz w:val="24"/>
                <w:szCs w:val="24"/>
              </w:rPr>
            </w:pPr>
          </w:p>
        </w:tc>
        <w:tc>
          <w:tcPr>
            <w:tcW w:w="1275"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技术职称</w:t>
            </w:r>
          </w:p>
        </w:tc>
        <w:tc>
          <w:tcPr>
            <w:tcW w:w="1569" w:type="dxa"/>
            <w:gridSpan w:val="2"/>
            <w:tcMar>
              <w:left w:w="108" w:type="dxa"/>
            </w:tcMar>
            <w:vAlign w:val="center"/>
          </w:tcPr>
          <w:p w:rsidR="00DC0EFB" w:rsidRDefault="00DC0EFB">
            <w:pPr>
              <w:spacing w:line="440" w:lineRule="exact"/>
              <w:jc w:val="center"/>
              <w:rPr>
                <w:rFonts w:ascii="宋体" w:cs="宋体"/>
                <w:sz w:val="24"/>
                <w:szCs w:val="24"/>
              </w:rPr>
            </w:pPr>
          </w:p>
        </w:tc>
        <w:tc>
          <w:tcPr>
            <w:tcW w:w="884"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电话</w:t>
            </w:r>
          </w:p>
        </w:tc>
        <w:tc>
          <w:tcPr>
            <w:tcW w:w="1019" w:type="dxa"/>
            <w:tcMar>
              <w:left w:w="108" w:type="dxa"/>
            </w:tcMar>
            <w:vAlign w:val="center"/>
          </w:tcPr>
          <w:p w:rsidR="00DC0EFB" w:rsidRDefault="00DC0EFB">
            <w:pPr>
              <w:spacing w:line="440" w:lineRule="exact"/>
              <w:jc w:val="center"/>
              <w:rPr>
                <w:rFonts w:ascii="宋体" w:cs="宋体"/>
                <w:sz w:val="24"/>
                <w:szCs w:val="24"/>
              </w:rPr>
            </w:pPr>
          </w:p>
        </w:tc>
      </w:tr>
      <w:tr w:rsidR="00DC0EFB">
        <w:trPr>
          <w:trHeight w:val="611"/>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成立时间</w:t>
            </w:r>
          </w:p>
        </w:tc>
        <w:tc>
          <w:tcPr>
            <w:tcW w:w="2726" w:type="dxa"/>
            <w:gridSpan w:val="2"/>
            <w:tcMar>
              <w:left w:w="108" w:type="dxa"/>
            </w:tcMar>
            <w:vAlign w:val="center"/>
          </w:tcPr>
          <w:p w:rsidR="00DC0EFB" w:rsidRDefault="00DC0EFB">
            <w:pPr>
              <w:spacing w:line="440" w:lineRule="exact"/>
              <w:jc w:val="center"/>
              <w:rPr>
                <w:rFonts w:ascii="宋体" w:cs="宋体"/>
                <w:sz w:val="24"/>
                <w:szCs w:val="24"/>
              </w:rPr>
            </w:pPr>
          </w:p>
        </w:tc>
        <w:tc>
          <w:tcPr>
            <w:tcW w:w="4747" w:type="dxa"/>
            <w:gridSpan w:val="7"/>
            <w:tcMar>
              <w:left w:w="108" w:type="dxa"/>
            </w:tcMar>
            <w:vAlign w:val="center"/>
          </w:tcPr>
          <w:p w:rsidR="00DC0EFB" w:rsidRDefault="00BF71A3">
            <w:pPr>
              <w:spacing w:line="440" w:lineRule="exact"/>
              <w:ind w:firstLine="120"/>
              <w:jc w:val="center"/>
              <w:rPr>
                <w:rFonts w:ascii="宋体" w:cs="宋体"/>
                <w:sz w:val="24"/>
                <w:szCs w:val="24"/>
              </w:rPr>
            </w:pPr>
            <w:r>
              <w:rPr>
                <w:rFonts w:ascii="宋体" w:hAnsi="宋体" w:cs="宋体" w:hint="eastAsia"/>
                <w:sz w:val="24"/>
                <w:szCs w:val="24"/>
              </w:rPr>
              <w:t>员工总人数：</w:t>
            </w:r>
          </w:p>
        </w:tc>
      </w:tr>
      <w:tr w:rsidR="00DC0EFB">
        <w:trPr>
          <w:cantSplit/>
          <w:trHeight w:val="645"/>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企业资质等级</w:t>
            </w:r>
          </w:p>
        </w:tc>
        <w:tc>
          <w:tcPr>
            <w:tcW w:w="2726" w:type="dxa"/>
            <w:gridSpan w:val="2"/>
            <w:tcMar>
              <w:left w:w="108" w:type="dxa"/>
            </w:tcMar>
            <w:vAlign w:val="center"/>
          </w:tcPr>
          <w:p w:rsidR="00DC0EFB" w:rsidRDefault="00DC0EFB">
            <w:pPr>
              <w:spacing w:line="440" w:lineRule="exact"/>
              <w:jc w:val="center"/>
              <w:rPr>
                <w:rFonts w:ascii="宋体" w:cs="宋体"/>
                <w:sz w:val="24"/>
                <w:szCs w:val="24"/>
              </w:rPr>
            </w:pPr>
          </w:p>
        </w:tc>
        <w:tc>
          <w:tcPr>
            <w:tcW w:w="1275" w:type="dxa"/>
            <w:gridSpan w:val="2"/>
            <w:vMerge w:val="restart"/>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其中</w:t>
            </w:r>
          </w:p>
        </w:tc>
        <w:tc>
          <w:tcPr>
            <w:tcW w:w="212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项目经理</w:t>
            </w:r>
          </w:p>
        </w:tc>
        <w:tc>
          <w:tcPr>
            <w:tcW w:w="1345" w:type="dxa"/>
            <w:gridSpan w:val="2"/>
            <w:tcMar>
              <w:left w:w="108" w:type="dxa"/>
            </w:tcMar>
            <w:vAlign w:val="center"/>
          </w:tcPr>
          <w:p w:rsidR="00DC0EFB" w:rsidRDefault="00DC0EFB">
            <w:pPr>
              <w:spacing w:line="440" w:lineRule="exact"/>
              <w:jc w:val="center"/>
              <w:rPr>
                <w:rFonts w:ascii="宋体" w:cs="宋体"/>
                <w:sz w:val="24"/>
                <w:szCs w:val="24"/>
              </w:rPr>
            </w:pPr>
          </w:p>
        </w:tc>
      </w:tr>
      <w:tr w:rsidR="00DC0EFB">
        <w:trPr>
          <w:cantSplit/>
          <w:trHeight w:val="598"/>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营业执照号</w:t>
            </w:r>
          </w:p>
        </w:tc>
        <w:tc>
          <w:tcPr>
            <w:tcW w:w="2726" w:type="dxa"/>
            <w:gridSpan w:val="2"/>
            <w:tcMar>
              <w:left w:w="108" w:type="dxa"/>
            </w:tcMar>
            <w:vAlign w:val="center"/>
          </w:tcPr>
          <w:p w:rsidR="00DC0EFB" w:rsidRDefault="00DC0EFB">
            <w:pPr>
              <w:spacing w:line="440" w:lineRule="exact"/>
              <w:jc w:val="center"/>
              <w:rPr>
                <w:rFonts w:ascii="宋体" w:cs="宋体"/>
                <w:sz w:val="24"/>
                <w:szCs w:val="24"/>
              </w:rPr>
            </w:pPr>
          </w:p>
        </w:tc>
        <w:tc>
          <w:tcPr>
            <w:tcW w:w="1275" w:type="dxa"/>
            <w:gridSpan w:val="2"/>
            <w:vMerge/>
            <w:tcMar>
              <w:left w:w="108" w:type="dxa"/>
            </w:tcMar>
            <w:vAlign w:val="center"/>
          </w:tcPr>
          <w:p w:rsidR="00DC0EFB" w:rsidRDefault="00DC0EFB">
            <w:pPr>
              <w:spacing w:line="440" w:lineRule="exact"/>
              <w:jc w:val="center"/>
              <w:rPr>
                <w:rFonts w:ascii="宋体" w:cs="宋体"/>
                <w:sz w:val="24"/>
                <w:szCs w:val="24"/>
              </w:rPr>
            </w:pPr>
          </w:p>
        </w:tc>
        <w:tc>
          <w:tcPr>
            <w:tcW w:w="212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高级职称人员</w:t>
            </w:r>
          </w:p>
        </w:tc>
        <w:tc>
          <w:tcPr>
            <w:tcW w:w="1345" w:type="dxa"/>
            <w:gridSpan w:val="2"/>
            <w:tcMar>
              <w:left w:w="108" w:type="dxa"/>
            </w:tcMar>
            <w:vAlign w:val="center"/>
          </w:tcPr>
          <w:p w:rsidR="00DC0EFB" w:rsidRDefault="00DC0EFB">
            <w:pPr>
              <w:spacing w:line="440" w:lineRule="exact"/>
              <w:jc w:val="center"/>
              <w:rPr>
                <w:rFonts w:ascii="宋体" w:cs="宋体"/>
                <w:sz w:val="24"/>
                <w:szCs w:val="24"/>
              </w:rPr>
            </w:pPr>
          </w:p>
        </w:tc>
      </w:tr>
      <w:tr w:rsidR="00DC0EFB">
        <w:trPr>
          <w:cantSplit/>
          <w:trHeight w:val="592"/>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注册资金</w:t>
            </w:r>
          </w:p>
        </w:tc>
        <w:tc>
          <w:tcPr>
            <w:tcW w:w="2726" w:type="dxa"/>
            <w:gridSpan w:val="2"/>
            <w:tcMar>
              <w:left w:w="108" w:type="dxa"/>
            </w:tcMar>
            <w:vAlign w:val="center"/>
          </w:tcPr>
          <w:p w:rsidR="00DC0EFB" w:rsidRDefault="00DC0EFB">
            <w:pPr>
              <w:spacing w:line="440" w:lineRule="exact"/>
              <w:jc w:val="center"/>
              <w:rPr>
                <w:rFonts w:ascii="宋体" w:cs="宋体"/>
                <w:sz w:val="24"/>
                <w:szCs w:val="24"/>
              </w:rPr>
            </w:pPr>
          </w:p>
        </w:tc>
        <w:tc>
          <w:tcPr>
            <w:tcW w:w="1275" w:type="dxa"/>
            <w:gridSpan w:val="2"/>
            <w:vMerge/>
            <w:tcMar>
              <w:left w:w="108" w:type="dxa"/>
            </w:tcMar>
            <w:vAlign w:val="center"/>
          </w:tcPr>
          <w:p w:rsidR="00DC0EFB" w:rsidRDefault="00DC0EFB">
            <w:pPr>
              <w:spacing w:line="440" w:lineRule="exact"/>
              <w:jc w:val="center"/>
              <w:rPr>
                <w:rFonts w:ascii="宋体" w:cs="宋体"/>
                <w:sz w:val="24"/>
                <w:szCs w:val="24"/>
              </w:rPr>
            </w:pPr>
          </w:p>
        </w:tc>
        <w:tc>
          <w:tcPr>
            <w:tcW w:w="212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中级职称人员</w:t>
            </w:r>
          </w:p>
        </w:tc>
        <w:tc>
          <w:tcPr>
            <w:tcW w:w="1345" w:type="dxa"/>
            <w:gridSpan w:val="2"/>
            <w:tcMar>
              <w:left w:w="108" w:type="dxa"/>
            </w:tcMar>
            <w:vAlign w:val="center"/>
          </w:tcPr>
          <w:p w:rsidR="00DC0EFB" w:rsidRDefault="00DC0EFB">
            <w:pPr>
              <w:spacing w:line="440" w:lineRule="exact"/>
              <w:jc w:val="center"/>
              <w:rPr>
                <w:rFonts w:ascii="宋体" w:cs="宋体"/>
                <w:sz w:val="24"/>
                <w:szCs w:val="24"/>
              </w:rPr>
            </w:pPr>
          </w:p>
        </w:tc>
      </w:tr>
      <w:tr w:rsidR="00DC0EFB">
        <w:trPr>
          <w:cantSplit/>
          <w:trHeight w:val="613"/>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开户银行</w:t>
            </w:r>
          </w:p>
        </w:tc>
        <w:tc>
          <w:tcPr>
            <w:tcW w:w="2726" w:type="dxa"/>
            <w:gridSpan w:val="2"/>
            <w:tcMar>
              <w:left w:w="108" w:type="dxa"/>
            </w:tcMar>
            <w:vAlign w:val="center"/>
          </w:tcPr>
          <w:p w:rsidR="00DC0EFB" w:rsidRDefault="00DC0EFB">
            <w:pPr>
              <w:spacing w:line="440" w:lineRule="exact"/>
              <w:jc w:val="center"/>
              <w:rPr>
                <w:rFonts w:ascii="宋体" w:cs="宋体"/>
                <w:sz w:val="24"/>
                <w:szCs w:val="24"/>
              </w:rPr>
            </w:pPr>
          </w:p>
        </w:tc>
        <w:tc>
          <w:tcPr>
            <w:tcW w:w="1275" w:type="dxa"/>
            <w:gridSpan w:val="2"/>
            <w:vMerge/>
            <w:tcMar>
              <w:left w:w="108" w:type="dxa"/>
            </w:tcMar>
            <w:vAlign w:val="center"/>
          </w:tcPr>
          <w:p w:rsidR="00DC0EFB" w:rsidRDefault="00DC0EFB">
            <w:pPr>
              <w:spacing w:line="440" w:lineRule="exact"/>
              <w:jc w:val="center"/>
              <w:rPr>
                <w:rFonts w:ascii="宋体" w:cs="宋体"/>
                <w:sz w:val="24"/>
                <w:szCs w:val="24"/>
              </w:rPr>
            </w:pPr>
          </w:p>
        </w:tc>
        <w:tc>
          <w:tcPr>
            <w:tcW w:w="212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初级职称人员</w:t>
            </w:r>
          </w:p>
        </w:tc>
        <w:tc>
          <w:tcPr>
            <w:tcW w:w="1345" w:type="dxa"/>
            <w:gridSpan w:val="2"/>
            <w:tcMar>
              <w:left w:w="108" w:type="dxa"/>
            </w:tcMar>
            <w:vAlign w:val="center"/>
          </w:tcPr>
          <w:p w:rsidR="00DC0EFB" w:rsidRDefault="00DC0EFB">
            <w:pPr>
              <w:spacing w:line="440" w:lineRule="exact"/>
              <w:jc w:val="center"/>
              <w:rPr>
                <w:rFonts w:ascii="宋体" w:cs="宋体"/>
                <w:sz w:val="24"/>
                <w:szCs w:val="24"/>
              </w:rPr>
            </w:pPr>
          </w:p>
        </w:tc>
      </w:tr>
      <w:tr w:rsidR="00DC0EFB">
        <w:trPr>
          <w:cantSplit/>
          <w:trHeight w:val="594"/>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账号</w:t>
            </w:r>
          </w:p>
        </w:tc>
        <w:tc>
          <w:tcPr>
            <w:tcW w:w="2726" w:type="dxa"/>
            <w:gridSpan w:val="2"/>
            <w:tcMar>
              <w:left w:w="108" w:type="dxa"/>
            </w:tcMar>
            <w:vAlign w:val="center"/>
          </w:tcPr>
          <w:p w:rsidR="00DC0EFB" w:rsidRDefault="00DC0EFB">
            <w:pPr>
              <w:spacing w:line="440" w:lineRule="exact"/>
              <w:jc w:val="center"/>
              <w:rPr>
                <w:rFonts w:ascii="宋体" w:cs="宋体"/>
                <w:sz w:val="24"/>
                <w:szCs w:val="24"/>
              </w:rPr>
            </w:pPr>
          </w:p>
        </w:tc>
        <w:tc>
          <w:tcPr>
            <w:tcW w:w="1275" w:type="dxa"/>
            <w:gridSpan w:val="2"/>
            <w:vMerge/>
            <w:tcMar>
              <w:left w:w="108" w:type="dxa"/>
            </w:tcMar>
            <w:vAlign w:val="center"/>
          </w:tcPr>
          <w:p w:rsidR="00DC0EFB" w:rsidRDefault="00DC0EFB">
            <w:pPr>
              <w:spacing w:line="440" w:lineRule="exact"/>
              <w:jc w:val="center"/>
              <w:rPr>
                <w:rFonts w:ascii="宋体" w:cs="宋体"/>
                <w:sz w:val="24"/>
                <w:szCs w:val="24"/>
              </w:rPr>
            </w:pPr>
          </w:p>
        </w:tc>
        <w:tc>
          <w:tcPr>
            <w:tcW w:w="212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技工</w:t>
            </w:r>
          </w:p>
        </w:tc>
        <w:tc>
          <w:tcPr>
            <w:tcW w:w="1345" w:type="dxa"/>
            <w:gridSpan w:val="2"/>
            <w:tcMar>
              <w:left w:w="108" w:type="dxa"/>
            </w:tcMar>
            <w:vAlign w:val="center"/>
          </w:tcPr>
          <w:p w:rsidR="00DC0EFB" w:rsidRDefault="00DC0EFB">
            <w:pPr>
              <w:spacing w:line="440" w:lineRule="exact"/>
              <w:jc w:val="center"/>
              <w:rPr>
                <w:rFonts w:ascii="宋体" w:cs="宋体"/>
                <w:sz w:val="24"/>
                <w:szCs w:val="24"/>
              </w:rPr>
            </w:pPr>
          </w:p>
        </w:tc>
      </w:tr>
      <w:tr w:rsidR="00DC0EFB">
        <w:trPr>
          <w:trHeight w:val="1193"/>
        </w:trPr>
        <w:tc>
          <w:tcPr>
            <w:tcW w:w="1777" w:type="dxa"/>
            <w:tcMar>
              <w:left w:w="108" w:type="dxa"/>
            </w:tcMar>
            <w:vAlign w:val="center"/>
          </w:tcPr>
          <w:p w:rsidR="00DC0EFB" w:rsidRDefault="00BF71A3">
            <w:pPr>
              <w:spacing w:line="440" w:lineRule="exact"/>
              <w:ind w:firstLine="240"/>
              <w:jc w:val="center"/>
              <w:rPr>
                <w:rFonts w:ascii="宋体" w:cs="宋体"/>
                <w:sz w:val="24"/>
                <w:szCs w:val="24"/>
              </w:rPr>
            </w:pPr>
            <w:r>
              <w:rPr>
                <w:rFonts w:ascii="宋体" w:hAnsi="宋体" w:cs="宋体" w:hint="eastAsia"/>
                <w:sz w:val="24"/>
                <w:szCs w:val="24"/>
              </w:rPr>
              <w:t>经营范围</w:t>
            </w:r>
          </w:p>
        </w:tc>
        <w:tc>
          <w:tcPr>
            <w:tcW w:w="7473" w:type="dxa"/>
            <w:gridSpan w:val="9"/>
            <w:tcMar>
              <w:left w:w="108" w:type="dxa"/>
            </w:tcMar>
            <w:vAlign w:val="center"/>
          </w:tcPr>
          <w:p w:rsidR="00DC0EFB" w:rsidRDefault="00DC0EFB">
            <w:pPr>
              <w:spacing w:line="440" w:lineRule="exact"/>
              <w:rPr>
                <w:rFonts w:ascii="宋体" w:cs="宋体"/>
                <w:sz w:val="24"/>
                <w:szCs w:val="24"/>
              </w:rPr>
            </w:pPr>
          </w:p>
        </w:tc>
      </w:tr>
      <w:tr w:rsidR="00DC0EFB">
        <w:trPr>
          <w:trHeight w:val="960"/>
        </w:trPr>
        <w:tc>
          <w:tcPr>
            <w:tcW w:w="1777"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备注</w:t>
            </w:r>
          </w:p>
        </w:tc>
        <w:tc>
          <w:tcPr>
            <w:tcW w:w="7473" w:type="dxa"/>
            <w:gridSpan w:val="9"/>
            <w:tcMar>
              <w:left w:w="108" w:type="dxa"/>
            </w:tcMar>
            <w:vAlign w:val="center"/>
          </w:tcPr>
          <w:p w:rsidR="00DC0EFB" w:rsidRDefault="00DC0EFB">
            <w:pPr>
              <w:spacing w:line="440" w:lineRule="exact"/>
              <w:jc w:val="center"/>
              <w:rPr>
                <w:rFonts w:ascii="宋体" w:cs="宋体"/>
                <w:sz w:val="24"/>
                <w:szCs w:val="24"/>
              </w:rPr>
            </w:pPr>
          </w:p>
        </w:tc>
      </w:tr>
    </w:tbl>
    <w:p w:rsidR="00DC0EFB" w:rsidRDefault="00BF71A3">
      <w:pPr>
        <w:spacing w:line="360" w:lineRule="auto"/>
        <w:rPr>
          <w:rFonts w:ascii="宋体" w:cs="宋体"/>
          <w:sz w:val="24"/>
          <w:szCs w:val="21"/>
        </w:rPr>
      </w:pPr>
      <w:r>
        <w:rPr>
          <w:rFonts w:ascii="宋体" w:hAnsi="宋体" w:cs="宋体" w:hint="eastAsia"/>
          <w:sz w:val="24"/>
          <w:szCs w:val="21"/>
        </w:rPr>
        <w:t>备注：本表后附企业法人营业执照、资质证书等材料的复印件。如为联合体，各成员单位均需填写本表，并附本单位相应的资料。</w:t>
      </w:r>
    </w:p>
    <w:p w:rsidR="00DC0EFB" w:rsidRDefault="00DC0EFB">
      <w:pPr>
        <w:pStyle w:val="a6"/>
        <w:rPr>
          <w:color w:val="auto"/>
        </w:rPr>
      </w:pPr>
    </w:p>
    <w:p w:rsidR="00DC0EFB" w:rsidRDefault="00DC0EFB">
      <w:pPr>
        <w:pStyle w:val="a6"/>
        <w:rPr>
          <w:color w:val="auto"/>
        </w:rPr>
      </w:pPr>
    </w:p>
    <w:p w:rsidR="00DC0EFB" w:rsidRDefault="00DC0EFB"/>
    <w:p w:rsidR="00DC0EFB" w:rsidRDefault="00DC0EFB">
      <w:pPr>
        <w:pStyle w:val="a6"/>
        <w:rPr>
          <w:color w:val="auto"/>
        </w:rPr>
      </w:pPr>
    </w:p>
    <w:p w:rsidR="00DC0EFB" w:rsidRDefault="00DC0EFB">
      <w:pPr>
        <w:pStyle w:val="a6"/>
        <w:rPr>
          <w:color w:val="auto"/>
        </w:rPr>
      </w:pPr>
    </w:p>
    <w:p w:rsidR="00DC0EFB" w:rsidRDefault="00BF71A3">
      <w:pPr>
        <w:pStyle w:val="3"/>
        <w:ind w:firstLine="558"/>
        <w:jc w:val="center"/>
        <w:rPr>
          <w:rFonts w:ascii="宋体" w:hAnsi="宋体"/>
          <w:w w:val="99"/>
          <w:sz w:val="28"/>
          <w:szCs w:val="28"/>
        </w:rPr>
      </w:pPr>
      <w:bookmarkStart w:id="69" w:name="_Toc146788090"/>
      <w:r>
        <w:rPr>
          <w:rFonts w:ascii="宋体" w:hAnsi="宋体" w:hint="eastAsia"/>
          <w:w w:val="99"/>
          <w:sz w:val="28"/>
          <w:szCs w:val="28"/>
        </w:rPr>
        <w:t>（二）2020年1月1日以来已完成的类似项目情况表</w:t>
      </w:r>
      <w:bookmarkEnd w:id="69"/>
    </w:p>
    <w:tbl>
      <w:tblPr>
        <w:tblW w:w="8924" w:type="dxa"/>
        <w:jc w:val="center"/>
        <w:tblLayout w:type="fixed"/>
        <w:tblLook w:val="04A0" w:firstRow="1" w:lastRow="0" w:firstColumn="1" w:lastColumn="0" w:noHBand="0" w:noVBand="1"/>
      </w:tblPr>
      <w:tblGrid>
        <w:gridCol w:w="2639"/>
        <w:gridCol w:w="6285"/>
      </w:tblGrid>
      <w:tr w:rsidR="00DC0EFB">
        <w:trPr>
          <w:cantSplit/>
          <w:trHeight w:val="859"/>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建 设 单 位</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661"/>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工 程 名 称</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724"/>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工 程 地 址</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724"/>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项目概况</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799"/>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项目开始时间</w:t>
            </w:r>
          </w:p>
          <w:p w:rsidR="00DC0EFB" w:rsidRDefault="00BF71A3">
            <w:pPr>
              <w:spacing w:line="500" w:lineRule="exact"/>
              <w:jc w:val="center"/>
              <w:rPr>
                <w:rFonts w:ascii="宋体" w:hAnsi="宋体"/>
                <w:sz w:val="24"/>
              </w:rPr>
            </w:pPr>
            <w:r>
              <w:rPr>
                <w:rFonts w:ascii="宋体" w:hAnsi="宋体" w:hint="eastAsia"/>
                <w:sz w:val="24"/>
              </w:rPr>
              <w:t>（年/月/日）</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713"/>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项目完成时间</w:t>
            </w:r>
          </w:p>
          <w:p w:rsidR="00DC0EFB" w:rsidRDefault="00BF71A3">
            <w:pPr>
              <w:spacing w:line="500" w:lineRule="exact"/>
              <w:jc w:val="center"/>
              <w:rPr>
                <w:rFonts w:ascii="宋体" w:hAnsi="宋体"/>
                <w:sz w:val="24"/>
              </w:rPr>
            </w:pPr>
            <w:r>
              <w:rPr>
                <w:rFonts w:ascii="宋体" w:hAnsi="宋体" w:hint="eastAsia"/>
                <w:sz w:val="24"/>
              </w:rPr>
              <w:t>（年/月/日）</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713"/>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项目概况</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776"/>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jc w:val="center"/>
              <w:rPr>
                <w:rFonts w:ascii="宋体" w:hAnsi="宋体"/>
                <w:sz w:val="24"/>
              </w:rPr>
            </w:pPr>
            <w:r>
              <w:rPr>
                <w:rFonts w:ascii="宋体" w:hAnsi="宋体" w:hint="eastAsia"/>
                <w:sz w:val="24"/>
              </w:rPr>
              <w:t>主要参与人员情况</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r w:rsidR="00DC0EFB">
        <w:trPr>
          <w:cantSplit/>
          <w:trHeight w:val="1180"/>
          <w:jc w:val="center"/>
        </w:trPr>
        <w:tc>
          <w:tcPr>
            <w:tcW w:w="2639" w:type="dxa"/>
            <w:tcBorders>
              <w:top w:val="single" w:sz="4" w:space="0" w:color="auto"/>
              <w:left w:val="single" w:sz="4" w:space="0" w:color="auto"/>
              <w:bottom w:val="single" w:sz="4" w:space="0" w:color="auto"/>
              <w:right w:val="single" w:sz="4" w:space="0" w:color="auto"/>
            </w:tcBorders>
            <w:vAlign w:val="center"/>
          </w:tcPr>
          <w:p w:rsidR="00DC0EFB" w:rsidRDefault="00BF71A3">
            <w:pPr>
              <w:spacing w:line="500" w:lineRule="exact"/>
              <w:rPr>
                <w:rFonts w:ascii="宋体" w:hAnsi="宋体"/>
                <w:sz w:val="24"/>
              </w:rPr>
            </w:pPr>
            <w:r>
              <w:rPr>
                <w:rFonts w:ascii="宋体" w:hAnsi="宋体" w:hint="eastAsia"/>
                <w:sz w:val="24"/>
              </w:rPr>
              <w:t>…</w:t>
            </w:r>
          </w:p>
        </w:tc>
        <w:tc>
          <w:tcPr>
            <w:tcW w:w="6285" w:type="dxa"/>
            <w:tcBorders>
              <w:top w:val="single" w:sz="4" w:space="0" w:color="auto"/>
              <w:left w:val="nil"/>
              <w:bottom w:val="single" w:sz="4" w:space="0" w:color="auto"/>
              <w:right w:val="single" w:sz="4" w:space="0" w:color="auto"/>
            </w:tcBorders>
            <w:vAlign w:val="center"/>
          </w:tcPr>
          <w:p w:rsidR="00DC0EFB" w:rsidRDefault="00DC0EFB">
            <w:pPr>
              <w:spacing w:line="500" w:lineRule="exact"/>
              <w:rPr>
                <w:rFonts w:ascii="宋体" w:hAnsi="宋体"/>
                <w:sz w:val="24"/>
              </w:rPr>
            </w:pPr>
          </w:p>
        </w:tc>
      </w:tr>
    </w:tbl>
    <w:p w:rsidR="00DC0EFB" w:rsidRDefault="00BF71A3">
      <w:pPr>
        <w:spacing w:line="500" w:lineRule="exact"/>
        <w:rPr>
          <w:rFonts w:ascii="宋体" w:hAnsi="宋体"/>
          <w:szCs w:val="21"/>
        </w:rPr>
      </w:pPr>
      <w:r>
        <w:rPr>
          <w:rFonts w:ascii="宋体" w:hAnsi="宋体" w:hint="eastAsia"/>
          <w:b/>
          <w:bCs/>
        </w:rPr>
        <w:t>备注：每张表格只填写一个项目，并标明序号。</w:t>
      </w:r>
    </w:p>
    <w:p w:rsidR="00DC0EFB" w:rsidRDefault="00DC0EFB">
      <w:pPr>
        <w:pStyle w:val="a6"/>
        <w:rPr>
          <w:color w:val="auto"/>
        </w:rPr>
      </w:pPr>
    </w:p>
    <w:p w:rsidR="00DC0EFB" w:rsidRDefault="00DC0EFB">
      <w:pPr>
        <w:pStyle w:val="a6"/>
        <w:rPr>
          <w:color w:val="auto"/>
        </w:rPr>
      </w:pPr>
    </w:p>
    <w:p w:rsidR="00DC0EFB" w:rsidRDefault="00BF71A3">
      <w:pPr>
        <w:keepNext/>
        <w:keepLines/>
        <w:spacing w:before="260" w:after="260" w:line="415" w:lineRule="auto"/>
        <w:ind w:firstLine="137"/>
        <w:jc w:val="center"/>
        <w:outlineLvl w:val="2"/>
        <w:rPr>
          <w:rFonts w:ascii="宋体" w:cs="宋体"/>
          <w:b/>
          <w:bCs/>
          <w:sz w:val="28"/>
          <w:szCs w:val="28"/>
        </w:rPr>
      </w:pPr>
      <w:bookmarkStart w:id="70" w:name="_Toc146788091"/>
      <w:r>
        <w:rPr>
          <w:rFonts w:ascii="宋体" w:hAnsi="宋体" w:cs="宋体" w:hint="eastAsia"/>
          <w:b/>
          <w:bCs/>
          <w:sz w:val="28"/>
          <w:szCs w:val="28"/>
        </w:rPr>
        <w:t>（三）近年发生的重大诉讼及仲裁情况</w:t>
      </w:r>
      <w:bookmarkEnd w:id="70"/>
    </w:p>
    <w:p w:rsidR="00DC0EFB" w:rsidRDefault="00BF71A3">
      <w:pPr>
        <w:spacing w:line="440" w:lineRule="exact"/>
        <w:ind w:firstLineChars="200" w:firstLine="480"/>
        <w:rPr>
          <w:rFonts w:ascii="宋体" w:cs="宋体"/>
          <w:sz w:val="24"/>
          <w:szCs w:val="24"/>
        </w:rPr>
      </w:pPr>
      <w:r>
        <w:rPr>
          <w:rFonts w:ascii="宋体" w:hAnsi="宋体" w:cs="宋体" w:hint="eastAsia"/>
          <w:sz w:val="24"/>
          <w:szCs w:val="24"/>
        </w:rPr>
        <w:t>说明：近年发生的诉讼和仲裁情况仅限于投标人败诉的，且与履行合同有关的案件，不包括调解结案以及未裁决的仲裁或未终审判决的诉讼。没有上述情况可填写“无”。</w:t>
      </w:r>
    </w:p>
    <w:p w:rsidR="00DC0EFB" w:rsidRDefault="00DC0EFB">
      <w:pPr>
        <w:spacing w:line="360" w:lineRule="auto"/>
        <w:ind w:firstLine="480"/>
        <w:rPr>
          <w:rFonts w:ascii="宋体" w:cs="宋体"/>
          <w:sz w:val="24"/>
          <w:szCs w:val="21"/>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BF71A3">
      <w:pPr>
        <w:keepNext/>
        <w:keepLines/>
        <w:spacing w:before="260" w:after="260" w:line="415" w:lineRule="auto"/>
        <w:ind w:firstLine="137"/>
        <w:jc w:val="center"/>
        <w:outlineLvl w:val="2"/>
        <w:rPr>
          <w:rFonts w:ascii="宋体" w:cs="宋体"/>
          <w:b/>
          <w:sz w:val="23"/>
          <w:szCs w:val="23"/>
        </w:rPr>
      </w:pPr>
      <w:bookmarkStart w:id="71" w:name="_Toc146788092"/>
      <w:r>
        <w:rPr>
          <w:rFonts w:ascii="宋体" w:hAnsi="宋体" w:cs="宋体" w:hint="eastAsia"/>
          <w:b/>
          <w:bCs/>
          <w:sz w:val="28"/>
          <w:szCs w:val="28"/>
        </w:rPr>
        <w:t>（四）项目管理机构组成表</w:t>
      </w:r>
      <w:bookmarkEnd w:id="71"/>
    </w:p>
    <w:tbl>
      <w:tblPr>
        <w:tblW w:w="93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190"/>
        <w:gridCol w:w="1013"/>
        <w:gridCol w:w="1006"/>
        <w:gridCol w:w="1514"/>
        <w:gridCol w:w="1007"/>
        <w:gridCol w:w="1011"/>
        <w:gridCol w:w="1212"/>
        <w:gridCol w:w="1442"/>
      </w:tblGrid>
      <w:tr w:rsidR="00DC0EFB">
        <w:trPr>
          <w:trHeight w:val="887"/>
          <w:jc w:val="center"/>
        </w:trPr>
        <w:tc>
          <w:tcPr>
            <w:tcW w:w="1190" w:type="dxa"/>
            <w:vMerge w:val="restart"/>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职务</w:t>
            </w:r>
          </w:p>
        </w:tc>
        <w:tc>
          <w:tcPr>
            <w:tcW w:w="1013" w:type="dxa"/>
            <w:vMerge w:val="restart"/>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姓名</w:t>
            </w:r>
          </w:p>
        </w:tc>
        <w:tc>
          <w:tcPr>
            <w:tcW w:w="1006" w:type="dxa"/>
            <w:vMerge w:val="restart"/>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职称</w:t>
            </w:r>
          </w:p>
        </w:tc>
        <w:tc>
          <w:tcPr>
            <w:tcW w:w="4744" w:type="dxa"/>
            <w:gridSpan w:val="4"/>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执业或职业资格证明</w:t>
            </w:r>
          </w:p>
        </w:tc>
        <w:tc>
          <w:tcPr>
            <w:tcW w:w="1442" w:type="dxa"/>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备注</w:t>
            </w:r>
          </w:p>
        </w:tc>
      </w:tr>
      <w:tr w:rsidR="00DC0EFB">
        <w:trPr>
          <w:trHeight w:val="145"/>
          <w:jc w:val="center"/>
        </w:trPr>
        <w:tc>
          <w:tcPr>
            <w:tcW w:w="1190" w:type="dxa"/>
            <w:vMerge/>
            <w:tcMar>
              <w:left w:w="108" w:type="dxa"/>
            </w:tcMar>
            <w:vAlign w:val="center"/>
          </w:tcPr>
          <w:p w:rsidR="00DC0EFB" w:rsidRDefault="00DC0EFB">
            <w:pPr>
              <w:widowControl w:val="0"/>
              <w:spacing w:line="440" w:lineRule="exact"/>
              <w:jc w:val="center"/>
              <w:rPr>
                <w:rFonts w:ascii="宋体" w:cs="宋体"/>
                <w:sz w:val="24"/>
                <w:szCs w:val="24"/>
              </w:rPr>
            </w:pPr>
          </w:p>
        </w:tc>
        <w:tc>
          <w:tcPr>
            <w:tcW w:w="1013" w:type="dxa"/>
            <w:vMerge/>
            <w:tcMar>
              <w:left w:w="108" w:type="dxa"/>
            </w:tcMar>
            <w:vAlign w:val="center"/>
          </w:tcPr>
          <w:p w:rsidR="00DC0EFB" w:rsidRDefault="00DC0EFB">
            <w:pPr>
              <w:widowControl w:val="0"/>
              <w:spacing w:line="440" w:lineRule="exact"/>
              <w:jc w:val="center"/>
              <w:rPr>
                <w:rFonts w:ascii="宋体" w:cs="宋体"/>
                <w:sz w:val="24"/>
                <w:szCs w:val="24"/>
              </w:rPr>
            </w:pPr>
          </w:p>
        </w:tc>
        <w:tc>
          <w:tcPr>
            <w:tcW w:w="1006" w:type="dxa"/>
            <w:vMerge/>
            <w:tcMar>
              <w:left w:w="108" w:type="dxa"/>
            </w:tcMar>
            <w:vAlign w:val="center"/>
          </w:tcPr>
          <w:p w:rsidR="00DC0EFB" w:rsidRDefault="00DC0EFB">
            <w:pPr>
              <w:widowControl w:val="0"/>
              <w:spacing w:line="440" w:lineRule="exact"/>
              <w:jc w:val="center"/>
              <w:rPr>
                <w:rFonts w:ascii="宋体" w:cs="宋体"/>
                <w:sz w:val="24"/>
                <w:szCs w:val="24"/>
              </w:rPr>
            </w:pPr>
          </w:p>
        </w:tc>
        <w:tc>
          <w:tcPr>
            <w:tcW w:w="1514" w:type="dxa"/>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证书名称</w:t>
            </w:r>
          </w:p>
        </w:tc>
        <w:tc>
          <w:tcPr>
            <w:tcW w:w="1007" w:type="dxa"/>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级别</w:t>
            </w:r>
          </w:p>
        </w:tc>
        <w:tc>
          <w:tcPr>
            <w:tcW w:w="1011" w:type="dxa"/>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证号</w:t>
            </w:r>
          </w:p>
        </w:tc>
        <w:tc>
          <w:tcPr>
            <w:tcW w:w="1212" w:type="dxa"/>
            <w:tcMar>
              <w:left w:w="108" w:type="dxa"/>
            </w:tcMar>
            <w:vAlign w:val="center"/>
          </w:tcPr>
          <w:p w:rsidR="00DC0EFB" w:rsidRDefault="00BF71A3">
            <w:pPr>
              <w:widowControl w:val="0"/>
              <w:spacing w:line="440" w:lineRule="exact"/>
              <w:jc w:val="center"/>
              <w:rPr>
                <w:rFonts w:ascii="宋体" w:cs="宋体"/>
                <w:sz w:val="24"/>
                <w:szCs w:val="24"/>
              </w:rPr>
            </w:pPr>
            <w:r>
              <w:rPr>
                <w:rFonts w:ascii="宋体" w:hAnsi="宋体" w:cs="宋体" w:hint="eastAsia"/>
                <w:sz w:val="24"/>
                <w:szCs w:val="24"/>
              </w:rPr>
              <w:t>专业</w:t>
            </w:r>
          </w:p>
        </w:tc>
        <w:tc>
          <w:tcPr>
            <w:tcW w:w="1442" w:type="dxa"/>
            <w:tcMar>
              <w:left w:w="108" w:type="dxa"/>
            </w:tcMar>
            <w:vAlign w:val="cente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vAlign w:val="center"/>
          </w:tcPr>
          <w:p w:rsidR="00DC0EFB" w:rsidRDefault="00BF71A3">
            <w:pPr>
              <w:widowControl w:val="0"/>
              <w:spacing w:line="440" w:lineRule="exact"/>
              <w:jc w:val="center"/>
              <w:rPr>
                <w:rFonts w:ascii="宋体" w:cs="宋体"/>
                <w:sz w:val="24"/>
                <w:szCs w:val="24"/>
              </w:rPr>
            </w:pPr>
            <w:r>
              <w:rPr>
                <w:rFonts w:ascii="宋体" w:cs="宋体" w:hint="eastAsia"/>
                <w:sz w:val="24"/>
                <w:szCs w:val="24"/>
              </w:rPr>
              <w:t>项目经理</w:t>
            </w:r>
          </w:p>
        </w:tc>
        <w:tc>
          <w:tcPr>
            <w:tcW w:w="1013" w:type="dxa"/>
            <w:tcMar>
              <w:left w:w="108" w:type="dxa"/>
            </w:tcMar>
            <w:vAlign w:val="center"/>
          </w:tcPr>
          <w:p w:rsidR="00DC0EFB" w:rsidRDefault="00DC0EFB">
            <w:pPr>
              <w:widowControl w:val="0"/>
              <w:spacing w:line="440" w:lineRule="exact"/>
              <w:jc w:val="center"/>
              <w:rPr>
                <w:rFonts w:ascii="宋体" w:cs="宋体"/>
                <w:sz w:val="24"/>
                <w:szCs w:val="24"/>
              </w:rPr>
            </w:pPr>
          </w:p>
        </w:tc>
        <w:tc>
          <w:tcPr>
            <w:tcW w:w="1006" w:type="dxa"/>
            <w:tcMar>
              <w:left w:w="108" w:type="dxa"/>
            </w:tcMar>
            <w:vAlign w:val="center"/>
          </w:tcPr>
          <w:p w:rsidR="00DC0EFB" w:rsidRDefault="00DC0EFB">
            <w:pPr>
              <w:widowControl w:val="0"/>
              <w:spacing w:line="440" w:lineRule="exact"/>
              <w:jc w:val="center"/>
              <w:rPr>
                <w:rFonts w:ascii="宋体" w:cs="宋体"/>
                <w:sz w:val="24"/>
                <w:szCs w:val="24"/>
              </w:rPr>
            </w:pPr>
          </w:p>
        </w:tc>
        <w:tc>
          <w:tcPr>
            <w:tcW w:w="1514" w:type="dxa"/>
            <w:tcMar>
              <w:left w:w="108" w:type="dxa"/>
            </w:tcMar>
            <w:vAlign w:val="center"/>
          </w:tcPr>
          <w:p w:rsidR="00DC0EFB" w:rsidRDefault="00DC0EFB">
            <w:pPr>
              <w:widowControl w:val="0"/>
              <w:spacing w:line="440" w:lineRule="exact"/>
              <w:jc w:val="center"/>
              <w:rPr>
                <w:rFonts w:ascii="宋体" w:cs="宋体"/>
                <w:sz w:val="24"/>
                <w:szCs w:val="24"/>
              </w:rPr>
            </w:pPr>
          </w:p>
        </w:tc>
        <w:tc>
          <w:tcPr>
            <w:tcW w:w="1007" w:type="dxa"/>
            <w:tcMar>
              <w:left w:w="108" w:type="dxa"/>
            </w:tcMar>
            <w:vAlign w:val="center"/>
          </w:tcPr>
          <w:p w:rsidR="00DC0EFB" w:rsidRDefault="00DC0EFB">
            <w:pPr>
              <w:widowControl w:val="0"/>
              <w:spacing w:line="440" w:lineRule="exact"/>
              <w:jc w:val="center"/>
              <w:rPr>
                <w:rFonts w:ascii="宋体" w:cs="宋体"/>
                <w:sz w:val="24"/>
                <w:szCs w:val="24"/>
              </w:rPr>
            </w:pPr>
          </w:p>
        </w:tc>
        <w:tc>
          <w:tcPr>
            <w:tcW w:w="1011" w:type="dxa"/>
            <w:tcMar>
              <w:left w:w="108" w:type="dxa"/>
            </w:tcMar>
            <w:vAlign w:val="center"/>
          </w:tcPr>
          <w:p w:rsidR="00DC0EFB" w:rsidRDefault="00DC0EFB">
            <w:pPr>
              <w:widowControl w:val="0"/>
              <w:spacing w:line="440" w:lineRule="exact"/>
              <w:jc w:val="center"/>
              <w:rPr>
                <w:rFonts w:ascii="宋体" w:cs="宋体"/>
                <w:sz w:val="24"/>
                <w:szCs w:val="24"/>
              </w:rPr>
            </w:pPr>
          </w:p>
        </w:tc>
        <w:tc>
          <w:tcPr>
            <w:tcW w:w="1212" w:type="dxa"/>
            <w:tcMar>
              <w:left w:w="108" w:type="dxa"/>
            </w:tcMar>
            <w:vAlign w:val="center"/>
          </w:tcPr>
          <w:p w:rsidR="00DC0EFB" w:rsidRDefault="00DC0EFB">
            <w:pPr>
              <w:widowControl w:val="0"/>
              <w:spacing w:line="440" w:lineRule="exact"/>
              <w:jc w:val="center"/>
              <w:rPr>
                <w:rFonts w:ascii="宋体" w:cs="宋体"/>
                <w:sz w:val="24"/>
                <w:szCs w:val="24"/>
              </w:rPr>
            </w:pPr>
          </w:p>
        </w:tc>
        <w:tc>
          <w:tcPr>
            <w:tcW w:w="1442" w:type="dxa"/>
            <w:tcMar>
              <w:left w:w="108" w:type="dxa"/>
            </w:tcMar>
            <w:vAlign w:val="cente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vAlign w:val="center"/>
          </w:tcPr>
          <w:p w:rsidR="00DC0EFB" w:rsidRDefault="00BF71A3">
            <w:pPr>
              <w:spacing w:line="500" w:lineRule="exact"/>
              <w:jc w:val="center"/>
              <w:rPr>
                <w:rFonts w:ascii="宋体" w:cs="宋体"/>
                <w:sz w:val="24"/>
                <w:szCs w:val="24"/>
              </w:rPr>
            </w:pPr>
            <w:r>
              <w:rPr>
                <w:rFonts w:ascii="宋体" w:hAnsi="宋体" w:cs="宋体" w:hint="eastAsia"/>
                <w:sz w:val="24"/>
                <w:szCs w:val="24"/>
              </w:rPr>
              <w:t>施工技术负责人</w:t>
            </w: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vAlign w:val="center"/>
          </w:tcPr>
          <w:p w:rsidR="00DC0EFB" w:rsidRDefault="00BF71A3">
            <w:pPr>
              <w:spacing w:line="500" w:lineRule="exact"/>
              <w:jc w:val="center"/>
              <w:rPr>
                <w:rFonts w:ascii="宋体" w:cs="宋体"/>
                <w:sz w:val="24"/>
                <w:szCs w:val="24"/>
              </w:rPr>
            </w:pPr>
            <w:r>
              <w:rPr>
                <w:rFonts w:ascii="宋体" w:hAnsi="宋体" w:cs="宋体" w:hint="eastAsia"/>
                <w:sz w:val="24"/>
                <w:szCs w:val="24"/>
              </w:rPr>
              <w:t>设计负责人</w:t>
            </w: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vAlign w:val="center"/>
          </w:tcPr>
          <w:p w:rsidR="00DC0EFB" w:rsidRDefault="00BF71A3">
            <w:pPr>
              <w:spacing w:line="500" w:lineRule="exact"/>
              <w:jc w:val="center"/>
              <w:rPr>
                <w:rFonts w:ascii="宋体" w:cs="宋体"/>
                <w:sz w:val="24"/>
                <w:szCs w:val="24"/>
              </w:rPr>
            </w:pPr>
            <w:r>
              <w:rPr>
                <w:rFonts w:ascii="宋体" w:cs="宋体" w:hint="eastAsia"/>
                <w:sz w:val="24"/>
                <w:szCs w:val="24"/>
              </w:rPr>
              <w:t>……</w:t>
            </w: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36"/>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r w:rsidR="00DC0EFB">
        <w:trPr>
          <w:trHeight w:val="451"/>
          <w:jc w:val="center"/>
        </w:trPr>
        <w:tc>
          <w:tcPr>
            <w:tcW w:w="1190" w:type="dxa"/>
            <w:tcMar>
              <w:left w:w="108" w:type="dxa"/>
            </w:tcMar>
          </w:tcPr>
          <w:p w:rsidR="00DC0EFB" w:rsidRDefault="00DC0EFB">
            <w:pPr>
              <w:widowControl w:val="0"/>
              <w:spacing w:line="440" w:lineRule="exact"/>
              <w:jc w:val="center"/>
              <w:rPr>
                <w:rFonts w:ascii="宋体" w:cs="宋体"/>
                <w:sz w:val="24"/>
                <w:szCs w:val="24"/>
              </w:rPr>
            </w:pPr>
          </w:p>
        </w:tc>
        <w:tc>
          <w:tcPr>
            <w:tcW w:w="1013" w:type="dxa"/>
            <w:tcMar>
              <w:left w:w="108" w:type="dxa"/>
            </w:tcMar>
          </w:tcPr>
          <w:p w:rsidR="00DC0EFB" w:rsidRDefault="00DC0EFB">
            <w:pPr>
              <w:widowControl w:val="0"/>
              <w:spacing w:line="440" w:lineRule="exact"/>
              <w:jc w:val="center"/>
              <w:rPr>
                <w:rFonts w:ascii="宋体" w:cs="宋体"/>
                <w:sz w:val="24"/>
                <w:szCs w:val="24"/>
              </w:rPr>
            </w:pPr>
          </w:p>
        </w:tc>
        <w:tc>
          <w:tcPr>
            <w:tcW w:w="1006" w:type="dxa"/>
            <w:tcMar>
              <w:left w:w="108" w:type="dxa"/>
            </w:tcMar>
          </w:tcPr>
          <w:p w:rsidR="00DC0EFB" w:rsidRDefault="00DC0EFB">
            <w:pPr>
              <w:widowControl w:val="0"/>
              <w:spacing w:line="440" w:lineRule="exact"/>
              <w:jc w:val="center"/>
              <w:rPr>
                <w:rFonts w:ascii="宋体" w:cs="宋体"/>
                <w:sz w:val="24"/>
                <w:szCs w:val="24"/>
              </w:rPr>
            </w:pPr>
          </w:p>
        </w:tc>
        <w:tc>
          <w:tcPr>
            <w:tcW w:w="1514" w:type="dxa"/>
            <w:tcMar>
              <w:left w:w="108" w:type="dxa"/>
            </w:tcMar>
          </w:tcPr>
          <w:p w:rsidR="00DC0EFB" w:rsidRDefault="00DC0EFB">
            <w:pPr>
              <w:widowControl w:val="0"/>
              <w:spacing w:line="440" w:lineRule="exact"/>
              <w:jc w:val="center"/>
              <w:rPr>
                <w:rFonts w:ascii="宋体" w:cs="宋体"/>
                <w:sz w:val="24"/>
                <w:szCs w:val="24"/>
              </w:rPr>
            </w:pPr>
          </w:p>
        </w:tc>
        <w:tc>
          <w:tcPr>
            <w:tcW w:w="1007" w:type="dxa"/>
            <w:tcMar>
              <w:left w:w="108" w:type="dxa"/>
            </w:tcMar>
          </w:tcPr>
          <w:p w:rsidR="00DC0EFB" w:rsidRDefault="00DC0EFB">
            <w:pPr>
              <w:widowControl w:val="0"/>
              <w:spacing w:line="440" w:lineRule="exact"/>
              <w:jc w:val="center"/>
              <w:rPr>
                <w:rFonts w:ascii="宋体" w:cs="宋体"/>
                <w:sz w:val="24"/>
                <w:szCs w:val="24"/>
              </w:rPr>
            </w:pPr>
          </w:p>
        </w:tc>
        <w:tc>
          <w:tcPr>
            <w:tcW w:w="1011" w:type="dxa"/>
            <w:tcMar>
              <w:left w:w="108" w:type="dxa"/>
            </w:tcMar>
          </w:tcPr>
          <w:p w:rsidR="00DC0EFB" w:rsidRDefault="00DC0EFB">
            <w:pPr>
              <w:widowControl w:val="0"/>
              <w:spacing w:line="440" w:lineRule="exact"/>
              <w:jc w:val="center"/>
              <w:rPr>
                <w:rFonts w:ascii="宋体" w:cs="宋体"/>
                <w:sz w:val="24"/>
                <w:szCs w:val="24"/>
              </w:rPr>
            </w:pPr>
          </w:p>
        </w:tc>
        <w:tc>
          <w:tcPr>
            <w:tcW w:w="1212" w:type="dxa"/>
            <w:tcMar>
              <w:left w:w="108" w:type="dxa"/>
            </w:tcMar>
          </w:tcPr>
          <w:p w:rsidR="00DC0EFB" w:rsidRDefault="00DC0EFB">
            <w:pPr>
              <w:widowControl w:val="0"/>
              <w:spacing w:line="440" w:lineRule="exact"/>
              <w:jc w:val="center"/>
              <w:rPr>
                <w:rFonts w:ascii="宋体" w:cs="宋体"/>
                <w:sz w:val="24"/>
                <w:szCs w:val="24"/>
              </w:rPr>
            </w:pPr>
          </w:p>
        </w:tc>
        <w:tc>
          <w:tcPr>
            <w:tcW w:w="1442" w:type="dxa"/>
            <w:tcMar>
              <w:left w:w="108" w:type="dxa"/>
            </w:tcMar>
          </w:tcPr>
          <w:p w:rsidR="00DC0EFB" w:rsidRDefault="00DC0EFB">
            <w:pPr>
              <w:widowControl w:val="0"/>
              <w:spacing w:line="440" w:lineRule="exact"/>
              <w:jc w:val="center"/>
              <w:rPr>
                <w:rFonts w:ascii="宋体" w:cs="宋体"/>
                <w:sz w:val="24"/>
                <w:szCs w:val="24"/>
              </w:rPr>
            </w:pPr>
          </w:p>
        </w:tc>
      </w:tr>
    </w:tbl>
    <w:p w:rsidR="00DC0EFB" w:rsidRDefault="00DC0EFB"/>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BF71A3">
      <w:pPr>
        <w:keepNext/>
        <w:keepLines/>
        <w:spacing w:before="260" w:after="260" w:line="415" w:lineRule="auto"/>
        <w:ind w:firstLine="137"/>
        <w:jc w:val="center"/>
        <w:outlineLvl w:val="2"/>
        <w:rPr>
          <w:rFonts w:ascii="宋体" w:cs="宋体"/>
          <w:b/>
          <w:sz w:val="23"/>
          <w:szCs w:val="23"/>
        </w:rPr>
      </w:pPr>
      <w:bookmarkStart w:id="72" w:name="_Toc146788093"/>
      <w:r>
        <w:rPr>
          <w:rFonts w:ascii="宋体" w:hAnsi="宋体" w:cs="宋体" w:hint="eastAsia"/>
          <w:b/>
          <w:bCs/>
          <w:sz w:val="28"/>
          <w:szCs w:val="28"/>
        </w:rPr>
        <w:lastRenderedPageBreak/>
        <w:t>（五）主要人员简历表</w:t>
      </w:r>
      <w:bookmarkEnd w:id="72"/>
    </w:p>
    <w:tbl>
      <w:tblPr>
        <w:tblW w:w="958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1336"/>
        <w:gridCol w:w="401"/>
        <w:gridCol w:w="813"/>
        <w:gridCol w:w="1043"/>
        <w:gridCol w:w="1198"/>
        <w:gridCol w:w="794"/>
        <w:gridCol w:w="1419"/>
        <w:gridCol w:w="184"/>
        <w:gridCol w:w="2401"/>
      </w:tblGrid>
      <w:tr w:rsidR="00DC0EFB">
        <w:trPr>
          <w:trHeight w:val="483"/>
          <w:jc w:val="center"/>
        </w:trPr>
        <w:tc>
          <w:tcPr>
            <w:tcW w:w="133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姓名</w:t>
            </w:r>
          </w:p>
        </w:tc>
        <w:tc>
          <w:tcPr>
            <w:tcW w:w="1214" w:type="dxa"/>
            <w:gridSpan w:val="2"/>
            <w:tcMar>
              <w:left w:w="108" w:type="dxa"/>
            </w:tcMar>
            <w:vAlign w:val="center"/>
          </w:tcPr>
          <w:p w:rsidR="00DC0EFB" w:rsidRDefault="00DC0EFB">
            <w:pPr>
              <w:spacing w:line="440" w:lineRule="exact"/>
              <w:jc w:val="center"/>
              <w:rPr>
                <w:rFonts w:ascii="宋体" w:cs="宋体"/>
                <w:sz w:val="24"/>
                <w:szCs w:val="24"/>
              </w:rPr>
            </w:pPr>
          </w:p>
        </w:tc>
        <w:tc>
          <w:tcPr>
            <w:tcW w:w="1043"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年龄</w:t>
            </w:r>
          </w:p>
        </w:tc>
        <w:tc>
          <w:tcPr>
            <w:tcW w:w="1198" w:type="dxa"/>
            <w:tcMar>
              <w:left w:w="108" w:type="dxa"/>
            </w:tcMar>
            <w:vAlign w:val="center"/>
          </w:tcPr>
          <w:p w:rsidR="00DC0EFB" w:rsidRDefault="00DC0EFB">
            <w:pPr>
              <w:spacing w:line="440" w:lineRule="exact"/>
              <w:jc w:val="center"/>
              <w:rPr>
                <w:rFonts w:ascii="宋体" w:cs="宋体"/>
                <w:sz w:val="24"/>
                <w:szCs w:val="24"/>
              </w:rPr>
            </w:pPr>
          </w:p>
        </w:tc>
        <w:tc>
          <w:tcPr>
            <w:tcW w:w="239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学历</w:t>
            </w:r>
          </w:p>
        </w:tc>
        <w:tc>
          <w:tcPr>
            <w:tcW w:w="2401" w:type="dxa"/>
            <w:tcMar>
              <w:left w:w="108" w:type="dxa"/>
            </w:tcMar>
            <w:vAlign w:val="center"/>
          </w:tcPr>
          <w:p w:rsidR="00DC0EFB" w:rsidRDefault="00DC0EFB">
            <w:pPr>
              <w:spacing w:line="440" w:lineRule="exact"/>
              <w:jc w:val="center"/>
              <w:rPr>
                <w:rFonts w:ascii="宋体" w:cs="宋体"/>
                <w:sz w:val="24"/>
                <w:szCs w:val="24"/>
              </w:rPr>
            </w:pPr>
          </w:p>
        </w:tc>
      </w:tr>
      <w:tr w:rsidR="00DC0EFB">
        <w:trPr>
          <w:trHeight w:val="561"/>
          <w:jc w:val="center"/>
        </w:trPr>
        <w:tc>
          <w:tcPr>
            <w:tcW w:w="133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职称</w:t>
            </w:r>
          </w:p>
        </w:tc>
        <w:tc>
          <w:tcPr>
            <w:tcW w:w="1214" w:type="dxa"/>
            <w:gridSpan w:val="2"/>
            <w:tcMar>
              <w:left w:w="108" w:type="dxa"/>
            </w:tcMar>
            <w:vAlign w:val="center"/>
          </w:tcPr>
          <w:p w:rsidR="00DC0EFB" w:rsidRDefault="00DC0EFB">
            <w:pPr>
              <w:spacing w:line="440" w:lineRule="exact"/>
              <w:jc w:val="center"/>
              <w:rPr>
                <w:rFonts w:ascii="宋体" w:cs="宋体"/>
                <w:sz w:val="24"/>
                <w:szCs w:val="24"/>
              </w:rPr>
            </w:pPr>
          </w:p>
        </w:tc>
        <w:tc>
          <w:tcPr>
            <w:tcW w:w="1043"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职务</w:t>
            </w:r>
          </w:p>
        </w:tc>
        <w:tc>
          <w:tcPr>
            <w:tcW w:w="1198" w:type="dxa"/>
            <w:tcMar>
              <w:left w:w="108" w:type="dxa"/>
            </w:tcMar>
            <w:vAlign w:val="center"/>
          </w:tcPr>
          <w:p w:rsidR="00DC0EFB" w:rsidRDefault="00DC0EFB">
            <w:pPr>
              <w:spacing w:line="440" w:lineRule="exact"/>
              <w:jc w:val="center"/>
              <w:rPr>
                <w:rFonts w:ascii="宋体" w:cs="宋体"/>
                <w:sz w:val="24"/>
                <w:szCs w:val="24"/>
              </w:rPr>
            </w:pPr>
          </w:p>
        </w:tc>
        <w:tc>
          <w:tcPr>
            <w:tcW w:w="2397" w:type="dxa"/>
            <w:gridSpan w:val="3"/>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拟在本合同任职</w:t>
            </w:r>
          </w:p>
        </w:tc>
        <w:tc>
          <w:tcPr>
            <w:tcW w:w="2401" w:type="dxa"/>
            <w:tcMar>
              <w:left w:w="108" w:type="dxa"/>
            </w:tcMar>
            <w:vAlign w:val="center"/>
          </w:tcPr>
          <w:p w:rsidR="00DC0EFB" w:rsidRDefault="00DC0EFB">
            <w:pPr>
              <w:spacing w:line="440" w:lineRule="exact"/>
              <w:jc w:val="center"/>
              <w:rPr>
                <w:rFonts w:ascii="宋体" w:cs="宋体"/>
                <w:sz w:val="24"/>
                <w:szCs w:val="24"/>
              </w:rPr>
            </w:pPr>
          </w:p>
        </w:tc>
      </w:tr>
      <w:tr w:rsidR="00DC0EFB">
        <w:trPr>
          <w:trHeight w:val="483"/>
          <w:jc w:val="center"/>
        </w:trPr>
        <w:tc>
          <w:tcPr>
            <w:tcW w:w="1336"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毕业学校</w:t>
            </w:r>
          </w:p>
        </w:tc>
        <w:tc>
          <w:tcPr>
            <w:tcW w:w="8253" w:type="dxa"/>
            <w:gridSpan w:val="8"/>
            <w:tcMar>
              <w:left w:w="108" w:type="dxa"/>
            </w:tcMar>
          </w:tcPr>
          <w:p w:rsidR="00DC0EFB" w:rsidRDefault="00BF71A3">
            <w:pPr>
              <w:spacing w:line="440" w:lineRule="exact"/>
              <w:ind w:firstLine="1080"/>
              <w:rPr>
                <w:rFonts w:ascii="宋体" w:cs="宋体"/>
                <w:sz w:val="24"/>
                <w:szCs w:val="24"/>
              </w:rPr>
            </w:pPr>
            <w:r>
              <w:rPr>
                <w:rFonts w:ascii="宋体" w:hAnsi="宋体" w:cs="宋体" w:hint="eastAsia"/>
                <w:sz w:val="24"/>
                <w:szCs w:val="24"/>
              </w:rPr>
              <w:t>年毕业于</w:t>
            </w:r>
            <w:r>
              <w:rPr>
                <w:rFonts w:ascii="宋体" w:hAnsi="宋体" w:cs="宋体"/>
                <w:sz w:val="24"/>
                <w:szCs w:val="24"/>
              </w:rPr>
              <w:t xml:space="preserve">          </w:t>
            </w:r>
            <w:r>
              <w:rPr>
                <w:rFonts w:ascii="宋体" w:hAnsi="宋体" w:cs="宋体" w:hint="eastAsia"/>
                <w:sz w:val="24"/>
                <w:szCs w:val="24"/>
              </w:rPr>
              <w:t>学校</w:t>
            </w:r>
            <w:r>
              <w:rPr>
                <w:rFonts w:ascii="宋体" w:hAnsi="宋体" w:cs="宋体"/>
                <w:sz w:val="24"/>
                <w:szCs w:val="24"/>
              </w:rPr>
              <w:t xml:space="preserve">            </w:t>
            </w:r>
            <w:r>
              <w:rPr>
                <w:rFonts w:ascii="宋体" w:hAnsi="宋体" w:cs="宋体" w:hint="eastAsia"/>
                <w:sz w:val="24"/>
                <w:szCs w:val="24"/>
              </w:rPr>
              <w:t>专业</w:t>
            </w:r>
          </w:p>
        </w:tc>
      </w:tr>
      <w:tr w:rsidR="00DC0EFB">
        <w:trPr>
          <w:trHeight w:val="483"/>
          <w:jc w:val="center"/>
        </w:trPr>
        <w:tc>
          <w:tcPr>
            <w:tcW w:w="9589" w:type="dxa"/>
            <w:gridSpan w:val="9"/>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主要工作经历</w:t>
            </w:r>
          </w:p>
        </w:tc>
      </w:tr>
      <w:tr w:rsidR="00DC0EFB">
        <w:trPr>
          <w:trHeight w:val="22"/>
          <w:jc w:val="center"/>
        </w:trPr>
        <w:tc>
          <w:tcPr>
            <w:tcW w:w="1737"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时间</w:t>
            </w:r>
          </w:p>
        </w:tc>
        <w:tc>
          <w:tcPr>
            <w:tcW w:w="3848" w:type="dxa"/>
            <w:gridSpan w:val="4"/>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参加过的类似项目</w:t>
            </w:r>
          </w:p>
        </w:tc>
        <w:tc>
          <w:tcPr>
            <w:tcW w:w="1419" w:type="dxa"/>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担任职务</w:t>
            </w:r>
          </w:p>
        </w:tc>
        <w:tc>
          <w:tcPr>
            <w:tcW w:w="2585" w:type="dxa"/>
            <w:gridSpan w:val="2"/>
            <w:tcMar>
              <w:left w:w="108" w:type="dxa"/>
            </w:tcMar>
            <w:vAlign w:val="center"/>
          </w:tcPr>
          <w:p w:rsidR="00DC0EFB" w:rsidRDefault="00BF71A3">
            <w:pPr>
              <w:spacing w:line="440" w:lineRule="exact"/>
              <w:jc w:val="center"/>
              <w:rPr>
                <w:rFonts w:ascii="宋体" w:cs="宋体"/>
                <w:sz w:val="24"/>
                <w:szCs w:val="24"/>
              </w:rPr>
            </w:pPr>
            <w:r>
              <w:rPr>
                <w:rFonts w:ascii="宋体" w:hAnsi="宋体" w:cs="宋体" w:hint="eastAsia"/>
                <w:sz w:val="24"/>
                <w:szCs w:val="24"/>
              </w:rPr>
              <w:t>发包人及联系电话</w:t>
            </w:r>
          </w:p>
        </w:tc>
      </w:tr>
      <w:tr w:rsidR="00DC0EFB">
        <w:trPr>
          <w:trHeight w:val="767"/>
          <w:jc w:val="center"/>
        </w:trPr>
        <w:tc>
          <w:tcPr>
            <w:tcW w:w="1737" w:type="dxa"/>
            <w:gridSpan w:val="2"/>
            <w:tcMar>
              <w:left w:w="108" w:type="dxa"/>
            </w:tcMar>
          </w:tcPr>
          <w:p w:rsidR="00DC0EFB" w:rsidRDefault="00DC0EFB">
            <w:pPr>
              <w:spacing w:line="440" w:lineRule="exact"/>
              <w:rPr>
                <w:rFonts w:ascii="宋体" w:cs="宋体"/>
                <w:sz w:val="24"/>
                <w:szCs w:val="24"/>
              </w:rPr>
            </w:pPr>
          </w:p>
        </w:tc>
        <w:tc>
          <w:tcPr>
            <w:tcW w:w="3848" w:type="dxa"/>
            <w:gridSpan w:val="4"/>
            <w:tcMar>
              <w:left w:w="108" w:type="dxa"/>
            </w:tcMar>
          </w:tcPr>
          <w:p w:rsidR="00DC0EFB" w:rsidRDefault="00DC0EFB">
            <w:pPr>
              <w:spacing w:line="440" w:lineRule="exact"/>
              <w:rPr>
                <w:rFonts w:ascii="宋体" w:cs="宋体"/>
                <w:sz w:val="24"/>
                <w:szCs w:val="24"/>
              </w:rPr>
            </w:pPr>
          </w:p>
        </w:tc>
        <w:tc>
          <w:tcPr>
            <w:tcW w:w="1419" w:type="dxa"/>
            <w:tcMar>
              <w:left w:w="108" w:type="dxa"/>
            </w:tcMar>
          </w:tcPr>
          <w:p w:rsidR="00DC0EFB" w:rsidRDefault="00DC0EFB">
            <w:pPr>
              <w:spacing w:line="440" w:lineRule="exact"/>
              <w:rPr>
                <w:rFonts w:ascii="宋体" w:cs="宋体"/>
                <w:sz w:val="24"/>
                <w:szCs w:val="24"/>
              </w:rPr>
            </w:pPr>
          </w:p>
        </w:tc>
        <w:tc>
          <w:tcPr>
            <w:tcW w:w="2585" w:type="dxa"/>
            <w:gridSpan w:val="2"/>
            <w:tcMar>
              <w:left w:w="108" w:type="dxa"/>
            </w:tcMa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tcPr>
          <w:p w:rsidR="00DC0EFB" w:rsidRDefault="00DC0EFB">
            <w:pPr>
              <w:spacing w:line="440" w:lineRule="exact"/>
              <w:rPr>
                <w:rFonts w:ascii="宋体" w:cs="宋体"/>
                <w:sz w:val="24"/>
                <w:szCs w:val="24"/>
              </w:rPr>
            </w:pPr>
          </w:p>
        </w:tc>
        <w:tc>
          <w:tcPr>
            <w:tcW w:w="3848" w:type="dxa"/>
            <w:gridSpan w:val="4"/>
            <w:tcMar>
              <w:left w:w="108" w:type="dxa"/>
            </w:tcMar>
          </w:tcPr>
          <w:p w:rsidR="00DC0EFB" w:rsidRDefault="00DC0EFB">
            <w:pPr>
              <w:spacing w:line="440" w:lineRule="exact"/>
              <w:rPr>
                <w:rFonts w:ascii="宋体" w:cs="宋体"/>
                <w:sz w:val="24"/>
                <w:szCs w:val="24"/>
              </w:rPr>
            </w:pPr>
          </w:p>
        </w:tc>
        <w:tc>
          <w:tcPr>
            <w:tcW w:w="1419" w:type="dxa"/>
            <w:tcMar>
              <w:left w:w="108" w:type="dxa"/>
            </w:tcMar>
          </w:tcPr>
          <w:p w:rsidR="00DC0EFB" w:rsidRDefault="00DC0EFB">
            <w:pPr>
              <w:spacing w:line="440" w:lineRule="exact"/>
              <w:rPr>
                <w:rFonts w:ascii="宋体" w:cs="宋体"/>
                <w:sz w:val="24"/>
                <w:szCs w:val="24"/>
              </w:rPr>
            </w:pPr>
          </w:p>
        </w:tc>
        <w:tc>
          <w:tcPr>
            <w:tcW w:w="2585" w:type="dxa"/>
            <w:gridSpan w:val="2"/>
            <w:tcMar>
              <w:left w:w="108" w:type="dxa"/>
            </w:tcMa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tcPr>
          <w:p w:rsidR="00DC0EFB" w:rsidRDefault="00DC0EFB">
            <w:pPr>
              <w:spacing w:line="440" w:lineRule="exact"/>
              <w:rPr>
                <w:rFonts w:ascii="宋体" w:cs="宋体"/>
                <w:sz w:val="24"/>
                <w:szCs w:val="24"/>
              </w:rPr>
            </w:pPr>
          </w:p>
        </w:tc>
        <w:tc>
          <w:tcPr>
            <w:tcW w:w="3848" w:type="dxa"/>
            <w:gridSpan w:val="4"/>
            <w:tcMar>
              <w:left w:w="108" w:type="dxa"/>
            </w:tcMar>
          </w:tcPr>
          <w:p w:rsidR="00DC0EFB" w:rsidRDefault="00DC0EFB">
            <w:pPr>
              <w:spacing w:line="440" w:lineRule="exact"/>
              <w:rPr>
                <w:rFonts w:ascii="宋体" w:cs="宋体"/>
                <w:sz w:val="24"/>
                <w:szCs w:val="24"/>
              </w:rPr>
            </w:pPr>
          </w:p>
        </w:tc>
        <w:tc>
          <w:tcPr>
            <w:tcW w:w="1419" w:type="dxa"/>
            <w:tcMar>
              <w:left w:w="108" w:type="dxa"/>
            </w:tcMar>
          </w:tcPr>
          <w:p w:rsidR="00DC0EFB" w:rsidRDefault="00DC0EFB">
            <w:pPr>
              <w:spacing w:line="440" w:lineRule="exact"/>
              <w:rPr>
                <w:rFonts w:ascii="宋体" w:cs="宋体"/>
                <w:sz w:val="24"/>
                <w:szCs w:val="24"/>
              </w:rPr>
            </w:pPr>
          </w:p>
        </w:tc>
        <w:tc>
          <w:tcPr>
            <w:tcW w:w="2585" w:type="dxa"/>
            <w:gridSpan w:val="2"/>
            <w:tcMar>
              <w:left w:w="108" w:type="dxa"/>
            </w:tcMa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vAlign w:val="center"/>
          </w:tcPr>
          <w:p w:rsidR="00DC0EFB" w:rsidRDefault="00DC0EFB">
            <w:pPr>
              <w:spacing w:line="440" w:lineRule="exact"/>
              <w:rPr>
                <w:rFonts w:ascii="宋体" w:cs="宋体"/>
                <w:sz w:val="24"/>
                <w:szCs w:val="24"/>
              </w:rPr>
            </w:pPr>
          </w:p>
        </w:tc>
        <w:tc>
          <w:tcPr>
            <w:tcW w:w="3848" w:type="dxa"/>
            <w:gridSpan w:val="4"/>
            <w:tcMar>
              <w:left w:w="108" w:type="dxa"/>
            </w:tcMar>
            <w:vAlign w:val="center"/>
          </w:tcPr>
          <w:p w:rsidR="00DC0EFB" w:rsidRDefault="00DC0EFB">
            <w:pPr>
              <w:spacing w:line="440" w:lineRule="exact"/>
              <w:rPr>
                <w:rFonts w:ascii="宋体" w:cs="宋体"/>
                <w:sz w:val="24"/>
                <w:szCs w:val="24"/>
              </w:rPr>
            </w:pPr>
          </w:p>
        </w:tc>
        <w:tc>
          <w:tcPr>
            <w:tcW w:w="1419" w:type="dxa"/>
            <w:tcMar>
              <w:left w:w="108" w:type="dxa"/>
            </w:tcMar>
            <w:vAlign w:val="center"/>
          </w:tcPr>
          <w:p w:rsidR="00DC0EFB" w:rsidRDefault="00DC0EFB">
            <w:pPr>
              <w:spacing w:line="440" w:lineRule="exact"/>
              <w:rPr>
                <w:rFonts w:ascii="宋体" w:cs="宋体"/>
                <w:sz w:val="24"/>
                <w:szCs w:val="24"/>
              </w:rPr>
            </w:pPr>
          </w:p>
        </w:tc>
        <w:tc>
          <w:tcPr>
            <w:tcW w:w="2585" w:type="dxa"/>
            <w:gridSpan w:val="2"/>
            <w:tcMar>
              <w:left w:w="108" w:type="dxa"/>
            </w:tcMar>
            <w:vAlign w:val="cente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vAlign w:val="center"/>
          </w:tcPr>
          <w:p w:rsidR="00DC0EFB" w:rsidRDefault="00DC0EFB">
            <w:pPr>
              <w:spacing w:line="440" w:lineRule="exact"/>
              <w:rPr>
                <w:rFonts w:ascii="宋体" w:cs="宋体"/>
                <w:sz w:val="24"/>
                <w:szCs w:val="24"/>
              </w:rPr>
            </w:pPr>
          </w:p>
        </w:tc>
        <w:tc>
          <w:tcPr>
            <w:tcW w:w="3848" w:type="dxa"/>
            <w:gridSpan w:val="4"/>
            <w:tcMar>
              <w:left w:w="108" w:type="dxa"/>
            </w:tcMar>
            <w:vAlign w:val="center"/>
          </w:tcPr>
          <w:p w:rsidR="00DC0EFB" w:rsidRDefault="00DC0EFB">
            <w:pPr>
              <w:spacing w:line="440" w:lineRule="exact"/>
              <w:rPr>
                <w:rFonts w:ascii="宋体" w:cs="宋体"/>
                <w:sz w:val="24"/>
                <w:szCs w:val="24"/>
              </w:rPr>
            </w:pPr>
          </w:p>
        </w:tc>
        <w:tc>
          <w:tcPr>
            <w:tcW w:w="1419" w:type="dxa"/>
            <w:tcMar>
              <w:left w:w="108" w:type="dxa"/>
            </w:tcMar>
            <w:vAlign w:val="center"/>
          </w:tcPr>
          <w:p w:rsidR="00DC0EFB" w:rsidRDefault="00DC0EFB">
            <w:pPr>
              <w:spacing w:line="440" w:lineRule="exact"/>
              <w:rPr>
                <w:rFonts w:ascii="宋体" w:cs="宋体"/>
                <w:sz w:val="24"/>
                <w:szCs w:val="24"/>
              </w:rPr>
            </w:pPr>
          </w:p>
        </w:tc>
        <w:tc>
          <w:tcPr>
            <w:tcW w:w="2585" w:type="dxa"/>
            <w:gridSpan w:val="2"/>
            <w:tcMar>
              <w:left w:w="108" w:type="dxa"/>
            </w:tcMar>
            <w:vAlign w:val="cente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vAlign w:val="center"/>
          </w:tcPr>
          <w:p w:rsidR="00DC0EFB" w:rsidRDefault="00DC0EFB">
            <w:pPr>
              <w:spacing w:line="440" w:lineRule="exact"/>
              <w:rPr>
                <w:rFonts w:ascii="宋体" w:cs="宋体"/>
                <w:sz w:val="24"/>
                <w:szCs w:val="24"/>
              </w:rPr>
            </w:pPr>
          </w:p>
        </w:tc>
        <w:tc>
          <w:tcPr>
            <w:tcW w:w="3848" w:type="dxa"/>
            <w:gridSpan w:val="4"/>
            <w:tcMar>
              <w:left w:w="108" w:type="dxa"/>
            </w:tcMar>
            <w:vAlign w:val="center"/>
          </w:tcPr>
          <w:p w:rsidR="00DC0EFB" w:rsidRDefault="00DC0EFB">
            <w:pPr>
              <w:spacing w:line="440" w:lineRule="exact"/>
              <w:rPr>
                <w:rFonts w:ascii="宋体" w:cs="宋体"/>
                <w:sz w:val="24"/>
                <w:szCs w:val="24"/>
              </w:rPr>
            </w:pPr>
          </w:p>
        </w:tc>
        <w:tc>
          <w:tcPr>
            <w:tcW w:w="1419" w:type="dxa"/>
            <w:tcMar>
              <w:left w:w="108" w:type="dxa"/>
            </w:tcMar>
            <w:vAlign w:val="center"/>
          </w:tcPr>
          <w:p w:rsidR="00DC0EFB" w:rsidRDefault="00DC0EFB">
            <w:pPr>
              <w:spacing w:line="440" w:lineRule="exact"/>
              <w:rPr>
                <w:rFonts w:ascii="宋体" w:cs="宋体"/>
                <w:sz w:val="24"/>
                <w:szCs w:val="24"/>
              </w:rPr>
            </w:pPr>
          </w:p>
        </w:tc>
        <w:tc>
          <w:tcPr>
            <w:tcW w:w="2585" w:type="dxa"/>
            <w:gridSpan w:val="2"/>
            <w:tcMar>
              <w:left w:w="108" w:type="dxa"/>
            </w:tcMar>
            <w:vAlign w:val="cente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vAlign w:val="center"/>
          </w:tcPr>
          <w:p w:rsidR="00DC0EFB" w:rsidRDefault="00DC0EFB">
            <w:pPr>
              <w:spacing w:line="440" w:lineRule="exact"/>
              <w:rPr>
                <w:rFonts w:ascii="宋体" w:cs="宋体"/>
                <w:sz w:val="24"/>
                <w:szCs w:val="24"/>
              </w:rPr>
            </w:pPr>
          </w:p>
        </w:tc>
        <w:tc>
          <w:tcPr>
            <w:tcW w:w="3848" w:type="dxa"/>
            <w:gridSpan w:val="4"/>
            <w:tcMar>
              <w:left w:w="108" w:type="dxa"/>
            </w:tcMar>
            <w:vAlign w:val="center"/>
          </w:tcPr>
          <w:p w:rsidR="00DC0EFB" w:rsidRDefault="00DC0EFB">
            <w:pPr>
              <w:spacing w:line="440" w:lineRule="exact"/>
              <w:rPr>
                <w:rFonts w:ascii="宋体" w:cs="宋体"/>
                <w:sz w:val="24"/>
                <w:szCs w:val="24"/>
              </w:rPr>
            </w:pPr>
          </w:p>
        </w:tc>
        <w:tc>
          <w:tcPr>
            <w:tcW w:w="1419" w:type="dxa"/>
            <w:tcMar>
              <w:left w:w="108" w:type="dxa"/>
            </w:tcMar>
            <w:vAlign w:val="center"/>
          </w:tcPr>
          <w:p w:rsidR="00DC0EFB" w:rsidRDefault="00DC0EFB">
            <w:pPr>
              <w:spacing w:line="440" w:lineRule="exact"/>
              <w:rPr>
                <w:rFonts w:ascii="宋体" w:cs="宋体"/>
                <w:sz w:val="24"/>
                <w:szCs w:val="24"/>
              </w:rPr>
            </w:pPr>
          </w:p>
        </w:tc>
        <w:tc>
          <w:tcPr>
            <w:tcW w:w="2585" w:type="dxa"/>
            <w:gridSpan w:val="2"/>
            <w:tcMar>
              <w:left w:w="108" w:type="dxa"/>
            </w:tcMar>
            <w:vAlign w:val="center"/>
          </w:tcPr>
          <w:p w:rsidR="00DC0EFB" w:rsidRDefault="00DC0EFB">
            <w:pPr>
              <w:spacing w:line="440" w:lineRule="exact"/>
              <w:rPr>
                <w:rFonts w:ascii="宋体" w:cs="宋体"/>
                <w:sz w:val="24"/>
                <w:szCs w:val="24"/>
              </w:rPr>
            </w:pPr>
          </w:p>
        </w:tc>
      </w:tr>
      <w:tr w:rsidR="00DC0EFB">
        <w:trPr>
          <w:trHeight w:val="767"/>
          <w:jc w:val="center"/>
        </w:trPr>
        <w:tc>
          <w:tcPr>
            <w:tcW w:w="1737" w:type="dxa"/>
            <w:gridSpan w:val="2"/>
            <w:tcMar>
              <w:left w:w="108" w:type="dxa"/>
            </w:tcMar>
            <w:vAlign w:val="center"/>
          </w:tcPr>
          <w:p w:rsidR="00DC0EFB" w:rsidRDefault="00DC0EFB">
            <w:pPr>
              <w:spacing w:line="440" w:lineRule="exact"/>
              <w:rPr>
                <w:rFonts w:ascii="宋体" w:cs="宋体"/>
                <w:sz w:val="24"/>
                <w:szCs w:val="24"/>
              </w:rPr>
            </w:pPr>
          </w:p>
        </w:tc>
        <w:tc>
          <w:tcPr>
            <w:tcW w:w="3848" w:type="dxa"/>
            <w:gridSpan w:val="4"/>
            <w:tcMar>
              <w:left w:w="108" w:type="dxa"/>
            </w:tcMar>
            <w:vAlign w:val="center"/>
          </w:tcPr>
          <w:p w:rsidR="00DC0EFB" w:rsidRDefault="00DC0EFB">
            <w:pPr>
              <w:spacing w:line="440" w:lineRule="exact"/>
              <w:rPr>
                <w:rFonts w:ascii="宋体" w:cs="宋体"/>
                <w:sz w:val="24"/>
                <w:szCs w:val="24"/>
              </w:rPr>
            </w:pPr>
          </w:p>
        </w:tc>
        <w:tc>
          <w:tcPr>
            <w:tcW w:w="1419" w:type="dxa"/>
            <w:tcMar>
              <w:left w:w="108" w:type="dxa"/>
            </w:tcMar>
            <w:vAlign w:val="center"/>
          </w:tcPr>
          <w:p w:rsidR="00DC0EFB" w:rsidRDefault="00DC0EFB">
            <w:pPr>
              <w:spacing w:line="440" w:lineRule="exact"/>
              <w:rPr>
                <w:rFonts w:ascii="宋体" w:cs="宋体"/>
                <w:sz w:val="24"/>
                <w:szCs w:val="24"/>
              </w:rPr>
            </w:pPr>
          </w:p>
        </w:tc>
        <w:tc>
          <w:tcPr>
            <w:tcW w:w="2585" w:type="dxa"/>
            <w:gridSpan w:val="2"/>
            <w:tcMar>
              <w:left w:w="108" w:type="dxa"/>
            </w:tcMar>
            <w:vAlign w:val="center"/>
          </w:tcPr>
          <w:p w:rsidR="00DC0EFB" w:rsidRDefault="00DC0EFB">
            <w:pPr>
              <w:spacing w:line="440" w:lineRule="exact"/>
              <w:rPr>
                <w:rFonts w:ascii="宋体" w:cs="宋体"/>
                <w:sz w:val="24"/>
                <w:szCs w:val="24"/>
              </w:rPr>
            </w:pPr>
          </w:p>
        </w:tc>
      </w:tr>
    </w:tbl>
    <w:p w:rsidR="00DC0EFB" w:rsidRDefault="00BF71A3">
      <w:pPr>
        <w:widowControl w:val="0"/>
        <w:spacing w:line="360" w:lineRule="auto"/>
        <w:ind w:firstLineChars="100" w:firstLine="240"/>
        <w:jc w:val="both"/>
        <w:rPr>
          <w:rFonts w:ascii="宋体" w:cs="宋体"/>
          <w:kern w:val="2"/>
          <w:sz w:val="24"/>
          <w:szCs w:val="24"/>
        </w:rPr>
      </w:pPr>
      <w:r>
        <w:rPr>
          <w:rFonts w:ascii="宋体" w:hAnsi="宋体" w:cs="宋体" w:hint="eastAsia"/>
          <w:sz w:val="24"/>
          <w:szCs w:val="24"/>
        </w:rPr>
        <w:t>“主要人员简历表”中的项目经理应</w:t>
      </w:r>
      <w:proofErr w:type="gramStart"/>
      <w:r>
        <w:rPr>
          <w:rFonts w:ascii="宋体" w:hAnsi="宋体" w:cs="宋体" w:hint="eastAsia"/>
          <w:sz w:val="24"/>
          <w:szCs w:val="24"/>
        </w:rPr>
        <w:t>附注册</w:t>
      </w:r>
      <w:proofErr w:type="gramEnd"/>
      <w:r>
        <w:rPr>
          <w:rFonts w:ascii="宋体" w:hAnsi="宋体" w:cs="宋体" w:hint="eastAsia"/>
          <w:sz w:val="24"/>
          <w:szCs w:val="24"/>
        </w:rPr>
        <w:t>建造师证书和</w:t>
      </w:r>
      <w:r>
        <w:rPr>
          <w:rFonts w:ascii="宋体" w:hAnsi="宋体" w:cs="宋体" w:hint="eastAsia"/>
          <w:sz w:val="24"/>
          <w:szCs w:val="24"/>
          <w:shd w:val="clear" w:color="auto" w:fill="FFFFFF"/>
        </w:rPr>
        <w:t>安全生产考核</w:t>
      </w:r>
      <w:r>
        <w:rPr>
          <w:rFonts w:ascii="宋体" w:hAnsi="宋体" w:cs="宋体"/>
          <w:sz w:val="24"/>
          <w:szCs w:val="24"/>
          <w:shd w:val="clear" w:color="auto" w:fill="FFFFFF"/>
        </w:rPr>
        <w:t>B</w:t>
      </w:r>
      <w:r>
        <w:rPr>
          <w:rFonts w:ascii="宋体" w:hAnsi="宋体" w:cs="宋体" w:hint="eastAsia"/>
          <w:sz w:val="24"/>
          <w:szCs w:val="24"/>
          <w:shd w:val="clear" w:color="auto" w:fill="FFFFFF"/>
        </w:rPr>
        <w:t>证、身份证、养老保险</w:t>
      </w:r>
      <w:r>
        <w:rPr>
          <w:rFonts w:ascii="宋体" w:hAnsi="宋体" w:cs="宋体" w:hint="eastAsia"/>
          <w:sz w:val="24"/>
          <w:szCs w:val="24"/>
        </w:rPr>
        <w:t>扫描件；施工技术负责人、</w:t>
      </w:r>
      <w:r>
        <w:rPr>
          <w:rFonts w:ascii="宋体" w:hAnsi="宋体" w:cs="宋体" w:hint="eastAsia"/>
          <w:kern w:val="2"/>
          <w:sz w:val="24"/>
          <w:szCs w:val="24"/>
        </w:rPr>
        <w:t>设计负责人须提供职称证书、</w:t>
      </w:r>
      <w:r>
        <w:rPr>
          <w:rFonts w:ascii="宋体" w:hAnsi="宋体" w:cs="宋体" w:hint="eastAsia"/>
          <w:sz w:val="24"/>
          <w:szCs w:val="24"/>
          <w:shd w:val="clear" w:color="auto" w:fill="FFFFFF"/>
        </w:rPr>
        <w:t>身份证、养老保险</w:t>
      </w:r>
      <w:r>
        <w:rPr>
          <w:rFonts w:ascii="宋体" w:hAnsi="宋体" w:cs="宋体" w:hint="eastAsia"/>
          <w:sz w:val="24"/>
          <w:szCs w:val="24"/>
        </w:rPr>
        <w:t>扫描件；其他主要人员应附执业证或上岗证书扫描件</w:t>
      </w:r>
      <w:r>
        <w:rPr>
          <w:rFonts w:ascii="宋体" w:hAnsi="宋体" w:cs="宋体" w:hint="eastAsia"/>
          <w:kern w:val="2"/>
          <w:sz w:val="24"/>
          <w:szCs w:val="24"/>
        </w:rPr>
        <w:t>。</w:t>
      </w: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BF71A3">
      <w:pPr>
        <w:keepNext/>
        <w:keepLines/>
        <w:spacing w:before="260" w:after="260" w:line="415" w:lineRule="auto"/>
        <w:jc w:val="center"/>
        <w:outlineLvl w:val="0"/>
        <w:rPr>
          <w:rFonts w:ascii="宋体" w:cs="宋体"/>
          <w:b/>
          <w:bCs/>
          <w:sz w:val="32"/>
          <w:szCs w:val="32"/>
        </w:rPr>
      </w:pPr>
      <w:bookmarkStart w:id="73" w:name="_Toc146788094"/>
      <w:r>
        <w:rPr>
          <w:rFonts w:ascii="宋体" w:hAnsi="宋体" w:cs="宋体" w:hint="eastAsia"/>
          <w:b/>
          <w:bCs/>
          <w:sz w:val="32"/>
          <w:szCs w:val="32"/>
        </w:rPr>
        <w:t>六、实施方案（</w:t>
      </w:r>
      <w:proofErr w:type="gramStart"/>
      <w:r>
        <w:rPr>
          <w:rFonts w:ascii="宋体" w:hAnsi="宋体" w:cs="宋体" w:hint="eastAsia"/>
          <w:b/>
          <w:bCs/>
          <w:sz w:val="32"/>
          <w:szCs w:val="32"/>
        </w:rPr>
        <w:t>含设计</w:t>
      </w:r>
      <w:proofErr w:type="gramEnd"/>
      <w:r>
        <w:rPr>
          <w:rFonts w:ascii="宋体" w:hAnsi="宋体" w:cs="宋体" w:hint="eastAsia"/>
          <w:b/>
          <w:bCs/>
          <w:sz w:val="32"/>
          <w:szCs w:val="32"/>
        </w:rPr>
        <w:t>实施方案、施工实施方案）</w:t>
      </w:r>
      <w:bookmarkEnd w:id="73"/>
    </w:p>
    <w:p w:rsidR="00DC0EFB" w:rsidRDefault="00BF71A3">
      <w:pPr>
        <w:spacing w:line="360" w:lineRule="auto"/>
        <w:ind w:firstLineChars="200" w:firstLine="643"/>
        <w:rPr>
          <w:rFonts w:ascii="宋体" w:cs="宋体"/>
          <w:sz w:val="24"/>
          <w:szCs w:val="24"/>
        </w:rPr>
      </w:pPr>
      <w:r>
        <w:rPr>
          <w:rFonts w:ascii="宋体" w:hAnsi="宋体" w:cs="宋体" w:hint="eastAsia"/>
          <w:b/>
          <w:bCs/>
          <w:sz w:val="32"/>
          <w:szCs w:val="32"/>
        </w:rPr>
        <w:t>1、设计实施方案</w:t>
      </w:r>
    </w:p>
    <w:p w:rsidR="00DC0EFB" w:rsidRDefault="00BF71A3">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工程详细说明</w:t>
      </w:r>
    </w:p>
    <w:p w:rsidR="00DC0EFB" w:rsidRDefault="00BF71A3">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总体设计思路。</w:t>
      </w:r>
    </w:p>
    <w:p w:rsidR="00DC0EFB" w:rsidRDefault="00BF71A3">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设计方案。</w:t>
      </w:r>
    </w:p>
    <w:p w:rsidR="00DC0EFB" w:rsidRDefault="00BF71A3">
      <w:pPr>
        <w:spacing w:line="360" w:lineRule="auto"/>
        <w:ind w:firstLine="480"/>
        <w:rPr>
          <w:rFonts w:ascii="宋体" w:cs="宋体"/>
          <w:sz w:val="24"/>
          <w:szCs w:val="24"/>
        </w:rPr>
      </w:pPr>
      <w:r>
        <w:rPr>
          <w:rFonts w:ascii="宋体" w:hAnsi="宋体" w:cs="宋体"/>
          <w:sz w:val="24"/>
          <w:szCs w:val="24"/>
        </w:rPr>
        <w:t>4.</w:t>
      </w:r>
      <w:r>
        <w:rPr>
          <w:rFonts w:ascii="宋体" w:hAnsi="宋体" w:cs="宋体" w:hint="eastAsia"/>
          <w:sz w:val="24"/>
          <w:szCs w:val="24"/>
        </w:rPr>
        <w:t>施工图设计质量保证体系及措施。</w:t>
      </w:r>
    </w:p>
    <w:p w:rsidR="00DC0EFB" w:rsidRDefault="00DC0EFB">
      <w:pPr>
        <w:spacing w:line="360" w:lineRule="auto"/>
        <w:ind w:firstLine="480"/>
        <w:rPr>
          <w:rFonts w:ascii="宋体" w:cs="宋体"/>
          <w:sz w:val="24"/>
          <w:szCs w:val="24"/>
        </w:rPr>
      </w:pPr>
    </w:p>
    <w:p w:rsidR="00DC0EFB" w:rsidRDefault="00BF71A3">
      <w:pPr>
        <w:spacing w:line="360" w:lineRule="auto"/>
        <w:ind w:firstLineChars="200" w:firstLine="643"/>
        <w:rPr>
          <w:rFonts w:ascii="宋体" w:hAnsi="宋体" w:cs="宋体"/>
          <w:b/>
          <w:bCs/>
          <w:sz w:val="32"/>
          <w:szCs w:val="32"/>
        </w:rPr>
      </w:pPr>
      <w:r>
        <w:rPr>
          <w:rFonts w:ascii="宋体" w:hAnsi="宋体" w:cs="宋体" w:hint="eastAsia"/>
          <w:b/>
          <w:bCs/>
          <w:sz w:val="32"/>
          <w:szCs w:val="32"/>
        </w:rPr>
        <w:t>2、施工实施方案</w:t>
      </w:r>
    </w:p>
    <w:p w:rsidR="00DC0EFB" w:rsidRDefault="00BF71A3">
      <w:pPr>
        <w:spacing w:line="360" w:lineRule="auto"/>
        <w:ind w:firstLine="480"/>
        <w:rPr>
          <w:rFonts w:ascii="宋体" w:hAnsi="宋体" w:cs="宋体"/>
          <w:sz w:val="24"/>
          <w:szCs w:val="24"/>
        </w:rPr>
      </w:pPr>
      <w:r>
        <w:rPr>
          <w:rFonts w:ascii="宋体" w:hAnsi="宋体" w:cs="宋体" w:hint="eastAsia"/>
          <w:sz w:val="24"/>
          <w:szCs w:val="24"/>
        </w:rPr>
        <w:t>（一）总体实施方案</w:t>
      </w:r>
    </w:p>
    <w:p w:rsidR="00DC0EFB" w:rsidRDefault="00BF71A3">
      <w:pPr>
        <w:spacing w:line="360" w:lineRule="auto"/>
        <w:ind w:firstLine="480"/>
        <w:rPr>
          <w:rFonts w:ascii="宋体" w:cs="宋体"/>
          <w:sz w:val="24"/>
          <w:szCs w:val="24"/>
        </w:rPr>
      </w:pPr>
      <w:r>
        <w:rPr>
          <w:rFonts w:ascii="宋体" w:hAnsi="宋体" w:cs="宋体"/>
          <w:sz w:val="24"/>
          <w:szCs w:val="24"/>
        </w:rPr>
        <w:t xml:space="preserve">1. </w:t>
      </w:r>
      <w:r>
        <w:rPr>
          <w:rFonts w:ascii="宋体" w:hAnsi="宋体" w:cs="宋体" w:hint="eastAsia"/>
          <w:sz w:val="24"/>
          <w:szCs w:val="24"/>
        </w:rPr>
        <w:t>项目目标（工期、质量计划）。</w:t>
      </w:r>
    </w:p>
    <w:p w:rsidR="00DC0EFB" w:rsidRDefault="00BF71A3">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项目</w:t>
      </w:r>
      <w:proofErr w:type="gramStart"/>
      <w:r>
        <w:rPr>
          <w:rFonts w:ascii="宋体" w:hAnsi="宋体" w:cs="宋体" w:hint="eastAsia"/>
          <w:sz w:val="24"/>
          <w:szCs w:val="24"/>
        </w:rPr>
        <w:t>目</w:t>
      </w:r>
      <w:proofErr w:type="gramEnd"/>
      <w:r>
        <w:rPr>
          <w:rFonts w:ascii="宋体" w:hAnsi="宋体" w:cs="宋体" w:hint="eastAsia"/>
          <w:sz w:val="24"/>
          <w:szCs w:val="24"/>
        </w:rPr>
        <w:t>实施步骤。</w:t>
      </w:r>
    </w:p>
    <w:p w:rsidR="00DC0EFB" w:rsidRDefault="00BF71A3">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总体管理。</w:t>
      </w:r>
    </w:p>
    <w:p w:rsidR="00DC0EFB" w:rsidRDefault="00BF71A3">
      <w:pPr>
        <w:spacing w:line="360" w:lineRule="auto"/>
        <w:ind w:firstLine="480"/>
        <w:rPr>
          <w:rFonts w:ascii="宋体" w:cs="宋体"/>
          <w:sz w:val="24"/>
          <w:szCs w:val="24"/>
        </w:rPr>
      </w:pPr>
      <w:r>
        <w:rPr>
          <w:rFonts w:ascii="宋体" w:hAnsi="宋体" w:cs="宋体"/>
          <w:sz w:val="24"/>
          <w:szCs w:val="24"/>
        </w:rPr>
        <w:t>4.</w:t>
      </w:r>
      <w:r>
        <w:rPr>
          <w:rFonts w:ascii="宋体" w:hAnsi="宋体" w:cs="宋体" w:hint="eastAsia"/>
          <w:sz w:val="24"/>
          <w:szCs w:val="24"/>
        </w:rPr>
        <w:t>控制标准。</w:t>
      </w:r>
    </w:p>
    <w:p w:rsidR="00DC0EFB" w:rsidRDefault="00BF71A3">
      <w:pPr>
        <w:spacing w:line="360" w:lineRule="auto"/>
        <w:ind w:firstLine="480"/>
        <w:rPr>
          <w:rFonts w:ascii="宋体" w:cs="宋体"/>
          <w:sz w:val="24"/>
          <w:szCs w:val="24"/>
        </w:rPr>
      </w:pPr>
      <w:r>
        <w:rPr>
          <w:rFonts w:ascii="宋体" w:hAnsi="宋体" w:cs="宋体"/>
          <w:sz w:val="24"/>
          <w:szCs w:val="24"/>
        </w:rPr>
        <w:t>5.</w:t>
      </w:r>
      <w:r>
        <w:rPr>
          <w:rFonts w:ascii="宋体" w:hAnsi="宋体" w:cs="宋体" w:hint="eastAsia"/>
          <w:sz w:val="24"/>
          <w:szCs w:val="24"/>
        </w:rPr>
        <w:t>控制计划及控制方法。</w:t>
      </w:r>
    </w:p>
    <w:p w:rsidR="00DC0EFB" w:rsidRDefault="00BF71A3">
      <w:pPr>
        <w:spacing w:line="360" w:lineRule="auto"/>
        <w:ind w:firstLine="480"/>
        <w:rPr>
          <w:rFonts w:ascii="宋体" w:cs="宋体"/>
          <w:sz w:val="24"/>
          <w:szCs w:val="24"/>
        </w:rPr>
      </w:pPr>
      <w:r>
        <w:rPr>
          <w:rFonts w:ascii="宋体" w:hAnsi="宋体" w:cs="宋体"/>
          <w:sz w:val="24"/>
          <w:szCs w:val="24"/>
        </w:rPr>
        <w:t>6.</w:t>
      </w:r>
      <w:r>
        <w:rPr>
          <w:rFonts w:ascii="宋体" w:hAnsi="宋体" w:cs="宋体" w:hint="eastAsia"/>
          <w:sz w:val="24"/>
          <w:szCs w:val="24"/>
        </w:rPr>
        <w:t>项目实施组织形式。</w:t>
      </w:r>
    </w:p>
    <w:p w:rsidR="00DC0EFB" w:rsidRDefault="00BF71A3">
      <w:pPr>
        <w:spacing w:line="360" w:lineRule="auto"/>
        <w:ind w:firstLine="480"/>
        <w:rPr>
          <w:rFonts w:ascii="宋体" w:cs="宋体"/>
          <w:sz w:val="24"/>
          <w:szCs w:val="24"/>
        </w:rPr>
      </w:pPr>
      <w:r>
        <w:rPr>
          <w:rFonts w:ascii="宋体" w:hAnsi="宋体" w:cs="宋体"/>
          <w:sz w:val="24"/>
          <w:szCs w:val="24"/>
        </w:rPr>
        <w:t>7.</w:t>
      </w:r>
      <w:r>
        <w:rPr>
          <w:rFonts w:ascii="宋体" w:hAnsi="宋体" w:cs="宋体" w:hint="eastAsia"/>
          <w:sz w:val="24"/>
          <w:szCs w:val="24"/>
        </w:rPr>
        <w:t>项目阶段划分。</w:t>
      </w:r>
    </w:p>
    <w:p w:rsidR="00DC0EFB" w:rsidRDefault="00BF71A3">
      <w:pPr>
        <w:spacing w:line="360" w:lineRule="auto"/>
        <w:ind w:firstLine="480"/>
        <w:rPr>
          <w:rFonts w:ascii="宋体" w:cs="宋体"/>
          <w:sz w:val="24"/>
          <w:szCs w:val="24"/>
        </w:rPr>
      </w:pPr>
      <w:r>
        <w:rPr>
          <w:rFonts w:ascii="宋体" w:hAnsi="宋体" w:cs="宋体"/>
          <w:sz w:val="24"/>
          <w:szCs w:val="24"/>
        </w:rPr>
        <w:t>8.</w:t>
      </w:r>
      <w:r>
        <w:rPr>
          <w:rFonts w:ascii="宋体" w:hAnsi="宋体" w:cs="宋体" w:hint="eastAsia"/>
          <w:sz w:val="24"/>
          <w:szCs w:val="24"/>
        </w:rPr>
        <w:t>项目工作分解结构。</w:t>
      </w:r>
    </w:p>
    <w:p w:rsidR="00DC0EFB" w:rsidRDefault="00BF71A3">
      <w:pPr>
        <w:spacing w:line="360" w:lineRule="auto"/>
        <w:ind w:firstLine="480"/>
        <w:rPr>
          <w:rFonts w:ascii="宋体" w:cs="宋体"/>
          <w:sz w:val="24"/>
          <w:szCs w:val="24"/>
        </w:rPr>
      </w:pPr>
      <w:r>
        <w:rPr>
          <w:rFonts w:ascii="宋体" w:hAnsi="宋体" w:cs="宋体"/>
          <w:sz w:val="24"/>
          <w:szCs w:val="24"/>
        </w:rPr>
        <w:t>9.</w:t>
      </w:r>
      <w:r>
        <w:rPr>
          <w:rFonts w:ascii="宋体" w:hAnsi="宋体" w:cs="宋体" w:hint="eastAsia"/>
          <w:sz w:val="24"/>
          <w:szCs w:val="24"/>
        </w:rPr>
        <w:t>对项目各阶段工作及文件的要求。</w:t>
      </w:r>
    </w:p>
    <w:p w:rsidR="00DC0EFB" w:rsidRDefault="00BF71A3">
      <w:pPr>
        <w:spacing w:line="360" w:lineRule="auto"/>
        <w:ind w:firstLine="480"/>
        <w:rPr>
          <w:rFonts w:ascii="宋体" w:cs="宋体"/>
          <w:sz w:val="24"/>
          <w:szCs w:val="24"/>
        </w:rPr>
      </w:pPr>
      <w:r>
        <w:rPr>
          <w:rFonts w:ascii="宋体" w:hAnsi="宋体" w:cs="宋体"/>
          <w:sz w:val="24"/>
          <w:szCs w:val="24"/>
        </w:rPr>
        <w:t>10.</w:t>
      </w:r>
      <w:r>
        <w:rPr>
          <w:rFonts w:ascii="宋体" w:hAnsi="宋体" w:cs="宋体" w:hint="eastAsia"/>
          <w:sz w:val="24"/>
          <w:szCs w:val="24"/>
        </w:rPr>
        <w:t>项目分包和采购计划。</w:t>
      </w:r>
    </w:p>
    <w:p w:rsidR="00DC0EFB" w:rsidRDefault="00BF71A3">
      <w:pPr>
        <w:spacing w:line="360" w:lineRule="auto"/>
        <w:ind w:firstLine="480"/>
        <w:rPr>
          <w:rFonts w:ascii="宋体" w:cs="宋体"/>
          <w:sz w:val="24"/>
          <w:szCs w:val="24"/>
        </w:rPr>
      </w:pPr>
      <w:r>
        <w:rPr>
          <w:rFonts w:ascii="宋体" w:hAnsi="宋体" w:cs="宋体"/>
          <w:sz w:val="24"/>
          <w:szCs w:val="24"/>
        </w:rPr>
        <w:t>11.</w:t>
      </w:r>
      <w:r>
        <w:rPr>
          <w:rFonts w:ascii="宋体" w:hAnsi="宋体" w:cs="宋体" w:hint="eastAsia"/>
          <w:sz w:val="24"/>
          <w:szCs w:val="24"/>
        </w:rPr>
        <w:t>项目沟通与协调程序。</w:t>
      </w:r>
    </w:p>
    <w:p w:rsidR="00DC0EFB" w:rsidRDefault="00BF71A3">
      <w:pPr>
        <w:spacing w:line="360" w:lineRule="auto"/>
        <w:ind w:firstLine="480"/>
        <w:rPr>
          <w:rFonts w:ascii="宋体" w:hAnsi="宋体" w:cs="宋体"/>
          <w:sz w:val="24"/>
          <w:szCs w:val="24"/>
        </w:rPr>
      </w:pPr>
      <w:r>
        <w:rPr>
          <w:rFonts w:ascii="宋体" w:hAnsi="宋体" w:cs="宋体" w:hint="eastAsia"/>
          <w:sz w:val="24"/>
          <w:szCs w:val="24"/>
        </w:rPr>
        <w:t>（二）项目实施要点</w:t>
      </w:r>
    </w:p>
    <w:p w:rsidR="00DC0EFB" w:rsidRDefault="00BF71A3">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采购实施要点。</w:t>
      </w:r>
    </w:p>
    <w:p w:rsidR="00DC0EFB" w:rsidRDefault="00BF71A3">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施工实施要点。</w:t>
      </w:r>
    </w:p>
    <w:p w:rsidR="00DC0EFB" w:rsidRDefault="00BF71A3">
      <w:pPr>
        <w:spacing w:line="360" w:lineRule="auto"/>
        <w:ind w:firstLine="480"/>
        <w:rPr>
          <w:rFonts w:ascii="宋体" w:hAnsi="宋体" w:cs="宋体"/>
          <w:sz w:val="24"/>
          <w:szCs w:val="24"/>
        </w:rPr>
      </w:pPr>
      <w:r>
        <w:rPr>
          <w:rFonts w:ascii="宋体" w:hAnsi="宋体" w:cs="宋体" w:hint="eastAsia"/>
          <w:sz w:val="24"/>
          <w:szCs w:val="24"/>
        </w:rPr>
        <w:t>（三）项目管理要点</w:t>
      </w:r>
    </w:p>
    <w:p w:rsidR="00DC0EFB" w:rsidRDefault="00BF71A3">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合同管理要点。</w:t>
      </w:r>
    </w:p>
    <w:p w:rsidR="00DC0EFB" w:rsidRDefault="00BF71A3">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资源管理要点。</w:t>
      </w:r>
    </w:p>
    <w:p w:rsidR="00DC0EFB" w:rsidRDefault="00BF71A3">
      <w:pPr>
        <w:spacing w:line="360" w:lineRule="auto"/>
        <w:ind w:firstLine="480"/>
        <w:rPr>
          <w:rFonts w:ascii="宋体" w:cs="宋体"/>
          <w:sz w:val="24"/>
          <w:szCs w:val="24"/>
        </w:rPr>
      </w:pPr>
      <w:r>
        <w:rPr>
          <w:rFonts w:ascii="宋体" w:hAnsi="宋体" w:cs="宋体"/>
          <w:sz w:val="24"/>
          <w:szCs w:val="24"/>
        </w:rPr>
        <w:t>3.</w:t>
      </w:r>
      <w:r>
        <w:rPr>
          <w:rFonts w:ascii="宋体" w:hAnsi="宋体" w:cs="宋体" w:hint="eastAsia"/>
          <w:sz w:val="24"/>
          <w:szCs w:val="24"/>
        </w:rPr>
        <w:t>质量控制要点。</w:t>
      </w:r>
    </w:p>
    <w:p w:rsidR="00DC0EFB" w:rsidRDefault="00BF71A3">
      <w:pPr>
        <w:spacing w:line="360" w:lineRule="auto"/>
        <w:ind w:firstLine="480"/>
        <w:rPr>
          <w:rFonts w:ascii="宋体" w:cs="宋体"/>
          <w:sz w:val="24"/>
          <w:szCs w:val="24"/>
        </w:rPr>
      </w:pPr>
      <w:r>
        <w:rPr>
          <w:rFonts w:ascii="宋体" w:hAnsi="宋体" w:cs="宋体"/>
          <w:sz w:val="24"/>
          <w:szCs w:val="24"/>
        </w:rPr>
        <w:lastRenderedPageBreak/>
        <w:t>4.</w:t>
      </w:r>
      <w:r>
        <w:rPr>
          <w:rFonts w:ascii="宋体" w:hAnsi="宋体" w:cs="宋体" w:hint="eastAsia"/>
          <w:sz w:val="24"/>
          <w:szCs w:val="24"/>
        </w:rPr>
        <w:t>进度控制要点。</w:t>
      </w:r>
    </w:p>
    <w:p w:rsidR="00DC0EFB" w:rsidRDefault="00BF71A3">
      <w:pPr>
        <w:spacing w:line="360" w:lineRule="auto"/>
        <w:ind w:firstLine="480"/>
        <w:rPr>
          <w:rFonts w:ascii="宋体" w:cs="宋体"/>
          <w:sz w:val="24"/>
          <w:szCs w:val="24"/>
        </w:rPr>
      </w:pPr>
      <w:r>
        <w:rPr>
          <w:rFonts w:ascii="宋体" w:hAnsi="宋体" w:cs="宋体"/>
          <w:sz w:val="24"/>
          <w:szCs w:val="24"/>
        </w:rPr>
        <w:t>5.</w:t>
      </w:r>
      <w:r>
        <w:rPr>
          <w:rFonts w:ascii="宋体" w:hAnsi="宋体" w:cs="宋体" w:hint="eastAsia"/>
          <w:sz w:val="24"/>
          <w:szCs w:val="24"/>
        </w:rPr>
        <w:t>费用估算及控制要点。</w:t>
      </w:r>
    </w:p>
    <w:p w:rsidR="00DC0EFB" w:rsidRDefault="00BF71A3">
      <w:pPr>
        <w:spacing w:line="360" w:lineRule="auto"/>
        <w:ind w:firstLine="480"/>
        <w:rPr>
          <w:rFonts w:ascii="宋体" w:cs="宋体"/>
          <w:sz w:val="24"/>
          <w:szCs w:val="24"/>
        </w:rPr>
      </w:pPr>
      <w:r>
        <w:rPr>
          <w:rFonts w:ascii="宋体" w:hAnsi="宋体" w:cs="宋体"/>
          <w:sz w:val="24"/>
          <w:szCs w:val="24"/>
        </w:rPr>
        <w:t>6.</w:t>
      </w:r>
      <w:r>
        <w:rPr>
          <w:rFonts w:ascii="宋体" w:hAnsi="宋体" w:cs="宋体" w:hint="eastAsia"/>
          <w:sz w:val="24"/>
          <w:szCs w:val="24"/>
        </w:rPr>
        <w:t>安全管理要点。</w:t>
      </w:r>
    </w:p>
    <w:p w:rsidR="00DC0EFB" w:rsidRDefault="00BF71A3">
      <w:pPr>
        <w:spacing w:line="360" w:lineRule="auto"/>
        <w:ind w:firstLine="480"/>
        <w:rPr>
          <w:rFonts w:ascii="宋体" w:cs="宋体"/>
          <w:sz w:val="24"/>
          <w:szCs w:val="24"/>
        </w:rPr>
      </w:pPr>
      <w:r>
        <w:rPr>
          <w:rFonts w:ascii="宋体" w:hAnsi="宋体" w:cs="宋体"/>
          <w:sz w:val="24"/>
          <w:szCs w:val="24"/>
        </w:rPr>
        <w:t xml:space="preserve">7. </w:t>
      </w:r>
      <w:r>
        <w:rPr>
          <w:rFonts w:ascii="宋体" w:hAnsi="宋体" w:cs="宋体" w:hint="eastAsia"/>
          <w:sz w:val="24"/>
          <w:szCs w:val="24"/>
        </w:rPr>
        <w:t>职业健康管理要点。</w:t>
      </w:r>
    </w:p>
    <w:p w:rsidR="00DC0EFB" w:rsidRDefault="00BF71A3">
      <w:pPr>
        <w:spacing w:line="360" w:lineRule="auto"/>
        <w:ind w:firstLine="480"/>
        <w:rPr>
          <w:rFonts w:ascii="宋体" w:cs="宋体"/>
          <w:sz w:val="24"/>
          <w:szCs w:val="24"/>
        </w:rPr>
      </w:pPr>
      <w:r>
        <w:rPr>
          <w:rFonts w:ascii="宋体" w:hAnsi="宋体" w:cs="宋体"/>
          <w:sz w:val="24"/>
          <w:szCs w:val="24"/>
        </w:rPr>
        <w:t>8</w:t>
      </w:r>
      <w:r>
        <w:rPr>
          <w:rFonts w:ascii="宋体" w:hAnsi="宋体" w:cs="宋体" w:hint="eastAsia"/>
          <w:sz w:val="24"/>
          <w:szCs w:val="24"/>
        </w:rPr>
        <w:t>．环境管理要点。</w:t>
      </w:r>
    </w:p>
    <w:p w:rsidR="00DC0EFB" w:rsidRDefault="00BF71A3">
      <w:pPr>
        <w:spacing w:line="360" w:lineRule="auto"/>
        <w:ind w:firstLine="480"/>
        <w:rPr>
          <w:rFonts w:ascii="宋体" w:cs="宋体"/>
          <w:sz w:val="24"/>
          <w:szCs w:val="24"/>
        </w:rPr>
      </w:pPr>
      <w:r>
        <w:rPr>
          <w:rFonts w:ascii="宋体" w:hAnsi="宋体" w:cs="宋体"/>
          <w:sz w:val="24"/>
          <w:szCs w:val="24"/>
        </w:rPr>
        <w:t xml:space="preserve">9. </w:t>
      </w:r>
      <w:r>
        <w:rPr>
          <w:rFonts w:ascii="宋体" w:hAnsi="宋体" w:cs="宋体" w:hint="eastAsia"/>
          <w:sz w:val="24"/>
          <w:szCs w:val="24"/>
        </w:rPr>
        <w:t>沟通和协调管理要点。</w:t>
      </w:r>
    </w:p>
    <w:p w:rsidR="00DC0EFB" w:rsidRDefault="00BF71A3">
      <w:pPr>
        <w:spacing w:line="360" w:lineRule="auto"/>
        <w:ind w:firstLine="480"/>
        <w:rPr>
          <w:rFonts w:ascii="宋体" w:cs="宋体"/>
          <w:sz w:val="24"/>
          <w:szCs w:val="24"/>
        </w:rPr>
      </w:pPr>
      <w:r>
        <w:rPr>
          <w:rFonts w:ascii="宋体" w:hAnsi="宋体" w:cs="宋体"/>
          <w:sz w:val="24"/>
          <w:szCs w:val="24"/>
        </w:rPr>
        <w:t xml:space="preserve">10. </w:t>
      </w:r>
      <w:r>
        <w:rPr>
          <w:rFonts w:ascii="宋体" w:hAnsi="宋体" w:cs="宋体" w:hint="eastAsia"/>
          <w:sz w:val="24"/>
          <w:szCs w:val="24"/>
        </w:rPr>
        <w:t>财务管理要点。</w:t>
      </w:r>
    </w:p>
    <w:p w:rsidR="00DC0EFB" w:rsidRDefault="00BF71A3">
      <w:pPr>
        <w:spacing w:line="360" w:lineRule="auto"/>
        <w:ind w:firstLine="480"/>
        <w:rPr>
          <w:rFonts w:ascii="宋体" w:cs="宋体"/>
          <w:sz w:val="24"/>
          <w:szCs w:val="24"/>
        </w:rPr>
      </w:pPr>
      <w:r>
        <w:rPr>
          <w:rFonts w:ascii="宋体" w:hAnsi="宋体" w:cs="宋体"/>
          <w:sz w:val="24"/>
          <w:szCs w:val="24"/>
        </w:rPr>
        <w:t xml:space="preserve">11. </w:t>
      </w:r>
      <w:r>
        <w:rPr>
          <w:rFonts w:ascii="宋体" w:hAnsi="宋体" w:cs="宋体" w:hint="eastAsia"/>
          <w:sz w:val="24"/>
          <w:szCs w:val="24"/>
        </w:rPr>
        <w:t>文件及信息管理要点。</w:t>
      </w:r>
    </w:p>
    <w:p w:rsidR="00DC0EFB" w:rsidRDefault="00BF71A3">
      <w:pPr>
        <w:spacing w:line="360" w:lineRule="auto"/>
        <w:ind w:firstLine="480"/>
        <w:rPr>
          <w:rFonts w:ascii="宋体" w:cs="宋体"/>
          <w:sz w:val="24"/>
          <w:szCs w:val="24"/>
        </w:rPr>
      </w:pPr>
      <w:r>
        <w:rPr>
          <w:rFonts w:ascii="宋体" w:hAnsi="宋体" w:cs="宋体"/>
          <w:sz w:val="24"/>
          <w:szCs w:val="24"/>
        </w:rPr>
        <w:t xml:space="preserve">12. </w:t>
      </w:r>
      <w:r>
        <w:rPr>
          <w:rFonts w:ascii="宋体" w:hAnsi="宋体" w:cs="宋体" w:hint="eastAsia"/>
          <w:sz w:val="24"/>
          <w:szCs w:val="24"/>
        </w:rPr>
        <w:t>报告制度。</w:t>
      </w:r>
    </w:p>
    <w:p w:rsidR="00DC0EFB" w:rsidRDefault="00BF71A3">
      <w:pPr>
        <w:spacing w:line="360" w:lineRule="auto"/>
        <w:ind w:firstLine="480"/>
        <w:rPr>
          <w:rFonts w:ascii="宋体" w:hAnsi="宋体" w:cs="宋体"/>
          <w:sz w:val="24"/>
          <w:szCs w:val="24"/>
        </w:rPr>
      </w:pPr>
      <w:r>
        <w:rPr>
          <w:rFonts w:ascii="宋体" w:hAnsi="宋体" w:cs="宋体" w:hint="eastAsia"/>
          <w:sz w:val="24"/>
          <w:szCs w:val="24"/>
        </w:rPr>
        <w:t>（四）新技术的应用</w:t>
      </w: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20"/>
      </w:pPr>
    </w:p>
    <w:p w:rsidR="00DC0EFB" w:rsidRDefault="00DC0EFB">
      <w:pPr>
        <w:pStyle w:val="20"/>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DC0EFB">
      <w:pPr>
        <w:rPr>
          <w:rFonts w:ascii="宋体" w:cs="宋体"/>
          <w:sz w:val="24"/>
          <w:szCs w:val="24"/>
        </w:rPr>
      </w:pPr>
    </w:p>
    <w:p w:rsidR="00DC0EFB" w:rsidRDefault="00BF71A3">
      <w:pPr>
        <w:keepNext/>
        <w:keepLines/>
        <w:spacing w:line="415" w:lineRule="auto"/>
        <w:jc w:val="center"/>
        <w:outlineLvl w:val="0"/>
        <w:rPr>
          <w:rFonts w:ascii="宋体" w:hAnsi="宋体" w:cs="宋体"/>
          <w:b/>
          <w:bCs/>
          <w:sz w:val="32"/>
          <w:szCs w:val="32"/>
        </w:rPr>
      </w:pPr>
      <w:bookmarkStart w:id="74" w:name="_Toc146788095"/>
      <w:r>
        <w:rPr>
          <w:rFonts w:ascii="宋体" w:hAnsi="宋体" w:cs="宋体" w:hint="eastAsia"/>
          <w:b/>
          <w:bCs/>
          <w:sz w:val="32"/>
          <w:szCs w:val="32"/>
        </w:rPr>
        <w:t>七、预算书</w:t>
      </w:r>
      <w:bookmarkEnd w:id="74"/>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20"/>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DC0EFB">
      <w:pPr>
        <w:pStyle w:val="a6"/>
        <w:rPr>
          <w:color w:val="auto"/>
        </w:rPr>
      </w:pPr>
    </w:p>
    <w:p w:rsidR="00DC0EFB" w:rsidRDefault="00BF71A3">
      <w:pPr>
        <w:keepNext/>
        <w:keepLines/>
        <w:spacing w:line="415" w:lineRule="auto"/>
        <w:jc w:val="center"/>
        <w:outlineLvl w:val="0"/>
        <w:rPr>
          <w:rFonts w:ascii="宋体" w:cs="宋体"/>
          <w:b/>
          <w:bCs/>
          <w:sz w:val="32"/>
          <w:szCs w:val="32"/>
        </w:rPr>
      </w:pPr>
      <w:bookmarkStart w:id="75" w:name="_Toc146788096"/>
      <w:r>
        <w:rPr>
          <w:rFonts w:ascii="宋体" w:hAnsi="宋体" w:cs="宋体" w:hint="eastAsia"/>
          <w:b/>
          <w:bCs/>
          <w:sz w:val="32"/>
          <w:szCs w:val="32"/>
        </w:rPr>
        <w:lastRenderedPageBreak/>
        <w:t>八、招标文件要求投标人提交的其它投标资料</w:t>
      </w:r>
      <w:bookmarkEnd w:id="75"/>
    </w:p>
    <w:p w:rsidR="00DC0EFB" w:rsidRDefault="00BF71A3">
      <w:pPr>
        <w:pStyle w:val="3"/>
        <w:spacing w:line="240" w:lineRule="auto"/>
        <w:rPr>
          <w:sz w:val="28"/>
          <w:szCs w:val="28"/>
        </w:rPr>
      </w:pPr>
      <w:bookmarkStart w:id="76" w:name="_Toc146788097"/>
      <w:r>
        <w:rPr>
          <w:rFonts w:hint="eastAsia"/>
          <w:sz w:val="28"/>
          <w:szCs w:val="28"/>
        </w:rPr>
        <w:t>1</w:t>
      </w:r>
      <w:r>
        <w:rPr>
          <w:rFonts w:hint="eastAsia"/>
          <w:sz w:val="28"/>
          <w:szCs w:val="28"/>
        </w:rPr>
        <w:t>、投标活动承诺书</w:t>
      </w:r>
      <w:bookmarkEnd w:id="76"/>
    </w:p>
    <w:p w:rsidR="00DC0EFB" w:rsidRDefault="00BF71A3">
      <w:pPr>
        <w:pStyle w:val="12"/>
        <w:spacing w:line="240" w:lineRule="auto"/>
        <w:ind w:firstLine="480"/>
        <w:jc w:val="center"/>
        <w:rPr>
          <w:b/>
          <w:sz w:val="28"/>
          <w:szCs w:val="28"/>
        </w:rPr>
      </w:pPr>
      <w:r>
        <w:rPr>
          <w:rFonts w:hint="eastAsia"/>
          <w:b/>
          <w:sz w:val="28"/>
          <w:szCs w:val="28"/>
        </w:rPr>
        <w:t>投标活动承诺书</w:t>
      </w:r>
    </w:p>
    <w:p w:rsidR="00DC0EFB" w:rsidRDefault="00BF71A3">
      <w:pPr>
        <w:pStyle w:val="12"/>
        <w:spacing w:line="360" w:lineRule="auto"/>
        <w:ind w:firstLine="480"/>
      </w:pPr>
      <w:r>
        <w:rPr>
          <w:rFonts w:hint="eastAsia"/>
        </w:rPr>
        <w:t>我单位承诺，在本项目招投标活动中，自觉遵守《中华人民共和国招标投标法》、《中华人民共和国招标投标法实施条例》、河南省实施《中华人民共和国招标投标法》办法等招标投标相关法律、法规和制度规定，如有违反，愿承担相关法律责任。</w:t>
      </w:r>
    </w:p>
    <w:p w:rsidR="00DC0EFB" w:rsidRDefault="00BF71A3">
      <w:pPr>
        <w:pStyle w:val="12"/>
        <w:spacing w:line="360" w:lineRule="auto"/>
        <w:ind w:firstLine="480"/>
      </w:pPr>
      <w:r>
        <w:rPr>
          <w:rFonts w:hint="eastAsia"/>
        </w:rPr>
        <w:t>承诺人：（电子签章）</w:t>
      </w:r>
    </w:p>
    <w:p w:rsidR="00DC0EFB" w:rsidRDefault="00BF71A3">
      <w:pPr>
        <w:pStyle w:val="12"/>
        <w:spacing w:line="360" w:lineRule="auto"/>
        <w:ind w:firstLine="480"/>
      </w:pPr>
      <w:r>
        <w:rPr>
          <w:rFonts w:hint="eastAsia"/>
        </w:rPr>
        <w:t>法定代表人：（电子签章）</w:t>
      </w:r>
      <w:r>
        <w:rPr>
          <w:rFonts w:hint="eastAsia"/>
        </w:rPr>
        <w:t xml:space="preserve">                </w:t>
      </w:r>
      <w:r>
        <w:rPr>
          <w:rFonts w:hint="eastAsia"/>
        </w:rPr>
        <w:t>联系电话：</w:t>
      </w:r>
    </w:p>
    <w:p w:rsidR="00DC0EFB" w:rsidRDefault="00BF71A3">
      <w:pPr>
        <w:pStyle w:val="12"/>
        <w:ind w:firstLine="48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DC0EFB" w:rsidRDefault="00BF71A3">
      <w:pPr>
        <w:pStyle w:val="3"/>
        <w:rPr>
          <w:sz w:val="28"/>
          <w:szCs w:val="28"/>
        </w:rPr>
      </w:pPr>
      <w:bookmarkStart w:id="77" w:name="_Toc146788098"/>
      <w:r>
        <w:rPr>
          <w:rFonts w:hint="eastAsia"/>
          <w:sz w:val="28"/>
          <w:szCs w:val="28"/>
        </w:rPr>
        <w:t>2</w:t>
      </w:r>
      <w:r>
        <w:rPr>
          <w:rFonts w:hint="eastAsia"/>
          <w:sz w:val="28"/>
          <w:szCs w:val="28"/>
        </w:rPr>
        <w:t>、中小企业声明函</w:t>
      </w:r>
      <w:bookmarkEnd w:id="77"/>
    </w:p>
    <w:p w:rsidR="00DC0EFB" w:rsidRDefault="00BF71A3">
      <w:pPr>
        <w:pStyle w:val="12"/>
        <w:jc w:val="center"/>
        <w:rPr>
          <w:b/>
          <w:sz w:val="30"/>
          <w:szCs w:val="30"/>
        </w:rPr>
      </w:pPr>
      <w:r>
        <w:rPr>
          <w:rFonts w:hint="eastAsia"/>
          <w:b/>
          <w:sz w:val="30"/>
          <w:szCs w:val="30"/>
        </w:rPr>
        <w:t>中小企业声明函</w:t>
      </w:r>
    </w:p>
    <w:p w:rsidR="00DC0EFB" w:rsidRDefault="00BF71A3" w:rsidP="00BF71A3">
      <w:pPr>
        <w:pStyle w:val="12"/>
        <w:spacing w:line="360" w:lineRule="auto"/>
        <w:ind w:firstLineChars="177" w:firstLine="425"/>
      </w:pPr>
      <w:r>
        <w:rPr>
          <w:rFonts w:hint="eastAsia"/>
        </w:rPr>
        <w:t>本公司郑重声明，根据《政府采购促进中小企业发展管理办法》（财库﹝</w:t>
      </w:r>
      <w:r>
        <w:rPr>
          <w:rFonts w:hint="eastAsia"/>
        </w:rPr>
        <w:t>2020</w:t>
      </w:r>
      <w:r>
        <w:rPr>
          <w:rFonts w:hint="eastAsia"/>
        </w:rPr>
        <w:t>﹞</w:t>
      </w:r>
      <w:r>
        <w:rPr>
          <w:rFonts w:hint="eastAsia"/>
        </w:rPr>
        <w:t xml:space="preserve">46 </w:t>
      </w:r>
      <w:r>
        <w:rPr>
          <w:rFonts w:hint="eastAsia"/>
        </w:rPr>
        <w:t>号）的规定，本公司参加</w:t>
      </w:r>
      <w:r>
        <w:rPr>
          <w:rFonts w:hint="eastAsia"/>
          <w:u w:val="single"/>
        </w:rPr>
        <w:t xml:space="preserve"> </w:t>
      </w:r>
      <w:r>
        <w:rPr>
          <w:rFonts w:hint="eastAsia"/>
          <w:u w:val="single"/>
        </w:rPr>
        <w:t>（单位名称）</w:t>
      </w:r>
      <w:r>
        <w:rPr>
          <w:rFonts w:hint="eastAsia"/>
          <w:u w:val="single"/>
        </w:rPr>
        <w:t xml:space="preserve">   </w:t>
      </w:r>
      <w:r>
        <w:rPr>
          <w:rFonts w:hint="eastAsia"/>
        </w:rPr>
        <w:t>的</w:t>
      </w:r>
      <w:r>
        <w:rPr>
          <w:rFonts w:hint="eastAsia"/>
          <w:u w:val="single"/>
        </w:rPr>
        <w:t xml:space="preserve">   </w:t>
      </w:r>
      <w:r>
        <w:rPr>
          <w:rFonts w:hint="eastAsia"/>
          <w:u w:val="single"/>
        </w:rPr>
        <w:t>（项目名称）</w:t>
      </w:r>
      <w:r>
        <w:rPr>
          <w:rFonts w:hint="eastAsia"/>
          <w:u w:val="single"/>
        </w:rPr>
        <w:t xml:space="preserve">   </w:t>
      </w:r>
      <w:r>
        <w:rPr>
          <w:rFonts w:hint="eastAsia"/>
        </w:rPr>
        <w:t>采购活动，工程的设计单位、施工单位全部为符合政策要求的中小企业。相关企业的具体情况如下：</w:t>
      </w:r>
    </w:p>
    <w:p w:rsidR="00DC0EFB" w:rsidRDefault="00BF71A3" w:rsidP="00BF71A3">
      <w:pPr>
        <w:pStyle w:val="12"/>
        <w:spacing w:line="360" w:lineRule="auto"/>
        <w:ind w:firstLineChars="177" w:firstLine="425"/>
      </w:pPr>
      <w:r>
        <w:rPr>
          <w:rFonts w:hint="eastAsia"/>
        </w:rPr>
        <w:t xml:space="preserve">1. </w:t>
      </w:r>
      <w:r>
        <w:rPr>
          <w:rFonts w:hint="eastAsia"/>
          <w:u w:val="single"/>
        </w:rPr>
        <w:t>（标的名称）</w:t>
      </w:r>
      <w:r>
        <w:rPr>
          <w:rFonts w:hint="eastAsia"/>
          <w:u w:val="single"/>
        </w:rPr>
        <w:t xml:space="preserve"> </w:t>
      </w:r>
      <w:r>
        <w:rPr>
          <w:rFonts w:hint="eastAsia"/>
        </w:rPr>
        <w:t>，属于</w:t>
      </w:r>
      <w:r>
        <w:rPr>
          <w:rFonts w:hint="eastAsia"/>
          <w:u w:val="single"/>
        </w:rPr>
        <w:t xml:space="preserve">  </w:t>
      </w:r>
      <w:r>
        <w:rPr>
          <w:rFonts w:hint="eastAsia"/>
          <w:u w:val="single"/>
        </w:rPr>
        <w:t>建筑业</w:t>
      </w:r>
      <w:r>
        <w:rPr>
          <w:rFonts w:hint="eastAsia"/>
          <w:u w:val="single"/>
        </w:rPr>
        <w:t xml:space="preserve">  </w:t>
      </w:r>
      <w:r>
        <w:rPr>
          <w:rFonts w:hint="eastAsia"/>
        </w:rPr>
        <w:t>；承建（承接）企业为</w:t>
      </w:r>
      <w:r>
        <w:rPr>
          <w:rFonts w:hint="eastAsia"/>
          <w:u w:val="single"/>
        </w:rPr>
        <w:t xml:space="preserve"> </w:t>
      </w:r>
      <w:r>
        <w:rPr>
          <w:rFonts w:hint="eastAsia"/>
          <w:u w:val="single"/>
        </w:rPr>
        <w:t>（企业名称）</w:t>
      </w:r>
      <w:r>
        <w:rPr>
          <w:rFonts w:hint="eastAsia"/>
          <w:u w:val="single"/>
        </w:rPr>
        <w:t xml:space="preserve">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 xml:space="preserve"> </w:t>
      </w:r>
      <w:r>
        <w:rPr>
          <w:rFonts w:hint="eastAsia"/>
          <w:u w:val="single"/>
        </w:rPr>
        <w:t>（中型企业、小型企业、微型企业）</w:t>
      </w:r>
      <w:r>
        <w:rPr>
          <w:rFonts w:hint="eastAsia"/>
          <w:u w:val="single"/>
        </w:rPr>
        <w:t xml:space="preserve"> </w:t>
      </w:r>
      <w:r>
        <w:rPr>
          <w:rFonts w:hint="eastAsia"/>
        </w:rPr>
        <w:t>；</w:t>
      </w:r>
    </w:p>
    <w:p w:rsidR="00DC0EFB" w:rsidRDefault="00BF71A3" w:rsidP="00BF71A3">
      <w:pPr>
        <w:pStyle w:val="12"/>
        <w:spacing w:line="360" w:lineRule="auto"/>
        <w:ind w:firstLineChars="177" w:firstLine="425"/>
      </w:pPr>
      <w:r>
        <w:rPr>
          <w:rFonts w:hint="eastAsia"/>
        </w:rPr>
        <w:t>2.</w:t>
      </w:r>
      <w:r>
        <w:rPr>
          <w:rFonts w:hint="eastAsia"/>
          <w:u w:val="single"/>
        </w:rPr>
        <w:t xml:space="preserve"> </w:t>
      </w:r>
      <w:r>
        <w:rPr>
          <w:rFonts w:hint="eastAsia"/>
          <w:u w:val="single"/>
        </w:rPr>
        <w:t>（标的名称）</w:t>
      </w:r>
      <w:r>
        <w:rPr>
          <w:rFonts w:hint="eastAsia"/>
          <w:u w:val="single"/>
        </w:rPr>
        <w:t xml:space="preserve"> </w:t>
      </w:r>
      <w:r>
        <w:rPr>
          <w:rFonts w:hint="eastAsia"/>
        </w:rPr>
        <w:t>，属于</w:t>
      </w:r>
      <w:r>
        <w:rPr>
          <w:rFonts w:hint="eastAsia"/>
          <w:u w:val="single"/>
        </w:rPr>
        <w:t xml:space="preserve">  </w:t>
      </w:r>
      <w:r>
        <w:rPr>
          <w:rFonts w:hint="eastAsia"/>
          <w:u w:val="single"/>
        </w:rPr>
        <w:t>建筑业</w:t>
      </w:r>
      <w:r>
        <w:rPr>
          <w:rFonts w:hint="eastAsia"/>
          <w:u w:val="single"/>
        </w:rPr>
        <w:t xml:space="preserve">  </w:t>
      </w:r>
      <w:r>
        <w:rPr>
          <w:rFonts w:hint="eastAsia"/>
        </w:rPr>
        <w:t>；承建（承接）企业为</w:t>
      </w:r>
      <w:r>
        <w:rPr>
          <w:rFonts w:hint="eastAsia"/>
          <w:u w:val="single"/>
        </w:rPr>
        <w:t xml:space="preserve"> </w:t>
      </w:r>
      <w:r>
        <w:rPr>
          <w:rFonts w:hint="eastAsia"/>
          <w:u w:val="single"/>
        </w:rPr>
        <w:t>（企业名称）</w:t>
      </w:r>
      <w:r>
        <w:rPr>
          <w:rFonts w:hint="eastAsia"/>
          <w:u w:val="single"/>
        </w:rPr>
        <w:t xml:space="preserve">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万元，属于</w:t>
      </w:r>
      <w:r>
        <w:rPr>
          <w:rFonts w:hint="eastAsia"/>
          <w:u w:val="single"/>
        </w:rPr>
        <w:t xml:space="preserve"> </w:t>
      </w:r>
      <w:r>
        <w:rPr>
          <w:rFonts w:hint="eastAsia"/>
          <w:u w:val="single"/>
        </w:rPr>
        <w:t>（中型企业、小型企业、微型企业）</w:t>
      </w:r>
      <w:r>
        <w:rPr>
          <w:rFonts w:hint="eastAsia"/>
          <w:u w:val="single"/>
        </w:rPr>
        <w:t xml:space="preserve"> </w:t>
      </w:r>
      <w:r>
        <w:rPr>
          <w:rFonts w:hint="eastAsia"/>
        </w:rPr>
        <w:t>；</w:t>
      </w:r>
    </w:p>
    <w:p w:rsidR="00DC0EFB" w:rsidRDefault="00BF71A3" w:rsidP="00BF71A3">
      <w:pPr>
        <w:pStyle w:val="12"/>
        <w:spacing w:line="360" w:lineRule="auto"/>
        <w:ind w:firstLineChars="177" w:firstLine="425"/>
      </w:pPr>
      <w:r>
        <w:rPr>
          <w:rFonts w:hint="eastAsia"/>
        </w:rPr>
        <w:t>以上企业，不属于大企业的分支机构，不存在控股股东为大企业的情形，也不存在与大企业的负责人为同一人的情形。</w:t>
      </w:r>
    </w:p>
    <w:p w:rsidR="00DC0EFB" w:rsidRDefault="00BF71A3" w:rsidP="00BF71A3">
      <w:pPr>
        <w:pStyle w:val="12"/>
        <w:spacing w:line="360" w:lineRule="auto"/>
        <w:ind w:firstLineChars="177" w:firstLine="425"/>
      </w:pPr>
      <w:r>
        <w:rPr>
          <w:rFonts w:hint="eastAsia"/>
        </w:rPr>
        <w:t>本企业对上述声明内容的真实性负责。如有虚假，将依法承担相应责任。</w:t>
      </w:r>
    </w:p>
    <w:p w:rsidR="00DC0EFB" w:rsidRDefault="00BF71A3">
      <w:pPr>
        <w:pStyle w:val="12"/>
        <w:spacing w:line="360" w:lineRule="auto"/>
      </w:pPr>
      <w:r>
        <w:rPr>
          <w:rFonts w:hint="eastAsia"/>
        </w:rPr>
        <w:t>企业名称（电子签章）：</w:t>
      </w:r>
    </w:p>
    <w:p w:rsidR="00DC0EFB" w:rsidRDefault="00BF71A3">
      <w:pPr>
        <w:pStyle w:val="12"/>
        <w:spacing w:line="360" w:lineRule="auto"/>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C0EFB" w:rsidRDefault="00BF71A3">
      <w:pPr>
        <w:pStyle w:val="12"/>
        <w:spacing w:line="240" w:lineRule="auto"/>
        <w:ind w:firstLineChars="100" w:firstLine="240"/>
      </w:pPr>
      <w:r>
        <w:rPr>
          <w:rFonts w:hint="eastAsia"/>
        </w:rPr>
        <w:t>注：非中、小、微型企业可不提供本声明函。从业人员、营业收入、资产总额填报上一年度数据，无上</w:t>
      </w:r>
      <w:proofErr w:type="gramStart"/>
      <w:r>
        <w:rPr>
          <w:rFonts w:hint="eastAsia"/>
        </w:rPr>
        <w:t>一</w:t>
      </w:r>
      <w:proofErr w:type="gramEnd"/>
      <w:r>
        <w:rPr>
          <w:rFonts w:hint="eastAsia"/>
        </w:rPr>
        <w:t>年度数据的新成立企业可不填报。</w:t>
      </w:r>
    </w:p>
    <w:p w:rsidR="00DC0EFB" w:rsidRDefault="00DC0EFB">
      <w:pPr>
        <w:pStyle w:val="12"/>
        <w:spacing w:line="360" w:lineRule="auto"/>
      </w:pPr>
    </w:p>
    <w:p w:rsidR="00DC0EFB" w:rsidRDefault="00BF71A3">
      <w:pPr>
        <w:pStyle w:val="3"/>
      </w:pPr>
      <w:bookmarkStart w:id="78" w:name="_Toc146788099"/>
      <w:r>
        <w:rPr>
          <w:rFonts w:hint="eastAsia"/>
          <w:sz w:val="28"/>
          <w:szCs w:val="28"/>
        </w:rPr>
        <w:t>3</w:t>
      </w:r>
      <w:r>
        <w:rPr>
          <w:rFonts w:hint="eastAsia"/>
          <w:sz w:val="28"/>
          <w:szCs w:val="28"/>
        </w:rPr>
        <w:t>、残疾人福利性单位声明函</w:t>
      </w:r>
      <w:bookmarkEnd w:id="78"/>
    </w:p>
    <w:p w:rsidR="00DC0EFB" w:rsidRDefault="00DC0EFB">
      <w:pPr>
        <w:pStyle w:val="12"/>
      </w:pPr>
    </w:p>
    <w:p w:rsidR="00DC0EFB" w:rsidRDefault="00BF71A3">
      <w:pPr>
        <w:pStyle w:val="12"/>
        <w:jc w:val="center"/>
        <w:rPr>
          <w:b/>
        </w:rPr>
      </w:pPr>
      <w:r>
        <w:rPr>
          <w:rFonts w:hint="eastAsia"/>
          <w:b/>
          <w:sz w:val="28"/>
          <w:szCs w:val="28"/>
        </w:rPr>
        <w:t>残疾人福利性单位声明函</w:t>
      </w:r>
    </w:p>
    <w:p w:rsidR="00DC0EFB" w:rsidRDefault="00DC0EFB">
      <w:pPr>
        <w:pStyle w:val="12"/>
        <w:ind w:firstLine="480"/>
      </w:pPr>
    </w:p>
    <w:p w:rsidR="00DC0EFB" w:rsidRDefault="00BF71A3">
      <w:pPr>
        <w:pStyle w:val="12"/>
        <w:ind w:firstLine="480"/>
      </w:pPr>
      <w:r>
        <w:rPr>
          <w:rFonts w:hint="eastAsia"/>
        </w:rPr>
        <w:t>本单位郑重声明，根据《财政部、民政部、中国残疾人联合会关于促进残疾人就业政府采购政策的通知》（财库（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号）的规定，本单位为符合条件的残疾人福利性单位，且本单位参加</w:t>
      </w:r>
      <w:r>
        <w:rPr>
          <w:rFonts w:hint="eastAsia"/>
        </w:rPr>
        <w:t xml:space="preserve"> </w:t>
      </w:r>
      <w:r>
        <w:rPr>
          <w:rFonts w:hint="eastAsia"/>
          <w:u w:val="single"/>
        </w:rPr>
        <w:t>（单位名称）</w:t>
      </w:r>
      <w:r>
        <w:rPr>
          <w:rFonts w:hint="eastAsia"/>
          <w:u w:val="single"/>
        </w:rPr>
        <w:t xml:space="preserve">   </w:t>
      </w:r>
      <w:r>
        <w:rPr>
          <w:rFonts w:hint="eastAsia"/>
        </w:rPr>
        <w:t>的</w:t>
      </w:r>
      <w:r>
        <w:rPr>
          <w:rFonts w:hint="eastAsia"/>
          <w:u w:val="single"/>
        </w:rPr>
        <w:t xml:space="preserve">   </w:t>
      </w:r>
      <w:r>
        <w:rPr>
          <w:rFonts w:hint="eastAsia"/>
          <w:u w:val="single"/>
        </w:rPr>
        <w:t>（项目名称）</w:t>
      </w:r>
      <w:r>
        <w:rPr>
          <w:rFonts w:hint="eastAsia"/>
          <w:u w:val="single"/>
        </w:rPr>
        <w:t xml:space="preserve">   </w:t>
      </w:r>
      <w:r>
        <w:rPr>
          <w:rFonts w:hint="eastAsia"/>
        </w:rPr>
        <w:t>采购活动，由本单位承担工程、提供服务。</w:t>
      </w:r>
    </w:p>
    <w:p w:rsidR="00DC0EFB" w:rsidRDefault="00BF71A3">
      <w:pPr>
        <w:pStyle w:val="12"/>
        <w:ind w:firstLine="480"/>
      </w:pPr>
      <w:r>
        <w:rPr>
          <w:rFonts w:hint="eastAsia"/>
        </w:rPr>
        <w:t>本单位对上述声明的真实性负责。如有虚假，将依法承担相应责任。</w:t>
      </w:r>
    </w:p>
    <w:p w:rsidR="00DC0EFB" w:rsidRDefault="00DC0EFB">
      <w:pPr>
        <w:pStyle w:val="12"/>
      </w:pPr>
    </w:p>
    <w:p w:rsidR="00DC0EFB" w:rsidRDefault="00BF71A3">
      <w:pPr>
        <w:pStyle w:val="12"/>
        <w:spacing w:line="360" w:lineRule="auto"/>
      </w:pPr>
      <w:r>
        <w:rPr>
          <w:rFonts w:hint="eastAsia"/>
        </w:rPr>
        <w:t>企业名称（电子签章）：</w:t>
      </w:r>
    </w:p>
    <w:p w:rsidR="00DC0EFB" w:rsidRDefault="00BF71A3">
      <w:pPr>
        <w:pStyle w:val="12"/>
        <w:spacing w:line="360" w:lineRule="auto"/>
      </w:pPr>
      <w:r>
        <w:rPr>
          <w:rFonts w:hint="eastAsia"/>
        </w:rPr>
        <w:t>日</w:t>
      </w:r>
      <w:r>
        <w:rPr>
          <w:rFonts w:hint="eastAsia"/>
        </w:rPr>
        <w:t xml:space="preserve"> </w:t>
      </w:r>
      <w:r>
        <w:rPr>
          <w:rFonts w:hint="eastAsia"/>
        </w:rPr>
        <w:t>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C0EFB" w:rsidRDefault="00BF71A3">
      <w:pPr>
        <w:pStyle w:val="12"/>
        <w:ind w:firstLineChars="100" w:firstLine="240"/>
      </w:pPr>
      <w:r>
        <w:rPr>
          <w:rFonts w:hint="eastAsia"/>
        </w:rPr>
        <w:t>注：非残疾人福利性单位可不提供本声明函。监狱企业可参照本格式填写。</w:t>
      </w: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BF71A3">
      <w:pPr>
        <w:pStyle w:val="3"/>
      </w:pPr>
      <w:bookmarkStart w:id="79" w:name="_Toc146788100"/>
      <w:r>
        <w:rPr>
          <w:rFonts w:hint="eastAsia"/>
          <w:sz w:val="28"/>
          <w:szCs w:val="28"/>
        </w:rPr>
        <w:t>4</w:t>
      </w:r>
      <w:r>
        <w:rPr>
          <w:rFonts w:hint="eastAsia"/>
          <w:sz w:val="28"/>
          <w:szCs w:val="28"/>
        </w:rPr>
        <w:t>、投标人认为需要提交的其他资料</w:t>
      </w:r>
      <w:bookmarkEnd w:id="79"/>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12"/>
        <w:ind w:firstLineChars="100" w:firstLine="240"/>
      </w:pPr>
    </w:p>
    <w:p w:rsidR="00DC0EFB" w:rsidRDefault="00DC0EFB">
      <w:pPr>
        <w:pStyle w:val="aa"/>
        <w:ind w:right="-82"/>
        <w:rPr>
          <w:rStyle w:val="af0"/>
          <w:rFonts w:ascii="宋体" w:cs="宋体"/>
        </w:rPr>
      </w:pPr>
    </w:p>
    <w:p w:rsidR="00DC0EFB" w:rsidRDefault="00DC0EFB">
      <w:pPr>
        <w:widowControl w:val="0"/>
        <w:tabs>
          <w:tab w:val="center" w:pos="4153"/>
          <w:tab w:val="right" w:pos="8306"/>
        </w:tabs>
        <w:snapToGrid w:val="0"/>
        <w:rPr>
          <w:rFonts w:ascii="宋体" w:cs="宋体"/>
        </w:rPr>
      </w:pPr>
    </w:p>
    <w:p w:rsidR="00DC0EFB" w:rsidRDefault="00DC0EFB">
      <w:pPr>
        <w:rPr>
          <w:rFonts w:ascii="宋体" w:cs="宋体"/>
        </w:rPr>
      </w:pPr>
    </w:p>
    <w:sectPr w:rsidR="00DC0EFB">
      <w:headerReference w:type="default" r:id="rId11"/>
      <w:footerReference w:type="even" r:id="rId12"/>
      <w:footerReference w:type="default" r:id="rId13"/>
      <w:pgSz w:w="11906" w:h="16838"/>
      <w:pgMar w:top="1383" w:right="1349" w:bottom="1383" w:left="1349" w:header="1071" w:footer="992" w:gutter="0"/>
      <w:cols w:space="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836" w:rsidRDefault="001D0836">
      <w:r>
        <w:separator/>
      </w:r>
    </w:p>
  </w:endnote>
  <w:endnote w:type="continuationSeparator" w:id="0">
    <w:p w:rsidR="001D0836" w:rsidRDefault="001D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monospace">
    <w:altName w:val="Segoe Print"/>
    <w:charset w:val="00"/>
    <w:family w:val="auto"/>
    <w:pitch w:val="default"/>
  </w:font>
  <w:font w:name="Cambria">
    <w:panose1 w:val="02040503050406030204"/>
    <w:charset w:val="00"/>
    <w:family w:val="roman"/>
    <w:pitch w:val="variable"/>
    <w:sig w:usb0="E00002FF" w:usb1="400004FF" w:usb2="00000000" w:usb3="00000000" w:csb0="0000019F" w:csb1="00000000"/>
  </w:font>
  <w:font w:name="华文细黑">
    <w:altName w:val="微软雅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A3" w:rsidRDefault="00BF71A3">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F71A3" w:rsidRDefault="00BF71A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A3" w:rsidRDefault="00BF71A3">
    <w:pPr>
      <w:pStyle w:val="aa"/>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33CDB">
      <w:rPr>
        <w:rStyle w:val="af0"/>
        <w:noProof/>
      </w:rPr>
      <w:t>27</w:t>
    </w:r>
    <w:r>
      <w:rPr>
        <w:rStyle w:val="af0"/>
      </w:rPr>
      <w:fldChar w:fldCharType="end"/>
    </w:r>
  </w:p>
  <w:p w:rsidR="00BF71A3" w:rsidRDefault="00BF71A3">
    <w:pPr>
      <w:pStyle w:val="aa"/>
      <w:ind w:right="360"/>
      <w:jc w:val="center"/>
      <w:rPr>
        <w:sz w:val="21"/>
        <w:szCs w:val="21"/>
      </w:rPr>
    </w:pPr>
    <w:r>
      <w:pict>
        <v:line id="_x0000_s3073" style="position:absolute;left:0;text-align:left;z-index:251659264;mso-width-relative:page;mso-height-relative:page" from="0,-3.7pt" to="472.5pt,-3.7pt"/>
      </w:pict>
    </w:r>
    <w:r>
      <w:rPr>
        <w:rFonts w:hint="eastAsia"/>
      </w:rPr>
      <w:t>河南中建工程管理有限公司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836" w:rsidRDefault="001D0836">
      <w:r>
        <w:separator/>
      </w:r>
    </w:p>
  </w:footnote>
  <w:footnote w:type="continuationSeparator" w:id="0">
    <w:p w:rsidR="001D0836" w:rsidRDefault="001D0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1A3" w:rsidRDefault="00BF71A3">
    <w:pPr>
      <w:pStyle w:val="ab"/>
      <w:ind w:right="58" w:firstLineChars="150" w:firstLine="270"/>
      <w:jc w:val="left"/>
    </w:pPr>
    <w:r>
      <w:rPr>
        <w:rFonts w:hint="eastAsia"/>
      </w:rPr>
      <w:t>新野县汉华路（三分干</w:t>
    </w:r>
    <w:r>
      <w:rPr>
        <w:rFonts w:hint="eastAsia"/>
      </w:rPr>
      <w:t>-</w:t>
    </w:r>
    <w:r>
      <w:rPr>
        <w:rFonts w:hint="eastAsia"/>
      </w:rPr>
      <w:t>东环路）道路工程</w:t>
    </w:r>
    <w:r>
      <w:rPr>
        <w:rFonts w:hint="eastAsia"/>
      </w:rPr>
      <w:t>EPC</w:t>
    </w:r>
    <w:r>
      <w:rPr>
        <w:rFonts w:hint="eastAsia"/>
      </w:rPr>
      <w:t>总承包</w:t>
    </w:r>
    <w:r>
      <w:rPr>
        <w:rFonts w:hint="eastAsia"/>
      </w:rPr>
      <w:t xml:space="preserve">                               </w:t>
    </w:r>
    <w:r>
      <w:t xml:space="preserve">      </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46256"/>
    <w:multiLevelType w:val="multilevel"/>
    <w:tmpl w:val="4DE46256"/>
    <w:lvl w:ilvl="0">
      <w:start w:val="4"/>
      <w:numFmt w:val="japaneseCounting"/>
      <w:lvlText w:val="第%1章"/>
      <w:lvlJc w:val="left"/>
      <w:pPr>
        <w:tabs>
          <w:tab w:val="left" w:pos="2088"/>
        </w:tabs>
        <w:ind w:left="2088" w:hanging="2088"/>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5A17CB07"/>
    <w:multiLevelType w:val="singleLevel"/>
    <w:tmpl w:val="5A17CB07"/>
    <w:lvl w:ilvl="0">
      <w:start w:val="2"/>
      <w:numFmt w:val="chineseCounting"/>
      <w:suff w:val="nothing"/>
      <w:lvlText w:val="（%1）"/>
      <w:lvlJc w:val="left"/>
      <w:rPr>
        <w:rFonts w:cs="Times New Roman"/>
      </w:rPr>
    </w:lvl>
  </w:abstractNum>
  <w:abstractNum w:abstractNumId="2">
    <w:nsid w:val="6152A2DE"/>
    <w:multiLevelType w:val="singleLevel"/>
    <w:tmpl w:val="6152A2DE"/>
    <w:lvl w:ilvl="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grammar="clean"/>
  <w:doNotTrackMoves/>
  <w:defaultTabStop w:val="420"/>
  <w:drawingGridHorizontalSpacing w:val="210"/>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kyODA3NjkzNjMwYmY0YzQ5YThlODMyYzgwMWZkYWEifQ=="/>
  </w:docVars>
  <w:rsids>
    <w:rsidRoot w:val="1E192A6A"/>
    <w:rsid w:val="000011CB"/>
    <w:rsid w:val="00004682"/>
    <w:rsid w:val="0000695F"/>
    <w:rsid w:val="00021209"/>
    <w:rsid w:val="0002769D"/>
    <w:rsid w:val="00030AB4"/>
    <w:rsid w:val="000321EE"/>
    <w:rsid w:val="0003315B"/>
    <w:rsid w:val="00040D02"/>
    <w:rsid w:val="00041637"/>
    <w:rsid w:val="00045D2C"/>
    <w:rsid w:val="00046596"/>
    <w:rsid w:val="0005116A"/>
    <w:rsid w:val="000521F9"/>
    <w:rsid w:val="0005298C"/>
    <w:rsid w:val="00061818"/>
    <w:rsid w:val="00062019"/>
    <w:rsid w:val="00075897"/>
    <w:rsid w:val="0008120C"/>
    <w:rsid w:val="000824FC"/>
    <w:rsid w:val="0008323A"/>
    <w:rsid w:val="00087A73"/>
    <w:rsid w:val="00087F9B"/>
    <w:rsid w:val="00094565"/>
    <w:rsid w:val="000A1B05"/>
    <w:rsid w:val="000A2A99"/>
    <w:rsid w:val="000A34B8"/>
    <w:rsid w:val="000B0B34"/>
    <w:rsid w:val="000B51C7"/>
    <w:rsid w:val="000B78E5"/>
    <w:rsid w:val="000C1450"/>
    <w:rsid w:val="000C33F7"/>
    <w:rsid w:val="000C3587"/>
    <w:rsid w:val="000D3278"/>
    <w:rsid w:val="000D4FDE"/>
    <w:rsid w:val="000D6F7D"/>
    <w:rsid w:val="000E5B90"/>
    <w:rsid w:val="000E6F06"/>
    <w:rsid w:val="000F1479"/>
    <w:rsid w:val="000F1602"/>
    <w:rsid w:val="000F315F"/>
    <w:rsid w:val="000F3941"/>
    <w:rsid w:val="000F6F23"/>
    <w:rsid w:val="001048DC"/>
    <w:rsid w:val="00104D95"/>
    <w:rsid w:val="001058FA"/>
    <w:rsid w:val="001114E5"/>
    <w:rsid w:val="00115143"/>
    <w:rsid w:val="001155C5"/>
    <w:rsid w:val="00115D2D"/>
    <w:rsid w:val="001167B3"/>
    <w:rsid w:val="001227C7"/>
    <w:rsid w:val="00123A01"/>
    <w:rsid w:val="001308A5"/>
    <w:rsid w:val="00133135"/>
    <w:rsid w:val="00135554"/>
    <w:rsid w:val="0013623E"/>
    <w:rsid w:val="0013697B"/>
    <w:rsid w:val="00141068"/>
    <w:rsid w:val="00142FD9"/>
    <w:rsid w:val="001440D3"/>
    <w:rsid w:val="00145714"/>
    <w:rsid w:val="00147FC8"/>
    <w:rsid w:val="0015104A"/>
    <w:rsid w:val="00152DE2"/>
    <w:rsid w:val="00153E53"/>
    <w:rsid w:val="001626BE"/>
    <w:rsid w:val="00162C75"/>
    <w:rsid w:val="00165B7D"/>
    <w:rsid w:val="00167F7B"/>
    <w:rsid w:val="00171AAE"/>
    <w:rsid w:val="00172D8B"/>
    <w:rsid w:val="00177D9C"/>
    <w:rsid w:val="00181EA4"/>
    <w:rsid w:val="00182086"/>
    <w:rsid w:val="0018622C"/>
    <w:rsid w:val="00186269"/>
    <w:rsid w:val="00193E8C"/>
    <w:rsid w:val="00196152"/>
    <w:rsid w:val="001B03E5"/>
    <w:rsid w:val="001B1BE0"/>
    <w:rsid w:val="001B1E3F"/>
    <w:rsid w:val="001B335D"/>
    <w:rsid w:val="001C2C57"/>
    <w:rsid w:val="001D0172"/>
    <w:rsid w:val="001D0836"/>
    <w:rsid w:val="001D0F0D"/>
    <w:rsid w:val="001D19B4"/>
    <w:rsid w:val="001D3DFB"/>
    <w:rsid w:val="001D5021"/>
    <w:rsid w:val="001D51B9"/>
    <w:rsid w:val="001D6C6D"/>
    <w:rsid w:val="001E1A2C"/>
    <w:rsid w:val="001E3DF4"/>
    <w:rsid w:val="001E5E48"/>
    <w:rsid w:val="001E7C9C"/>
    <w:rsid w:val="00203746"/>
    <w:rsid w:val="00206DB2"/>
    <w:rsid w:val="0021021D"/>
    <w:rsid w:val="00211C2F"/>
    <w:rsid w:val="002129C3"/>
    <w:rsid w:val="00214748"/>
    <w:rsid w:val="002202E6"/>
    <w:rsid w:val="00220698"/>
    <w:rsid w:val="00220B10"/>
    <w:rsid w:val="002210F1"/>
    <w:rsid w:val="00226006"/>
    <w:rsid w:val="00235FAB"/>
    <w:rsid w:val="0024107E"/>
    <w:rsid w:val="00245B88"/>
    <w:rsid w:val="00250611"/>
    <w:rsid w:val="00253266"/>
    <w:rsid w:val="00253A2D"/>
    <w:rsid w:val="00253DD4"/>
    <w:rsid w:val="00253FCF"/>
    <w:rsid w:val="002610AB"/>
    <w:rsid w:val="002659C3"/>
    <w:rsid w:val="00271DF4"/>
    <w:rsid w:val="00272483"/>
    <w:rsid w:val="00273ED2"/>
    <w:rsid w:val="0027566A"/>
    <w:rsid w:val="002759C3"/>
    <w:rsid w:val="00275E86"/>
    <w:rsid w:val="00277DC7"/>
    <w:rsid w:val="002809B7"/>
    <w:rsid w:val="00280F23"/>
    <w:rsid w:val="00284C48"/>
    <w:rsid w:val="0028525E"/>
    <w:rsid w:val="00290CC1"/>
    <w:rsid w:val="00294457"/>
    <w:rsid w:val="0029739D"/>
    <w:rsid w:val="002A094D"/>
    <w:rsid w:val="002A3042"/>
    <w:rsid w:val="002A6273"/>
    <w:rsid w:val="002B3866"/>
    <w:rsid w:val="002C230E"/>
    <w:rsid w:val="002C3735"/>
    <w:rsid w:val="002C49BD"/>
    <w:rsid w:val="002C4E9B"/>
    <w:rsid w:val="002C5E3E"/>
    <w:rsid w:val="002C6027"/>
    <w:rsid w:val="002D0684"/>
    <w:rsid w:val="002D217A"/>
    <w:rsid w:val="002D679D"/>
    <w:rsid w:val="002D68E8"/>
    <w:rsid w:val="002E6394"/>
    <w:rsid w:val="002E7801"/>
    <w:rsid w:val="002F147E"/>
    <w:rsid w:val="002F51E1"/>
    <w:rsid w:val="002F64E0"/>
    <w:rsid w:val="002F7D78"/>
    <w:rsid w:val="00300414"/>
    <w:rsid w:val="00310668"/>
    <w:rsid w:val="00312FAA"/>
    <w:rsid w:val="00315FFB"/>
    <w:rsid w:val="003234FE"/>
    <w:rsid w:val="00324D03"/>
    <w:rsid w:val="0032728B"/>
    <w:rsid w:val="00327E47"/>
    <w:rsid w:val="0033337D"/>
    <w:rsid w:val="003334A8"/>
    <w:rsid w:val="00333CDB"/>
    <w:rsid w:val="00333CE0"/>
    <w:rsid w:val="00343F96"/>
    <w:rsid w:val="00344C98"/>
    <w:rsid w:val="00344D9B"/>
    <w:rsid w:val="00344DB0"/>
    <w:rsid w:val="0035297F"/>
    <w:rsid w:val="00352B01"/>
    <w:rsid w:val="00353B02"/>
    <w:rsid w:val="00355939"/>
    <w:rsid w:val="00360321"/>
    <w:rsid w:val="003627BF"/>
    <w:rsid w:val="0036335E"/>
    <w:rsid w:val="0036536E"/>
    <w:rsid w:val="00365A74"/>
    <w:rsid w:val="00371997"/>
    <w:rsid w:val="00373145"/>
    <w:rsid w:val="0037515E"/>
    <w:rsid w:val="003800A5"/>
    <w:rsid w:val="00380E37"/>
    <w:rsid w:val="00386242"/>
    <w:rsid w:val="00386868"/>
    <w:rsid w:val="00392C09"/>
    <w:rsid w:val="00392DCF"/>
    <w:rsid w:val="00394B4A"/>
    <w:rsid w:val="003976C8"/>
    <w:rsid w:val="003A150F"/>
    <w:rsid w:val="003A6692"/>
    <w:rsid w:val="003A6AFC"/>
    <w:rsid w:val="003B2F17"/>
    <w:rsid w:val="003C0436"/>
    <w:rsid w:val="003C04B7"/>
    <w:rsid w:val="003C0853"/>
    <w:rsid w:val="003C1E87"/>
    <w:rsid w:val="003C735C"/>
    <w:rsid w:val="003D2A49"/>
    <w:rsid w:val="003D4281"/>
    <w:rsid w:val="003D47E3"/>
    <w:rsid w:val="003D5079"/>
    <w:rsid w:val="003D6326"/>
    <w:rsid w:val="003E0C1F"/>
    <w:rsid w:val="003E0E5C"/>
    <w:rsid w:val="003E261B"/>
    <w:rsid w:val="003E460C"/>
    <w:rsid w:val="003E577F"/>
    <w:rsid w:val="003F0DFE"/>
    <w:rsid w:val="003F1163"/>
    <w:rsid w:val="003F2469"/>
    <w:rsid w:val="003F3986"/>
    <w:rsid w:val="003F3BD4"/>
    <w:rsid w:val="003F427C"/>
    <w:rsid w:val="00401180"/>
    <w:rsid w:val="004056AA"/>
    <w:rsid w:val="00407624"/>
    <w:rsid w:val="00411917"/>
    <w:rsid w:val="0041592E"/>
    <w:rsid w:val="004216B4"/>
    <w:rsid w:val="004243E3"/>
    <w:rsid w:val="00432FAF"/>
    <w:rsid w:val="00434638"/>
    <w:rsid w:val="00435D1C"/>
    <w:rsid w:val="00436821"/>
    <w:rsid w:val="00440BBA"/>
    <w:rsid w:val="0044233F"/>
    <w:rsid w:val="00443834"/>
    <w:rsid w:val="00445DCC"/>
    <w:rsid w:val="004471BE"/>
    <w:rsid w:val="00453A8B"/>
    <w:rsid w:val="00453BEE"/>
    <w:rsid w:val="00455746"/>
    <w:rsid w:val="004635C2"/>
    <w:rsid w:val="0047129A"/>
    <w:rsid w:val="00471F21"/>
    <w:rsid w:val="00483C56"/>
    <w:rsid w:val="0048530B"/>
    <w:rsid w:val="00485541"/>
    <w:rsid w:val="004906CE"/>
    <w:rsid w:val="0049096F"/>
    <w:rsid w:val="0049328A"/>
    <w:rsid w:val="004A0090"/>
    <w:rsid w:val="004A04EF"/>
    <w:rsid w:val="004A073F"/>
    <w:rsid w:val="004A7055"/>
    <w:rsid w:val="004B031B"/>
    <w:rsid w:val="004B111C"/>
    <w:rsid w:val="004B1E99"/>
    <w:rsid w:val="004B2DC6"/>
    <w:rsid w:val="004B7082"/>
    <w:rsid w:val="004B7B45"/>
    <w:rsid w:val="004C0A9E"/>
    <w:rsid w:val="004C4084"/>
    <w:rsid w:val="004C4278"/>
    <w:rsid w:val="004C492F"/>
    <w:rsid w:val="004C72A7"/>
    <w:rsid w:val="004C7CE8"/>
    <w:rsid w:val="004D1BB1"/>
    <w:rsid w:val="004E16EC"/>
    <w:rsid w:val="004E3529"/>
    <w:rsid w:val="004E39AC"/>
    <w:rsid w:val="004E5A75"/>
    <w:rsid w:val="004F2D40"/>
    <w:rsid w:val="004F53B8"/>
    <w:rsid w:val="004F5F97"/>
    <w:rsid w:val="004F6F23"/>
    <w:rsid w:val="004F7F03"/>
    <w:rsid w:val="00500A3B"/>
    <w:rsid w:val="00500E6E"/>
    <w:rsid w:val="0050441B"/>
    <w:rsid w:val="00507108"/>
    <w:rsid w:val="00511C94"/>
    <w:rsid w:val="00516182"/>
    <w:rsid w:val="00517CA3"/>
    <w:rsid w:val="005205F0"/>
    <w:rsid w:val="00525CAB"/>
    <w:rsid w:val="00526DA1"/>
    <w:rsid w:val="00527E30"/>
    <w:rsid w:val="00527F37"/>
    <w:rsid w:val="005314AB"/>
    <w:rsid w:val="00533AF5"/>
    <w:rsid w:val="0054369F"/>
    <w:rsid w:val="00544E7D"/>
    <w:rsid w:val="00547088"/>
    <w:rsid w:val="0054799C"/>
    <w:rsid w:val="00550CAF"/>
    <w:rsid w:val="00557304"/>
    <w:rsid w:val="0056428C"/>
    <w:rsid w:val="0056511E"/>
    <w:rsid w:val="005702D3"/>
    <w:rsid w:val="00570434"/>
    <w:rsid w:val="00571EFB"/>
    <w:rsid w:val="00574CD0"/>
    <w:rsid w:val="00576B19"/>
    <w:rsid w:val="00576FFD"/>
    <w:rsid w:val="00580F1A"/>
    <w:rsid w:val="005847B3"/>
    <w:rsid w:val="0059078C"/>
    <w:rsid w:val="00591041"/>
    <w:rsid w:val="00591A37"/>
    <w:rsid w:val="00594361"/>
    <w:rsid w:val="005969BE"/>
    <w:rsid w:val="00597490"/>
    <w:rsid w:val="005A4473"/>
    <w:rsid w:val="005A47F5"/>
    <w:rsid w:val="005A5119"/>
    <w:rsid w:val="005A69E1"/>
    <w:rsid w:val="005B0CEE"/>
    <w:rsid w:val="005B6E4D"/>
    <w:rsid w:val="005C3ACB"/>
    <w:rsid w:val="005C3B84"/>
    <w:rsid w:val="005C5040"/>
    <w:rsid w:val="005C5090"/>
    <w:rsid w:val="005C6562"/>
    <w:rsid w:val="005D0465"/>
    <w:rsid w:val="005D3C1D"/>
    <w:rsid w:val="005D717C"/>
    <w:rsid w:val="005E007A"/>
    <w:rsid w:val="005E4BAF"/>
    <w:rsid w:val="005E5CA7"/>
    <w:rsid w:val="005E6C13"/>
    <w:rsid w:val="005E77BF"/>
    <w:rsid w:val="005F04D6"/>
    <w:rsid w:val="005F1378"/>
    <w:rsid w:val="005F4CEA"/>
    <w:rsid w:val="00602C5E"/>
    <w:rsid w:val="0060493D"/>
    <w:rsid w:val="00610ECB"/>
    <w:rsid w:val="006165A3"/>
    <w:rsid w:val="006210F6"/>
    <w:rsid w:val="0062568D"/>
    <w:rsid w:val="00632238"/>
    <w:rsid w:val="00632C4B"/>
    <w:rsid w:val="006355CC"/>
    <w:rsid w:val="0063603D"/>
    <w:rsid w:val="00637D7A"/>
    <w:rsid w:val="00642DFE"/>
    <w:rsid w:val="00646640"/>
    <w:rsid w:val="0064717C"/>
    <w:rsid w:val="0065404B"/>
    <w:rsid w:val="00661B1D"/>
    <w:rsid w:val="00662F2D"/>
    <w:rsid w:val="00667F72"/>
    <w:rsid w:val="00674CD6"/>
    <w:rsid w:val="006757AB"/>
    <w:rsid w:val="0068001E"/>
    <w:rsid w:val="00680409"/>
    <w:rsid w:val="00682D28"/>
    <w:rsid w:val="0068534C"/>
    <w:rsid w:val="00693F55"/>
    <w:rsid w:val="00694355"/>
    <w:rsid w:val="006967B7"/>
    <w:rsid w:val="0069718A"/>
    <w:rsid w:val="00697DFC"/>
    <w:rsid w:val="006A060B"/>
    <w:rsid w:val="006A0C8D"/>
    <w:rsid w:val="006A2B76"/>
    <w:rsid w:val="006A3BFF"/>
    <w:rsid w:val="006A6F6A"/>
    <w:rsid w:val="006B086C"/>
    <w:rsid w:val="006B1C88"/>
    <w:rsid w:val="006B32E1"/>
    <w:rsid w:val="006B7A14"/>
    <w:rsid w:val="006B7BB9"/>
    <w:rsid w:val="006C05C2"/>
    <w:rsid w:val="006C5018"/>
    <w:rsid w:val="006C67B3"/>
    <w:rsid w:val="006C77D9"/>
    <w:rsid w:val="006D084F"/>
    <w:rsid w:val="006D68F3"/>
    <w:rsid w:val="006E16DD"/>
    <w:rsid w:val="006E1AEA"/>
    <w:rsid w:val="006E4ED8"/>
    <w:rsid w:val="006E58D8"/>
    <w:rsid w:val="006F0D9A"/>
    <w:rsid w:val="006F1832"/>
    <w:rsid w:val="006F2A57"/>
    <w:rsid w:val="006F59CE"/>
    <w:rsid w:val="006F5AC7"/>
    <w:rsid w:val="006F7CB2"/>
    <w:rsid w:val="00701549"/>
    <w:rsid w:val="007026F7"/>
    <w:rsid w:val="007047B7"/>
    <w:rsid w:val="007065FC"/>
    <w:rsid w:val="00706BDD"/>
    <w:rsid w:val="007169F6"/>
    <w:rsid w:val="007255C9"/>
    <w:rsid w:val="00725DCB"/>
    <w:rsid w:val="0072618C"/>
    <w:rsid w:val="00733406"/>
    <w:rsid w:val="00734DBA"/>
    <w:rsid w:val="00737B69"/>
    <w:rsid w:val="0074225E"/>
    <w:rsid w:val="00743040"/>
    <w:rsid w:val="007431F8"/>
    <w:rsid w:val="00750EE4"/>
    <w:rsid w:val="0075387D"/>
    <w:rsid w:val="007671D6"/>
    <w:rsid w:val="0077127B"/>
    <w:rsid w:val="00774DFA"/>
    <w:rsid w:val="0077772E"/>
    <w:rsid w:val="00780879"/>
    <w:rsid w:val="00781365"/>
    <w:rsid w:val="00783E35"/>
    <w:rsid w:val="00785662"/>
    <w:rsid w:val="007876D0"/>
    <w:rsid w:val="0079602C"/>
    <w:rsid w:val="00796E78"/>
    <w:rsid w:val="00797856"/>
    <w:rsid w:val="007A23FD"/>
    <w:rsid w:val="007A38B1"/>
    <w:rsid w:val="007A54B2"/>
    <w:rsid w:val="007B73D5"/>
    <w:rsid w:val="007C1810"/>
    <w:rsid w:val="007D194C"/>
    <w:rsid w:val="007D4432"/>
    <w:rsid w:val="007F0FC8"/>
    <w:rsid w:val="007F1C57"/>
    <w:rsid w:val="007F2BCF"/>
    <w:rsid w:val="00801841"/>
    <w:rsid w:val="008064B3"/>
    <w:rsid w:val="008130D6"/>
    <w:rsid w:val="008143F3"/>
    <w:rsid w:val="00815676"/>
    <w:rsid w:val="00816B67"/>
    <w:rsid w:val="008211D6"/>
    <w:rsid w:val="0082577E"/>
    <w:rsid w:val="008265D5"/>
    <w:rsid w:val="00827719"/>
    <w:rsid w:val="0083306F"/>
    <w:rsid w:val="00836FA5"/>
    <w:rsid w:val="0084350C"/>
    <w:rsid w:val="0084412C"/>
    <w:rsid w:val="0084548F"/>
    <w:rsid w:val="00847335"/>
    <w:rsid w:val="0085019B"/>
    <w:rsid w:val="008516D9"/>
    <w:rsid w:val="008532A0"/>
    <w:rsid w:val="00853813"/>
    <w:rsid w:val="00853EEB"/>
    <w:rsid w:val="00856880"/>
    <w:rsid w:val="00857825"/>
    <w:rsid w:val="00860A22"/>
    <w:rsid w:val="008655B8"/>
    <w:rsid w:val="00865E4C"/>
    <w:rsid w:val="00867524"/>
    <w:rsid w:val="00867E35"/>
    <w:rsid w:val="008754C8"/>
    <w:rsid w:val="00880422"/>
    <w:rsid w:val="008820C3"/>
    <w:rsid w:val="00882755"/>
    <w:rsid w:val="00882BC1"/>
    <w:rsid w:val="00883F1D"/>
    <w:rsid w:val="00885C2F"/>
    <w:rsid w:val="008865EF"/>
    <w:rsid w:val="00890871"/>
    <w:rsid w:val="008A1C63"/>
    <w:rsid w:val="008A2BFB"/>
    <w:rsid w:val="008A3268"/>
    <w:rsid w:val="008A3E3A"/>
    <w:rsid w:val="008B00BB"/>
    <w:rsid w:val="008B3968"/>
    <w:rsid w:val="008B60D7"/>
    <w:rsid w:val="008B6F4B"/>
    <w:rsid w:val="008C414F"/>
    <w:rsid w:val="008C5225"/>
    <w:rsid w:val="008C598C"/>
    <w:rsid w:val="008C739A"/>
    <w:rsid w:val="008D0DBD"/>
    <w:rsid w:val="008D5A2F"/>
    <w:rsid w:val="008E20A9"/>
    <w:rsid w:val="008E7E50"/>
    <w:rsid w:val="008F6211"/>
    <w:rsid w:val="00900395"/>
    <w:rsid w:val="00902A24"/>
    <w:rsid w:val="009037A5"/>
    <w:rsid w:val="00904276"/>
    <w:rsid w:val="0090452F"/>
    <w:rsid w:val="00904EE4"/>
    <w:rsid w:val="00910FB6"/>
    <w:rsid w:val="0091219A"/>
    <w:rsid w:val="00914AAD"/>
    <w:rsid w:val="009160B7"/>
    <w:rsid w:val="009218C9"/>
    <w:rsid w:val="0092280E"/>
    <w:rsid w:val="00927735"/>
    <w:rsid w:val="00931FED"/>
    <w:rsid w:val="009338FB"/>
    <w:rsid w:val="009354FC"/>
    <w:rsid w:val="009378F4"/>
    <w:rsid w:val="00941536"/>
    <w:rsid w:val="00941F7D"/>
    <w:rsid w:val="00942899"/>
    <w:rsid w:val="00951203"/>
    <w:rsid w:val="00951FD1"/>
    <w:rsid w:val="009621C1"/>
    <w:rsid w:val="0096253A"/>
    <w:rsid w:val="0096274B"/>
    <w:rsid w:val="00963737"/>
    <w:rsid w:val="0096503D"/>
    <w:rsid w:val="009651B1"/>
    <w:rsid w:val="0096657D"/>
    <w:rsid w:val="009670C7"/>
    <w:rsid w:val="009677C8"/>
    <w:rsid w:val="00967C35"/>
    <w:rsid w:val="00971716"/>
    <w:rsid w:val="00974AEB"/>
    <w:rsid w:val="00975BA3"/>
    <w:rsid w:val="0097782F"/>
    <w:rsid w:val="00983043"/>
    <w:rsid w:val="00983513"/>
    <w:rsid w:val="00985025"/>
    <w:rsid w:val="00985E44"/>
    <w:rsid w:val="00985F4D"/>
    <w:rsid w:val="00986E46"/>
    <w:rsid w:val="00990B9E"/>
    <w:rsid w:val="00991061"/>
    <w:rsid w:val="00991870"/>
    <w:rsid w:val="009927A2"/>
    <w:rsid w:val="00993081"/>
    <w:rsid w:val="00993E3A"/>
    <w:rsid w:val="00995FFD"/>
    <w:rsid w:val="0099650D"/>
    <w:rsid w:val="0099682F"/>
    <w:rsid w:val="009A100C"/>
    <w:rsid w:val="009A143E"/>
    <w:rsid w:val="009A2F6C"/>
    <w:rsid w:val="009A4BAB"/>
    <w:rsid w:val="009A6C29"/>
    <w:rsid w:val="009B0BCA"/>
    <w:rsid w:val="009B3ACD"/>
    <w:rsid w:val="009B41E6"/>
    <w:rsid w:val="009C21CE"/>
    <w:rsid w:val="009C4429"/>
    <w:rsid w:val="009C598C"/>
    <w:rsid w:val="009E05C4"/>
    <w:rsid w:val="009E0F96"/>
    <w:rsid w:val="009E3064"/>
    <w:rsid w:val="009E5279"/>
    <w:rsid w:val="009E5717"/>
    <w:rsid w:val="009F47DC"/>
    <w:rsid w:val="009F48B7"/>
    <w:rsid w:val="009F6ED3"/>
    <w:rsid w:val="00A002A4"/>
    <w:rsid w:val="00A03067"/>
    <w:rsid w:val="00A0611F"/>
    <w:rsid w:val="00A11E71"/>
    <w:rsid w:val="00A11F95"/>
    <w:rsid w:val="00A174FF"/>
    <w:rsid w:val="00A20EF8"/>
    <w:rsid w:val="00A21326"/>
    <w:rsid w:val="00A26781"/>
    <w:rsid w:val="00A27928"/>
    <w:rsid w:val="00A33089"/>
    <w:rsid w:val="00A3328A"/>
    <w:rsid w:val="00A34F9D"/>
    <w:rsid w:val="00A36CCA"/>
    <w:rsid w:val="00A42005"/>
    <w:rsid w:val="00A44BD9"/>
    <w:rsid w:val="00A50217"/>
    <w:rsid w:val="00A54129"/>
    <w:rsid w:val="00A55582"/>
    <w:rsid w:val="00A6379B"/>
    <w:rsid w:val="00A723E8"/>
    <w:rsid w:val="00A7365C"/>
    <w:rsid w:val="00A752DD"/>
    <w:rsid w:val="00A77D4A"/>
    <w:rsid w:val="00A86577"/>
    <w:rsid w:val="00A87B20"/>
    <w:rsid w:val="00A97FD1"/>
    <w:rsid w:val="00AA005C"/>
    <w:rsid w:val="00AA31D2"/>
    <w:rsid w:val="00AA7260"/>
    <w:rsid w:val="00AB1EC9"/>
    <w:rsid w:val="00AB6644"/>
    <w:rsid w:val="00AB767C"/>
    <w:rsid w:val="00AC0F6A"/>
    <w:rsid w:val="00AC3947"/>
    <w:rsid w:val="00AC4D94"/>
    <w:rsid w:val="00AC64FE"/>
    <w:rsid w:val="00AD5365"/>
    <w:rsid w:val="00AE1C10"/>
    <w:rsid w:val="00AE517C"/>
    <w:rsid w:val="00AF3443"/>
    <w:rsid w:val="00B05144"/>
    <w:rsid w:val="00B05D1D"/>
    <w:rsid w:val="00B05FA2"/>
    <w:rsid w:val="00B06DBC"/>
    <w:rsid w:val="00B1000B"/>
    <w:rsid w:val="00B10FE5"/>
    <w:rsid w:val="00B12AF5"/>
    <w:rsid w:val="00B13798"/>
    <w:rsid w:val="00B1512B"/>
    <w:rsid w:val="00B20B96"/>
    <w:rsid w:val="00B20F89"/>
    <w:rsid w:val="00B215B8"/>
    <w:rsid w:val="00B2513C"/>
    <w:rsid w:val="00B26865"/>
    <w:rsid w:val="00B27534"/>
    <w:rsid w:val="00B356B8"/>
    <w:rsid w:val="00B35746"/>
    <w:rsid w:val="00B35A18"/>
    <w:rsid w:val="00B46C05"/>
    <w:rsid w:val="00B52D10"/>
    <w:rsid w:val="00B539FA"/>
    <w:rsid w:val="00B54C44"/>
    <w:rsid w:val="00B63BE5"/>
    <w:rsid w:val="00B64E91"/>
    <w:rsid w:val="00B6570D"/>
    <w:rsid w:val="00B657D5"/>
    <w:rsid w:val="00B668CF"/>
    <w:rsid w:val="00B67D96"/>
    <w:rsid w:val="00B72A5D"/>
    <w:rsid w:val="00B74B72"/>
    <w:rsid w:val="00B85313"/>
    <w:rsid w:val="00B92561"/>
    <w:rsid w:val="00B93A22"/>
    <w:rsid w:val="00B9417B"/>
    <w:rsid w:val="00BA1937"/>
    <w:rsid w:val="00BA2010"/>
    <w:rsid w:val="00BA2AE2"/>
    <w:rsid w:val="00BA71C9"/>
    <w:rsid w:val="00BB0F26"/>
    <w:rsid w:val="00BB137D"/>
    <w:rsid w:val="00BB19C5"/>
    <w:rsid w:val="00BB2F19"/>
    <w:rsid w:val="00BB3914"/>
    <w:rsid w:val="00BB6454"/>
    <w:rsid w:val="00BB79CA"/>
    <w:rsid w:val="00BC12EE"/>
    <w:rsid w:val="00BD04CE"/>
    <w:rsid w:val="00BD3D39"/>
    <w:rsid w:val="00BD44E0"/>
    <w:rsid w:val="00BD7B84"/>
    <w:rsid w:val="00BE0D8B"/>
    <w:rsid w:val="00BE1263"/>
    <w:rsid w:val="00BE224D"/>
    <w:rsid w:val="00BE3491"/>
    <w:rsid w:val="00BE7B0E"/>
    <w:rsid w:val="00BF31C0"/>
    <w:rsid w:val="00BF4310"/>
    <w:rsid w:val="00BF468C"/>
    <w:rsid w:val="00BF6294"/>
    <w:rsid w:val="00BF62DF"/>
    <w:rsid w:val="00BF71A3"/>
    <w:rsid w:val="00C007D0"/>
    <w:rsid w:val="00C017A1"/>
    <w:rsid w:val="00C05AD5"/>
    <w:rsid w:val="00C13723"/>
    <w:rsid w:val="00C14D29"/>
    <w:rsid w:val="00C1746A"/>
    <w:rsid w:val="00C17DE8"/>
    <w:rsid w:val="00C222EA"/>
    <w:rsid w:val="00C22706"/>
    <w:rsid w:val="00C23154"/>
    <w:rsid w:val="00C25AA5"/>
    <w:rsid w:val="00C30FDD"/>
    <w:rsid w:val="00C31B8B"/>
    <w:rsid w:val="00C33200"/>
    <w:rsid w:val="00C4159C"/>
    <w:rsid w:val="00C41C6A"/>
    <w:rsid w:val="00C461AE"/>
    <w:rsid w:val="00C519E6"/>
    <w:rsid w:val="00C52292"/>
    <w:rsid w:val="00C52913"/>
    <w:rsid w:val="00C53441"/>
    <w:rsid w:val="00C54187"/>
    <w:rsid w:val="00C54283"/>
    <w:rsid w:val="00C56042"/>
    <w:rsid w:val="00C567A5"/>
    <w:rsid w:val="00C6030A"/>
    <w:rsid w:val="00C60617"/>
    <w:rsid w:val="00C74443"/>
    <w:rsid w:val="00C76958"/>
    <w:rsid w:val="00C8060C"/>
    <w:rsid w:val="00C819E6"/>
    <w:rsid w:val="00C83D66"/>
    <w:rsid w:val="00C8425B"/>
    <w:rsid w:val="00C90A50"/>
    <w:rsid w:val="00C948D8"/>
    <w:rsid w:val="00C94D8B"/>
    <w:rsid w:val="00C955BC"/>
    <w:rsid w:val="00C96A8E"/>
    <w:rsid w:val="00CA218D"/>
    <w:rsid w:val="00CA4A3A"/>
    <w:rsid w:val="00CA71C2"/>
    <w:rsid w:val="00CB0038"/>
    <w:rsid w:val="00CB1944"/>
    <w:rsid w:val="00CB1E5A"/>
    <w:rsid w:val="00CB3CA1"/>
    <w:rsid w:val="00CB5918"/>
    <w:rsid w:val="00CB7BB1"/>
    <w:rsid w:val="00CB7D44"/>
    <w:rsid w:val="00CC280B"/>
    <w:rsid w:val="00CC4743"/>
    <w:rsid w:val="00CC7F0B"/>
    <w:rsid w:val="00CC7FB5"/>
    <w:rsid w:val="00CE280E"/>
    <w:rsid w:val="00CE390F"/>
    <w:rsid w:val="00CE4E1D"/>
    <w:rsid w:val="00CE69E4"/>
    <w:rsid w:val="00CF0AE6"/>
    <w:rsid w:val="00CF537B"/>
    <w:rsid w:val="00CF65B5"/>
    <w:rsid w:val="00CF6C11"/>
    <w:rsid w:val="00CF7E94"/>
    <w:rsid w:val="00D006B9"/>
    <w:rsid w:val="00D05ED6"/>
    <w:rsid w:val="00D1239D"/>
    <w:rsid w:val="00D12B66"/>
    <w:rsid w:val="00D15064"/>
    <w:rsid w:val="00D20BE0"/>
    <w:rsid w:val="00D2286D"/>
    <w:rsid w:val="00D23647"/>
    <w:rsid w:val="00D266AE"/>
    <w:rsid w:val="00D3079A"/>
    <w:rsid w:val="00D30E9B"/>
    <w:rsid w:val="00D3402D"/>
    <w:rsid w:val="00D42381"/>
    <w:rsid w:val="00D47E73"/>
    <w:rsid w:val="00D54DF5"/>
    <w:rsid w:val="00D601AE"/>
    <w:rsid w:val="00D61870"/>
    <w:rsid w:val="00D62A16"/>
    <w:rsid w:val="00D62E6B"/>
    <w:rsid w:val="00D63D9B"/>
    <w:rsid w:val="00D64016"/>
    <w:rsid w:val="00D64C2F"/>
    <w:rsid w:val="00D662CF"/>
    <w:rsid w:val="00D677D8"/>
    <w:rsid w:val="00D67928"/>
    <w:rsid w:val="00D70D45"/>
    <w:rsid w:val="00D73C72"/>
    <w:rsid w:val="00D74D85"/>
    <w:rsid w:val="00D90F69"/>
    <w:rsid w:val="00D9283D"/>
    <w:rsid w:val="00DA0152"/>
    <w:rsid w:val="00DA09CC"/>
    <w:rsid w:val="00DA1165"/>
    <w:rsid w:val="00DA2308"/>
    <w:rsid w:val="00DA2C6E"/>
    <w:rsid w:val="00DA4F9D"/>
    <w:rsid w:val="00DA67F8"/>
    <w:rsid w:val="00DB0A48"/>
    <w:rsid w:val="00DB0F2A"/>
    <w:rsid w:val="00DB2E09"/>
    <w:rsid w:val="00DB5DDE"/>
    <w:rsid w:val="00DB7999"/>
    <w:rsid w:val="00DC0EFB"/>
    <w:rsid w:val="00DC4021"/>
    <w:rsid w:val="00DC55AF"/>
    <w:rsid w:val="00DC6E7C"/>
    <w:rsid w:val="00DD0838"/>
    <w:rsid w:val="00DD550C"/>
    <w:rsid w:val="00DE376B"/>
    <w:rsid w:val="00DE3BD0"/>
    <w:rsid w:val="00DE50F1"/>
    <w:rsid w:val="00DE5BAA"/>
    <w:rsid w:val="00DE6D03"/>
    <w:rsid w:val="00DF4D03"/>
    <w:rsid w:val="00DF6F3A"/>
    <w:rsid w:val="00E0401E"/>
    <w:rsid w:val="00E05AA4"/>
    <w:rsid w:val="00E060D7"/>
    <w:rsid w:val="00E06D8C"/>
    <w:rsid w:val="00E101F9"/>
    <w:rsid w:val="00E11421"/>
    <w:rsid w:val="00E149CB"/>
    <w:rsid w:val="00E24711"/>
    <w:rsid w:val="00E277ED"/>
    <w:rsid w:val="00E32835"/>
    <w:rsid w:val="00E34E4C"/>
    <w:rsid w:val="00E360AC"/>
    <w:rsid w:val="00E406DD"/>
    <w:rsid w:val="00E42BA5"/>
    <w:rsid w:val="00E47218"/>
    <w:rsid w:val="00E50C5C"/>
    <w:rsid w:val="00E512B1"/>
    <w:rsid w:val="00E6478E"/>
    <w:rsid w:val="00E66E26"/>
    <w:rsid w:val="00E723EC"/>
    <w:rsid w:val="00E74DC0"/>
    <w:rsid w:val="00E75465"/>
    <w:rsid w:val="00E75799"/>
    <w:rsid w:val="00E75F63"/>
    <w:rsid w:val="00E80DCE"/>
    <w:rsid w:val="00E83CBF"/>
    <w:rsid w:val="00E91006"/>
    <w:rsid w:val="00E91B83"/>
    <w:rsid w:val="00E947B7"/>
    <w:rsid w:val="00E967ED"/>
    <w:rsid w:val="00EA0234"/>
    <w:rsid w:val="00EA2D3C"/>
    <w:rsid w:val="00EA3628"/>
    <w:rsid w:val="00EA4757"/>
    <w:rsid w:val="00EA5723"/>
    <w:rsid w:val="00EB6B1C"/>
    <w:rsid w:val="00EC4685"/>
    <w:rsid w:val="00EC67CC"/>
    <w:rsid w:val="00ED11A5"/>
    <w:rsid w:val="00ED3FFE"/>
    <w:rsid w:val="00EE08DA"/>
    <w:rsid w:val="00EF033D"/>
    <w:rsid w:val="00EF0AB6"/>
    <w:rsid w:val="00EF6FD3"/>
    <w:rsid w:val="00F020BA"/>
    <w:rsid w:val="00F0420C"/>
    <w:rsid w:val="00F1035A"/>
    <w:rsid w:val="00F157AA"/>
    <w:rsid w:val="00F26A94"/>
    <w:rsid w:val="00F31B6B"/>
    <w:rsid w:val="00F36CD2"/>
    <w:rsid w:val="00F41CA5"/>
    <w:rsid w:val="00F46275"/>
    <w:rsid w:val="00F46541"/>
    <w:rsid w:val="00F51EEE"/>
    <w:rsid w:val="00F51FC9"/>
    <w:rsid w:val="00F53565"/>
    <w:rsid w:val="00F53D29"/>
    <w:rsid w:val="00F56876"/>
    <w:rsid w:val="00F6124B"/>
    <w:rsid w:val="00F65CFF"/>
    <w:rsid w:val="00F671D2"/>
    <w:rsid w:val="00F678CF"/>
    <w:rsid w:val="00F70667"/>
    <w:rsid w:val="00F74D6D"/>
    <w:rsid w:val="00F76280"/>
    <w:rsid w:val="00F76D01"/>
    <w:rsid w:val="00F80218"/>
    <w:rsid w:val="00F8302B"/>
    <w:rsid w:val="00F84755"/>
    <w:rsid w:val="00F869E4"/>
    <w:rsid w:val="00F873A3"/>
    <w:rsid w:val="00F87A10"/>
    <w:rsid w:val="00F90373"/>
    <w:rsid w:val="00F92642"/>
    <w:rsid w:val="00F93327"/>
    <w:rsid w:val="00F93C1C"/>
    <w:rsid w:val="00F9500D"/>
    <w:rsid w:val="00F95844"/>
    <w:rsid w:val="00F96CB4"/>
    <w:rsid w:val="00FA2CA7"/>
    <w:rsid w:val="00FA7DD1"/>
    <w:rsid w:val="00FB1938"/>
    <w:rsid w:val="00FB340C"/>
    <w:rsid w:val="00FB5261"/>
    <w:rsid w:val="00FC36F6"/>
    <w:rsid w:val="00FD4078"/>
    <w:rsid w:val="00FE1E27"/>
    <w:rsid w:val="00FE5CBB"/>
    <w:rsid w:val="00FE5F16"/>
    <w:rsid w:val="00FE5FFF"/>
    <w:rsid w:val="00FF209E"/>
    <w:rsid w:val="00FF2116"/>
    <w:rsid w:val="00FF4218"/>
    <w:rsid w:val="021F6706"/>
    <w:rsid w:val="03862E87"/>
    <w:rsid w:val="04BA02AF"/>
    <w:rsid w:val="059508E2"/>
    <w:rsid w:val="081349A6"/>
    <w:rsid w:val="095C07E8"/>
    <w:rsid w:val="0A7351F9"/>
    <w:rsid w:val="0BBD516B"/>
    <w:rsid w:val="0BD34311"/>
    <w:rsid w:val="0E3E41CD"/>
    <w:rsid w:val="0FFB24A5"/>
    <w:rsid w:val="10427A65"/>
    <w:rsid w:val="11AF0A33"/>
    <w:rsid w:val="17CC4363"/>
    <w:rsid w:val="1B0A49E3"/>
    <w:rsid w:val="1B902469"/>
    <w:rsid w:val="1DF0464E"/>
    <w:rsid w:val="1E192A6A"/>
    <w:rsid w:val="1F0345FD"/>
    <w:rsid w:val="1F0E7BA2"/>
    <w:rsid w:val="208D1075"/>
    <w:rsid w:val="21BB781B"/>
    <w:rsid w:val="21D370DB"/>
    <w:rsid w:val="21F54349"/>
    <w:rsid w:val="23EF2CA6"/>
    <w:rsid w:val="26171496"/>
    <w:rsid w:val="26266B2F"/>
    <w:rsid w:val="27136648"/>
    <w:rsid w:val="27740B2A"/>
    <w:rsid w:val="291F6CC7"/>
    <w:rsid w:val="2A214128"/>
    <w:rsid w:val="2A8E797B"/>
    <w:rsid w:val="2ADB2E0F"/>
    <w:rsid w:val="302D2C30"/>
    <w:rsid w:val="317473F7"/>
    <w:rsid w:val="3314789B"/>
    <w:rsid w:val="33F46181"/>
    <w:rsid w:val="34EF16C6"/>
    <w:rsid w:val="36E30DD5"/>
    <w:rsid w:val="37D22E3B"/>
    <w:rsid w:val="38615A68"/>
    <w:rsid w:val="38DF4CC2"/>
    <w:rsid w:val="38EB6EC6"/>
    <w:rsid w:val="3969302B"/>
    <w:rsid w:val="3AC5659A"/>
    <w:rsid w:val="3AD56410"/>
    <w:rsid w:val="3BC96E7E"/>
    <w:rsid w:val="3DE67A53"/>
    <w:rsid w:val="3F341D5D"/>
    <w:rsid w:val="3F580404"/>
    <w:rsid w:val="3F792BD8"/>
    <w:rsid w:val="42B76BBE"/>
    <w:rsid w:val="453661DC"/>
    <w:rsid w:val="45665989"/>
    <w:rsid w:val="46BA46C0"/>
    <w:rsid w:val="47AF485A"/>
    <w:rsid w:val="4C6A54AD"/>
    <w:rsid w:val="4F6D0D53"/>
    <w:rsid w:val="50E669B9"/>
    <w:rsid w:val="54487B29"/>
    <w:rsid w:val="54E10AC9"/>
    <w:rsid w:val="55DD7158"/>
    <w:rsid w:val="573464DC"/>
    <w:rsid w:val="5857093F"/>
    <w:rsid w:val="59B41BEE"/>
    <w:rsid w:val="5DEF1E51"/>
    <w:rsid w:val="5E7D5201"/>
    <w:rsid w:val="5EB8380A"/>
    <w:rsid w:val="60DF24C6"/>
    <w:rsid w:val="62A61266"/>
    <w:rsid w:val="62E03F65"/>
    <w:rsid w:val="64A26DC0"/>
    <w:rsid w:val="65B662EB"/>
    <w:rsid w:val="66344F84"/>
    <w:rsid w:val="664C2808"/>
    <w:rsid w:val="66B25D12"/>
    <w:rsid w:val="67FA0550"/>
    <w:rsid w:val="680A2014"/>
    <w:rsid w:val="68317CF7"/>
    <w:rsid w:val="69070DB9"/>
    <w:rsid w:val="69B5571F"/>
    <w:rsid w:val="69E93814"/>
    <w:rsid w:val="6B01171B"/>
    <w:rsid w:val="6B4E6175"/>
    <w:rsid w:val="6C7416EC"/>
    <w:rsid w:val="6D605E6D"/>
    <w:rsid w:val="6D70634C"/>
    <w:rsid w:val="6E601A22"/>
    <w:rsid w:val="712C7CEE"/>
    <w:rsid w:val="73B179ED"/>
    <w:rsid w:val="73D63AD9"/>
    <w:rsid w:val="747D3D0E"/>
    <w:rsid w:val="74DD3400"/>
    <w:rsid w:val="770A2C01"/>
    <w:rsid w:val="77B40DB0"/>
    <w:rsid w:val="789209F5"/>
    <w:rsid w:val="78F23E00"/>
    <w:rsid w:val="799537A6"/>
    <w:rsid w:val="7A7824A9"/>
    <w:rsid w:val="7AE248A1"/>
    <w:rsid w:val="7B9A4DAD"/>
    <w:rsid w:val="7D1E3ABE"/>
    <w:rsid w:val="7DF528BD"/>
    <w:rsid w:val="7E8E0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locked="1" w:qFormat="1"/>
    <w:lsdException w:name="heading 7" w:locked="1" w:qFormat="1"/>
    <w:lsdException w:name="heading 8" w:locked="1" w:qFormat="1"/>
    <w:lsdException w:name="heading 9" w:locked="1" w:qFormat="1"/>
    <w:lsdException w:name="index 1" w:locked="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locked="1" w:uiPriority="39" w:qFormat="1"/>
    <w:lsdException w:name="toc 5" w:locked="1" w:uiPriority="39" w:qFormat="1"/>
    <w:lsdException w:name="toc 6" w:locked="1" w:uiPriority="39" w:qFormat="1"/>
    <w:lsdException w:name="toc 7" w:locked="1" w:uiPriority="39" w:qFormat="1"/>
    <w:lsdException w:name="toc 8" w:locked="1" w:uiPriority="39" w:qFormat="1"/>
    <w:lsdException w:name="toc 9" w:locked="1" w:uiPriority="39" w:qFormat="1"/>
    <w:lsdException w:name="Normal Indent" w:locked="1"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qFormat="1"/>
    <w:lsdException w:name="annotation reference" w:lock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qFormat="1"/>
    <w:lsdException w:name="Body Text First Indent" w:locked="1" w:qFormat="1"/>
    <w:lsdException w:name="Body Text First Indent 2" w:locked="1" w:semiHidden="1" w:unhideWhenUsed="1"/>
    <w:lsdException w:name="Note Heading" w:locked="1" w:semiHidden="1" w:unhideWhenUsed="1"/>
    <w:lsdException w:name="Body Text 2" w:locked="1" w:unhideWhenUsed="1" w:qFormat="1"/>
    <w:lsdException w:name="Body Text 3" w:locked="1" w:qFormat="1"/>
    <w:lsdException w:name="Body Text Indent 2" w:qFormat="1"/>
    <w:lsdException w:name="Body Text Indent 3" w:locked="1" w:qFormat="1"/>
    <w:lsdException w:name="Block Text" w:locked="1" w:semiHidden="1" w:unhideWhenUsed="1"/>
    <w:lsdException w:name="Hyperlink" w:qFormat="1"/>
    <w:lsdException w:name="FollowedHyperlink" w:locked="1" w:qFormat="1"/>
    <w:lsdException w:name="Strong" w:locked="1" w:uiPriority="22" w:qFormat="1"/>
    <w:lsdException w:name="Emphasis" w:locked="1" w:uiPriority="20" w:qFormat="1"/>
    <w:lsdException w:name="Document Map" w:locked="1"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qFormat="1"/>
    <w:lsdException w:name="HTML Acronym" w:locked="1" w:unhideWhenUsed="1" w:qFormat="1"/>
    <w:lsdException w:name="HTML Address" w:locked="1" w:semiHidden="1" w:unhideWhenUsed="1"/>
    <w:lsdException w:name="HTML Cite" w:locked="1" w:unhideWhenUsed="1" w:qFormat="1"/>
    <w:lsdException w:name="HTML Code" w:locked="1" w:unhideWhenUsed="1" w:qFormat="1"/>
    <w:lsdException w:name="HTML Definition" w:locked="1" w:unhideWhenUsed="1" w:qFormat="1"/>
    <w:lsdException w:name="HTML Keyboard" w:locked="1" w:unhideWhenUsed="1" w:qFormat="1"/>
    <w:lsdException w:name="HTML Preformatted" w:locked="1" w:semiHidden="1" w:unhideWhenUsed="1"/>
    <w:lsdException w:name="HTML Sample" w:locked="1" w:unhideWhenUsed="1" w:qFormat="1"/>
    <w:lsdException w:name="HTML Typewriter" w:locked="1" w:unhideWhenUsed="1" w:qFormat="1"/>
    <w:lsdException w:name="HTML Variable" w:locked="1" w:unhideWhenUsed="1" w:qFormat="1"/>
    <w:lsdException w:name="Normal Table" w:semiHidden="1" w:unhideWhenUsed="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qFormat="1"/>
    <w:lsdException w:name="Table Grid" w:locked="1" w:uiPriority="59"/>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1"/>
      <w:szCs w:val="22"/>
    </w:rPr>
  </w:style>
  <w:style w:type="paragraph" w:styleId="1">
    <w:name w:val="heading 1"/>
    <w:basedOn w:val="a"/>
    <w:next w:val="a"/>
    <w:link w:val="1Char"/>
    <w:uiPriority w:val="99"/>
    <w:qFormat/>
    <w:pPr>
      <w:keepNext/>
      <w:keepLines/>
      <w:spacing w:line="576" w:lineRule="auto"/>
      <w:outlineLvl w:val="0"/>
    </w:pPr>
    <w:rPr>
      <w:b/>
      <w:kern w:val="44"/>
      <w:sz w:val="44"/>
    </w:rPr>
  </w:style>
  <w:style w:type="paragraph" w:styleId="2">
    <w:name w:val="heading 2"/>
    <w:basedOn w:val="a"/>
    <w:next w:val="a"/>
    <w:link w:val="2Char"/>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uiPriority w:val="99"/>
    <w:qFormat/>
    <w:pPr>
      <w:keepNext/>
      <w:keepLines/>
      <w:spacing w:before="260" w:after="260" w:line="415" w:lineRule="auto"/>
      <w:outlineLvl w:val="2"/>
    </w:pPr>
    <w:rPr>
      <w:b/>
      <w:bCs/>
      <w:sz w:val="32"/>
      <w:szCs w:val="32"/>
    </w:rPr>
  </w:style>
  <w:style w:type="paragraph" w:styleId="4">
    <w:name w:val="heading 4"/>
    <w:basedOn w:val="a"/>
    <w:next w:val="a"/>
    <w:link w:val="4Char"/>
    <w:uiPriority w:val="99"/>
    <w:qFormat/>
    <w:pPr>
      <w:keepNext/>
      <w:keepLines/>
      <w:spacing w:before="280" w:after="290" w:line="374" w:lineRule="auto"/>
      <w:outlineLvl w:val="3"/>
    </w:pPr>
    <w:rPr>
      <w:rFonts w:ascii="Calibri Light" w:hAnsi="Calibri Light" w:cs="Calibri Light"/>
      <w:b/>
      <w:bCs/>
      <w:sz w:val="28"/>
      <w:szCs w:val="28"/>
    </w:rPr>
  </w:style>
  <w:style w:type="paragraph" w:styleId="6">
    <w:name w:val="heading 6"/>
    <w:basedOn w:val="a"/>
    <w:next w:val="a"/>
    <w:link w:val="6Char"/>
    <w:uiPriority w:val="99"/>
    <w:qFormat/>
    <w:locked/>
    <w:pPr>
      <w:keepNext/>
      <w:keepLines/>
      <w:tabs>
        <w:tab w:val="left" w:pos="1440"/>
      </w:tabs>
      <w:spacing w:before="240" w:after="64" w:line="319" w:lineRule="auto"/>
      <w:ind w:left="1152" w:hanging="1152"/>
      <w:outlineLvl w:val="5"/>
    </w:pPr>
    <w:rPr>
      <w:rFonts w:ascii="Arial" w:eastAsia="黑体" w:hAnsi="Arial"/>
      <w:b/>
      <w:bCs/>
      <w:sz w:val="24"/>
      <w:szCs w:val="24"/>
    </w:rPr>
  </w:style>
  <w:style w:type="paragraph" w:styleId="7">
    <w:name w:val="heading 7"/>
    <w:basedOn w:val="a"/>
    <w:next w:val="a"/>
    <w:link w:val="7Char"/>
    <w:uiPriority w:val="99"/>
    <w:qFormat/>
    <w:locked/>
    <w:pPr>
      <w:keepNext/>
      <w:keepLines/>
      <w:tabs>
        <w:tab w:val="left" w:pos="2520"/>
      </w:tabs>
      <w:spacing w:before="240" w:after="64" w:line="319" w:lineRule="auto"/>
      <w:ind w:left="1296" w:hanging="1296"/>
      <w:outlineLvl w:val="6"/>
    </w:pPr>
    <w:rPr>
      <w:b/>
      <w:bCs/>
      <w:sz w:val="24"/>
      <w:szCs w:val="24"/>
    </w:rPr>
  </w:style>
  <w:style w:type="paragraph" w:styleId="8">
    <w:name w:val="heading 8"/>
    <w:basedOn w:val="a"/>
    <w:next w:val="a"/>
    <w:link w:val="8Char"/>
    <w:uiPriority w:val="99"/>
    <w:qFormat/>
    <w:locked/>
    <w:pPr>
      <w:keepNext/>
      <w:keepLines/>
      <w:tabs>
        <w:tab w:val="left" w:pos="1440"/>
      </w:tabs>
      <w:spacing w:before="240" w:after="64" w:line="319" w:lineRule="auto"/>
      <w:ind w:left="1440" w:hanging="1440"/>
      <w:outlineLvl w:val="7"/>
    </w:pPr>
    <w:rPr>
      <w:rFonts w:ascii="Arial" w:eastAsia="黑体" w:hAnsi="Arial"/>
      <w:sz w:val="24"/>
      <w:szCs w:val="24"/>
    </w:rPr>
  </w:style>
  <w:style w:type="paragraph" w:styleId="9">
    <w:name w:val="heading 9"/>
    <w:basedOn w:val="a"/>
    <w:next w:val="a"/>
    <w:link w:val="9Char"/>
    <w:uiPriority w:val="99"/>
    <w:qFormat/>
    <w:locked/>
    <w:pPr>
      <w:keepNext/>
      <w:keepLines/>
      <w:tabs>
        <w:tab w:val="left" w:pos="1584"/>
      </w:tabs>
      <w:spacing w:before="240" w:after="64" w:line="319" w:lineRule="auto"/>
      <w:ind w:left="1584" w:hanging="1584"/>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locked/>
    <w:pPr>
      <w:widowControl w:val="0"/>
      <w:ind w:left="1260"/>
    </w:pPr>
    <w:rPr>
      <w:kern w:val="2"/>
      <w:sz w:val="18"/>
      <w:szCs w:val="18"/>
    </w:rPr>
  </w:style>
  <w:style w:type="paragraph" w:styleId="a3">
    <w:name w:val="Normal Indent"/>
    <w:basedOn w:val="a"/>
    <w:uiPriority w:val="99"/>
    <w:qFormat/>
    <w:locked/>
    <w:pPr>
      <w:widowControl w:val="0"/>
      <w:ind w:firstLineChars="200" w:firstLine="420"/>
      <w:jc w:val="both"/>
    </w:pPr>
    <w:rPr>
      <w:kern w:val="2"/>
      <w:szCs w:val="24"/>
    </w:rPr>
  </w:style>
  <w:style w:type="paragraph" w:styleId="a4">
    <w:name w:val="Document Map"/>
    <w:basedOn w:val="a"/>
    <w:link w:val="Char"/>
    <w:uiPriority w:val="99"/>
    <w:semiHidden/>
    <w:qFormat/>
    <w:locked/>
    <w:pPr>
      <w:shd w:val="clear" w:color="auto" w:fill="000080"/>
    </w:pPr>
  </w:style>
  <w:style w:type="paragraph" w:styleId="a5">
    <w:name w:val="annotation text"/>
    <w:basedOn w:val="a"/>
    <w:link w:val="Char0"/>
    <w:uiPriority w:val="99"/>
    <w:qFormat/>
  </w:style>
  <w:style w:type="paragraph" w:styleId="30">
    <w:name w:val="Body Text 3"/>
    <w:basedOn w:val="a"/>
    <w:link w:val="3Char0"/>
    <w:uiPriority w:val="99"/>
    <w:qFormat/>
    <w:locked/>
    <w:pPr>
      <w:widowControl w:val="0"/>
      <w:jc w:val="both"/>
    </w:pPr>
    <w:rPr>
      <w:rFonts w:ascii="宋体"/>
      <w:kern w:val="2"/>
      <w:sz w:val="24"/>
      <w:szCs w:val="20"/>
    </w:rPr>
  </w:style>
  <w:style w:type="paragraph" w:styleId="a6">
    <w:name w:val="Body Text"/>
    <w:basedOn w:val="a"/>
    <w:next w:val="20"/>
    <w:link w:val="Char1"/>
    <w:uiPriority w:val="99"/>
    <w:qFormat/>
    <w:pPr>
      <w:widowControl w:val="0"/>
      <w:jc w:val="both"/>
    </w:pPr>
    <w:rPr>
      <w:b/>
      <w:bCs/>
      <w:color w:val="0000FF"/>
      <w:sz w:val="24"/>
      <w:szCs w:val="24"/>
    </w:rPr>
  </w:style>
  <w:style w:type="paragraph" w:styleId="20">
    <w:name w:val="Body Text 2"/>
    <w:basedOn w:val="a"/>
    <w:uiPriority w:val="99"/>
    <w:unhideWhenUsed/>
    <w:qFormat/>
    <w:locked/>
    <w:pPr>
      <w:spacing w:after="120" w:line="480" w:lineRule="auto"/>
    </w:pPr>
    <w:rPr>
      <w:sz w:val="20"/>
    </w:rPr>
  </w:style>
  <w:style w:type="paragraph" w:styleId="a7">
    <w:name w:val="Body Text Indent"/>
    <w:basedOn w:val="a"/>
    <w:link w:val="Char2"/>
    <w:uiPriority w:val="99"/>
    <w:qFormat/>
    <w:locked/>
    <w:pPr>
      <w:overflowPunct w:val="0"/>
      <w:autoSpaceDE w:val="0"/>
      <w:autoSpaceDN w:val="0"/>
      <w:adjustRightInd w:val="0"/>
      <w:spacing w:line="360" w:lineRule="auto"/>
      <w:ind w:firstLine="540"/>
      <w:jc w:val="both"/>
      <w:textAlignment w:val="baseline"/>
    </w:pPr>
    <w:rPr>
      <w:rFonts w:ascii="宋体" w:hAnsi="MS Sans Serif"/>
      <w:spacing w:val="12"/>
      <w:sz w:val="24"/>
      <w:szCs w:val="20"/>
    </w:rPr>
  </w:style>
  <w:style w:type="paragraph" w:styleId="5">
    <w:name w:val="toc 5"/>
    <w:basedOn w:val="a"/>
    <w:next w:val="a"/>
    <w:uiPriority w:val="39"/>
    <w:qFormat/>
    <w:locked/>
    <w:pPr>
      <w:widowControl w:val="0"/>
      <w:ind w:left="840"/>
    </w:pPr>
    <w:rPr>
      <w:kern w:val="2"/>
      <w:sz w:val="18"/>
      <w:szCs w:val="18"/>
    </w:rPr>
  </w:style>
  <w:style w:type="paragraph" w:styleId="31">
    <w:name w:val="toc 3"/>
    <w:basedOn w:val="a"/>
    <w:next w:val="a"/>
    <w:uiPriority w:val="39"/>
    <w:qFormat/>
    <w:pPr>
      <w:widowControl w:val="0"/>
      <w:tabs>
        <w:tab w:val="right" w:leader="dot" w:pos="9344"/>
      </w:tabs>
      <w:ind w:left="800"/>
      <w:jc w:val="both"/>
    </w:pPr>
    <w:rPr>
      <w:rFonts w:ascii="宋体" w:hAnsi="宋体"/>
      <w:bCs/>
      <w:szCs w:val="24"/>
    </w:rPr>
  </w:style>
  <w:style w:type="paragraph" w:styleId="80">
    <w:name w:val="toc 8"/>
    <w:basedOn w:val="a"/>
    <w:next w:val="a"/>
    <w:uiPriority w:val="39"/>
    <w:qFormat/>
    <w:locked/>
    <w:pPr>
      <w:widowControl w:val="0"/>
      <w:ind w:left="1470"/>
    </w:pPr>
    <w:rPr>
      <w:kern w:val="2"/>
      <w:sz w:val="18"/>
      <w:szCs w:val="18"/>
    </w:rPr>
  </w:style>
  <w:style w:type="paragraph" w:styleId="a8">
    <w:name w:val="Date"/>
    <w:basedOn w:val="a"/>
    <w:next w:val="a"/>
    <w:link w:val="Char3"/>
    <w:uiPriority w:val="99"/>
    <w:qFormat/>
    <w:locked/>
    <w:pPr>
      <w:widowControl w:val="0"/>
      <w:ind w:leftChars="2500" w:left="100"/>
      <w:jc w:val="both"/>
    </w:pPr>
    <w:rPr>
      <w:rFonts w:ascii="Calibri" w:hAnsi="Calibri"/>
      <w:kern w:val="2"/>
      <w:szCs w:val="24"/>
    </w:rPr>
  </w:style>
  <w:style w:type="paragraph" w:styleId="21">
    <w:name w:val="Body Text Indent 2"/>
    <w:basedOn w:val="a"/>
    <w:link w:val="2Char0"/>
    <w:uiPriority w:val="99"/>
    <w:qFormat/>
    <w:pPr>
      <w:spacing w:after="120" w:line="480" w:lineRule="auto"/>
      <w:ind w:left="420"/>
    </w:pPr>
  </w:style>
  <w:style w:type="paragraph" w:styleId="a9">
    <w:name w:val="Balloon Text"/>
    <w:basedOn w:val="a"/>
    <w:link w:val="Char4"/>
    <w:uiPriority w:val="99"/>
    <w:semiHidden/>
    <w:qFormat/>
    <w:locked/>
    <w:rPr>
      <w:sz w:val="18"/>
      <w:szCs w:val="18"/>
    </w:rPr>
  </w:style>
  <w:style w:type="paragraph" w:styleId="aa">
    <w:name w:val="footer"/>
    <w:basedOn w:val="a"/>
    <w:link w:val="Char5"/>
    <w:uiPriority w:val="99"/>
    <w:qFormat/>
    <w:pPr>
      <w:tabs>
        <w:tab w:val="center" w:pos="4153"/>
        <w:tab w:val="right" w:pos="8306"/>
      </w:tabs>
      <w:snapToGrid w:val="0"/>
    </w:pPr>
    <w:rPr>
      <w:sz w:val="18"/>
      <w:szCs w:val="18"/>
    </w:rPr>
  </w:style>
  <w:style w:type="paragraph" w:styleId="ab">
    <w:name w:val="header"/>
    <w:basedOn w:val="a"/>
    <w:link w:val="Char6"/>
    <w:uiPriority w:val="99"/>
    <w:qFormat/>
    <w:pPr>
      <w:pBdr>
        <w:bottom w:val="single" w:sz="6" w:space="1" w:color="00000A"/>
      </w:pBdr>
      <w:tabs>
        <w:tab w:val="center" w:pos="4153"/>
        <w:tab w:val="right" w:pos="8306"/>
      </w:tabs>
      <w:snapToGrid w:val="0"/>
      <w:jc w:val="center"/>
    </w:pPr>
    <w:rPr>
      <w:sz w:val="18"/>
      <w:szCs w:val="18"/>
    </w:rPr>
  </w:style>
  <w:style w:type="paragraph" w:styleId="10">
    <w:name w:val="toc 1"/>
    <w:basedOn w:val="a"/>
    <w:next w:val="a"/>
    <w:uiPriority w:val="39"/>
    <w:qFormat/>
    <w:pPr>
      <w:widowControl w:val="0"/>
      <w:jc w:val="both"/>
    </w:pPr>
    <w:rPr>
      <w:szCs w:val="24"/>
    </w:rPr>
  </w:style>
  <w:style w:type="paragraph" w:styleId="40">
    <w:name w:val="toc 4"/>
    <w:basedOn w:val="a"/>
    <w:next w:val="a"/>
    <w:uiPriority w:val="39"/>
    <w:qFormat/>
    <w:locked/>
    <w:pPr>
      <w:widowControl w:val="0"/>
      <w:ind w:left="630"/>
    </w:pPr>
    <w:rPr>
      <w:kern w:val="2"/>
      <w:sz w:val="18"/>
      <w:szCs w:val="18"/>
    </w:rPr>
  </w:style>
  <w:style w:type="paragraph" w:styleId="60">
    <w:name w:val="toc 6"/>
    <w:basedOn w:val="a"/>
    <w:next w:val="a"/>
    <w:uiPriority w:val="39"/>
    <w:qFormat/>
    <w:locked/>
    <w:pPr>
      <w:widowControl w:val="0"/>
      <w:ind w:left="1050"/>
    </w:pPr>
    <w:rPr>
      <w:kern w:val="2"/>
      <w:sz w:val="18"/>
      <w:szCs w:val="18"/>
    </w:rPr>
  </w:style>
  <w:style w:type="paragraph" w:styleId="32">
    <w:name w:val="Body Text Indent 3"/>
    <w:basedOn w:val="a"/>
    <w:link w:val="3Char1"/>
    <w:uiPriority w:val="99"/>
    <w:qFormat/>
    <w:locked/>
    <w:pPr>
      <w:widowControl w:val="0"/>
      <w:spacing w:after="120"/>
      <w:ind w:leftChars="200" w:left="420"/>
      <w:jc w:val="both"/>
    </w:pPr>
    <w:rPr>
      <w:kern w:val="2"/>
      <w:sz w:val="16"/>
      <w:szCs w:val="16"/>
    </w:rPr>
  </w:style>
  <w:style w:type="paragraph" w:styleId="22">
    <w:name w:val="toc 2"/>
    <w:basedOn w:val="a"/>
    <w:next w:val="a"/>
    <w:uiPriority w:val="39"/>
    <w:qFormat/>
    <w:pPr>
      <w:widowControl w:val="0"/>
      <w:tabs>
        <w:tab w:val="right" w:leader="dot" w:pos="9340"/>
      </w:tabs>
      <w:ind w:left="400"/>
      <w:jc w:val="both"/>
    </w:pPr>
    <w:rPr>
      <w:rFonts w:ascii="Arial" w:eastAsia="黑体" w:hAnsi="Arial"/>
      <w:szCs w:val="24"/>
    </w:rPr>
  </w:style>
  <w:style w:type="paragraph" w:styleId="90">
    <w:name w:val="toc 9"/>
    <w:basedOn w:val="a"/>
    <w:next w:val="a"/>
    <w:uiPriority w:val="39"/>
    <w:qFormat/>
    <w:locked/>
    <w:pPr>
      <w:widowControl w:val="0"/>
      <w:ind w:left="1680"/>
    </w:pPr>
    <w:rPr>
      <w:kern w:val="2"/>
      <w:sz w:val="18"/>
      <w:szCs w:val="18"/>
    </w:rPr>
  </w:style>
  <w:style w:type="paragraph" w:styleId="ac">
    <w:name w:val="Normal (Web)"/>
    <w:basedOn w:val="a"/>
    <w:uiPriority w:val="99"/>
    <w:qFormat/>
    <w:locked/>
    <w:rPr>
      <w:rFonts w:ascii="宋体" w:hAnsi="宋体" w:cs="宋体"/>
      <w:sz w:val="24"/>
      <w:szCs w:val="24"/>
    </w:rPr>
  </w:style>
  <w:style w:type="paragraph" w:styleId="11">
    <w:name w:val="index 1"/>
    <w:basedOn w:val="a"/>
    <w:next w:val="a"/>
    <w:uiPriority w:val="99"/>
    <w:qFormat/>
    <w:locked/>
    <w:pPr>
      <w:widowControl w:val="0"/>
      <w:spacing w:line="220" w:lineRule="exact"/>
      <w:jc w:val="center"/>
    </w:pPr>
    <w:rPr>
      <w:rFonts w:ascii="仿宋_GB2312" w:eastAsia="仿宋_GB2312"/>
      <w:kern w:val="2"/>
      <w:szCs w:val="21"/>
    </w:rPr>
  </w:style>
  <w:style w:type="paragraph" w:styleId="ad">
    <w:name w:val="Title"/>
    <w:basedOn w:val="a"/>
    <w:link w:val="Char7"/>
    <w:uiPriority w:val="99"/>
    <w:qFormat/>
    <w:locked/>
    <w:pPr>
      <w:widowControl w:val="0"/>
      <w:adjustRightInd w:val="0"/>
      <w:spacing w:before="240" w:after="60" w:line="420" w:lineRule="atLeast"/>
      <w:jc w:val="center"/>
      <w:textAlignment w:val="baseline"/>
      <w:outlineLvl w:val="0"/>
    </w:pPr>
    <w:rPr>
      <w:rFonts w:ascii="Arial" w:hAnsi="Arial"/>
      <w:b/>
      <w:sz w:val="32"/>
      <w:szCs w:val="20"/>
    </w:rPr>
  </w:style>
  <w:style w:type="paragraph" w:styleId="ae">
    <w:name w:val="annotation subject"/>
    <w:basedOn w:val="a5"/>
    <w:next w:val="a5"/>
    <w:link w:val="Char8"/>
    <w:uiPriority w:val="99"/>
    <w:qFormat/>
    <w:locked/>
    <w:pPr>
      <w:widowControl w:val="0"/>
      <w:jc w:val="both"/>
    </w:pPr>
    <w:rPr>
      <w:rFonts w:ascii="Calibri" w:hAnsi="Calibri"/>
      <w:b/>
      <w:kern w:val="2"/>
      <w:sz w:val="24"/>
      <w:szCs w:val="20"/>
    </w:rPr>
  </w:style>
  <w:style w:type="paragraph" w:styleId="af">
    <w:name w:val="Body Text First Indent"/>
    <w:basedOn w:val="a"/>
    <w:link w:val="Char9"/>
    <w:uiPriority w:val="99"/>
    <w:qFormat/>
    <w:locked/>
    <w:pPr>
      <w:widowControl w:val="0"/>
      <w:spacing w:line="312" w:lineRule="auto"/>
      <w:ind w:firstLine="420"/>
      <w:jc w:val="both"/>
    </w:pPr>
    <w:rPr>
      <w:rFonts w:ascii="Calibri" w:hAnsi="Calibri"/>
      <w:kern w:val="2"/>
      <w:szCs w:val="24"/>
    </w:rPr>
  </w:style>
  <w:style w:type="character" w:styleId="af0">
    <w:name w:val="page number"/>
    <w:uiPriority w:val="99"/>
    <w:qFormat/>
    <w:rPr>
      <w:rFonts w:cs="Times New Roman"/>
    </w:rPr>
  </w:style>
  <w:style w:type="character" w:styleId="af1">
    <w:name w:val="FollowedHyperlink"/>
    <w:uiPriority w:val="99"/>
    <w:qFormat/>
    <w:locked/>
    <w:rPr>
      <w:rFonts w:cs="Times New Roman"/>
      <w:color w:val="800080"/>
      <w:u w:val="single"/>
    </w:rPr>
  </w:style>
  <w:style w:type="character" w:styleId="HTML">
    <w:name w:val="HTML Definition"/>
    <w:basedOn w:val="a0"/>
    <w:uiPriority w:val="99"/>
    <w:unhideWhenUsed/>
    <w:qFormat/>
    <w:locked/>
  </w:style>
  <w:style w:type="character" w:styleId="HTML0">
    <w:name w:val="HTML Typewriter"/>
    <w:uiPriority w:val="99"/>
    <w:unhideWhenUsed/>
    <w:qFormat/>
    <w:locked/>
    <w:rPr>
      <w:rFonts w:ascii="monospace" w:eastAsia="monospace" w:hAnsi="monospace" w:cs="monospace" w:hint="default"/>
      <w:sz w:val="20"/>
    </w:rPr>
  </w:style>
  <w:style w:type="character" w:styleId="HTML1">
    <w:name w:val="HTML Acronym"/>
    <w:basedOn w:val="a0"/>
    <w:uiPriority w:val="99"/>
    <w:unhideWhenUsed/>
    <w:qFormat/>
    <w:locked/>
  </w:style>
  <w:style w:type="character" w:styleId="HTML2">
    <w:name w:val="HTML Variable"/>
    <w:basedOn w:val="a0"/>
    <w:uiPriority w:val="99"/>
    <w:unhideWhenUsed/>
    <w:qFormat/>
    <w:locked/>
  </w:style>
  <w:style w:type="character" w:styleId="af2">
    <w:name w:val="Hyperlink"/>
    <w:uiPriority w:val="99"/>
    <w:qFormat/>
    <w:rPr>
      <w:rFonts w:cs="Times New Roman"/>
      <w:color w:val="0000FF"/>
      <w:u w:val="single"/>
    </w:rPr>
  </w:style>
  <w:style w:type="character" w:styleId="HTML3">
    <w:name w:val="HTML Code"/>
    <w:uiPriority w:val="99"/>
    <w:unhideWhenUsed/>
    <w:qFormat/>
    <w:locked/>
    <w:rPr>
      <w:rFonts w:ascii="monospace" w:eastAsia="monospace" w:hAnsi="monospace" w:cs="monospace"/>
      <w:sz w:val="20"/>
    </w:rPr>
  </w:style>
  <w:style w:type="character" w:styleId="af3">
    <w:name w:val="annotation reference"/>
    <w:uiPriority w:val="99"/>
    <w:qFormat/>
    <w:locked/>
    <w:rPr>
      <w:rFonts w:cs="Times New Roman"/>
      <w:sz w:val="21"/>
    </w:rPr>
  </w:style>
  <w:style w:type="character" w:styleId="HTML4">
    <w:name w:val="HTML Cite"/>
    <w:basedOn w:val="a0"/>
    <w:uiPriority w:val="99"/>
    <w:unhideWhenUsed/>
    <w:qFormat/>
    <w:locked/>
  </w:style>
  <w:style w:type="character" w:styleId="af4">
    <w:name w:val="footnote reference"/>
    <w:uiPriority w:val="99"/>
    <w:qFormat/>
    <w:locked/>
    <w:rPr>
      <w:rFonts w:cs="Times New Roman"/>
      <w:vertAlign w:val="superscript"/>
    </w:rPr>
  </w:style>
  <w:style w:type="character" w:styleId="HTML5">
    <w:name w:val="HTML Keyboard"/>
    <w:uiPriority w:val="99"/>
    <w:unhideWhenUsed/>
    <w:qFormat/>
    <w:locked/>
    <w:rPr>
      <w:rFonts w:ascii="monospace" w:eastAsia="monospace" w:hAnsi="monospace" w:cs="monospace" w:hint="default"/>
      <w:sz w:val="20"/>
    </w:rPr>
  </w:style>
  <w:style w:type="character" w:styleId="HTML6">
    <w:name w:val="HTML Sample"/>
    <w:uiPriority w:val="99"/>
    <w:unhideWhenUsed/>
    <w:qFormat/>
    <w:locked/>
    <w:rPr>
      <w:rFonts w:ascii="monospace" w:eastAsia="monospace" w:hAnsi="monospace" w:cs="monospace" w:hint="default"/>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semiHidden/>
    <w:qFormat/>
    <w:locked/>
    <w:rPr>
      <w:rFonts w:ascii="Cambria" w:eastAsia="宋体" w:hAnsi="Cambria" w:cs="Times New Roman"/>
      <w:b/>
      <w:bCs/>
      <w:kern w:val="0"/>
      <w:sz w:val="32"/>
      <w:szCs w:val="32"/>
    </w:rPr>
  </w:style>
  <w:style w:type="character" w:customStyle="1" w:styleId="3Char">
    <w:name w:val="标题 3 Char"/>
    <w:link w:val="3"/>
    <w:uiPriority w:val="99"/>
    <w:semiHidden/>
    <w:qFormat/>
    <w:locked/>
    <w:rPr>
      <w:rFonts w:ascii="Times New Roman" w:hAnsi="Times New Roman" w:cs="Times New Roman"/>
      <w:b/>
      <w:bCs/>
      <w:kern w:val="0"/>
      <w:sz w:val="32"/>
      <w:szCs w:val="32"/>
    </w:rPr>
  </w:style>
  <w:style w:type="character" w:customStyle="1" w:styleId="4Char">
    <w:name w:val="标题 4 Char"/>
    <w:link w:val="4"/>
    <w:uiPriority w:val="99"/>
    <w:semiHidden/>
    <w:qFormat/>
    <w:locked/>
    <w:rPr>
      <w:rFonts w:ascii="Cambria" w:eastAsia="宋体" w:hAnsi="Cambria" w:cs="Times New Roman"/>
      <w:b/>
      <w:bCs/>
      <w:kern w:val="0"/>
      <w:sz w:val="28"/>
      <w:szCs w:val="28"/>
    </w:rPr>
  </w:style>
  <w:style w:type="character" w:customStyle="1" w:styleId="6Char">
    <w:name w:val="标题 6 Char"/>
    <w:link w:val="6"/>
    <w:uiPriority w:val="99"/>
    <w:semiHidden/>
    <w:qFormat/>
    <w:locked/>
    <w:rPr>
      <w:rFonts w:ascii="Cambria" w:eastAsia="宋体" w:hAnsi="Cambria" w:cs="Times New Roman"/>
      <w:b/>
      <w:bCs/>
      <w:kern w:val="0"/>
      <w:sz w:val="24"/>
      <w:szCs w:val="24"/>
    </w:rPr>
  </w:style>
  <w:style w:type="character" w:customStyle="1" w:styleId="7Char">
    <w:name w:val="标题 7 Char"/>
    <w:link w:val="7"/>
    <w:uiPriority w:val="99"/>
    <w:semiHidden/>
    <w:qFormat/>
    <w:locked/>
    <w:rPr>
      <w:rFonts w:cs="Times New Roman"/>
      <w:b/>
      <w:bCs/>
      <w:kern w:val="0"/>
      <w:sz w:val="24"/>
      <w:szCs w:val="24"/>
    </w:rPr>
  </w:style>
  <w:style w:type="character" w:customStyle="1" w:styleId="8Char">
    <w:name w:val="标题 8 Char"/>
    <w:link w:val="8"/>
    <w:uiPriority w:val="99"/>
    <w:semiHidden/>
    <w:qFormat/>
    <w:locked/>
    <w:rPr>
      <w:rFonts w:ascii="Cambria" w:eastAsia="宋体" w:hAnsi="Cambria" w:cs="Times New Roman"/>
      <w:kern w:val="0"/>
      <w:sz w:val="24"/>
      <w:szCs w:val="24"/>
    </w:rPr>
  </w:style>
  <w:style w:type="character" w:customStyle="1" w:styleId="9Char">
    <w:name w:val="标题 9 Char"/>
    <w:link w:val="9"/>
    <w:uiPriority w:val="99"/>
    <w:semiHidden/>
    <w:qFormat/>
    <w:locked/>
    <w:rPr>
      <w:rFonts w:ascii="Cambria" w:eastAsia="宋体" w:hAnsi="Cambria" w:cs="Times New Roman"/>
      <w:kern w:val="0"/>
      <w:sz w:val="21"/>
      <w:szCs w:val="21"/>
    </w:rPr>
  </w:style>
  <w:style w:type="character" w:customStyle="1" w:styleId="Char1">
    <w:name w:val="正文文本 Char"/>
    <w:link w:val="a6"/>
    <w:uiPriority w:val="99"/>
    <w:semiHidden/>
    <w:qFormat/>
    <w:locked/>
    <w:rPr>
      <w:rFonts w:ascii="Times New Roman" w:hAnsi="Times New Roman" w:cs="Times New Roman"/>
      <w:kern w:val="0"/>
    </w:rPr>
  </w:style>
  <w:style w:type="character" w:customStyle="1" w:styleId="Char0">
    <w:name w:val="批注文字 Char"/>
    <w:link w:val="a5"/>
    <w:uiPriority w:val="99"/>
    <w:semiHidden/>
    <w:qFormat/>
    <w:locked/>
    <w:rPr>
      <w:rFonts w:ascii="Times New Roman" w:hAnsi="Times New Roman" w:cs="Times New Roman"/>
      <w:kern w:val="0"/>
    </w:rPr>
  </w:style>
  <w:style w:type="character" w:customStyle="1" w:styleId="Char8">
    <w:name w:val="批注主题 Char"/>
    <w:link w:val="ae"/>
    <w:uiPriority w:val="99"/>
    <w:semiHidden/>
    <w:qFormat/>
    <w:locked/>
    <w:rPr>
      <w:rFonts w:ascii="Times New Roman" w:hAnsi="Times New Roman" w:cs="Times New Roman"/>
      <w:b/>
      <w:bCs/>
      <w:kern w:val="0"/>
    </w:rPr>
  </w:style>
  <w:style w:type="character" w:customStyle="1" w:styleId="BodyTextFirstIndentChar">
    <w:name w:val="Body Text First Indent Char"/>
    <w:uiPriority w:val="99"/>
    <w:semiHidden/>
    <w:qFormat/>
    <w:locked/>
    <w:rPr>
      <w:rFonts w:ascii="Times New Roman" w:hAnsi="Times New Roman" w:cs="Times New Roman"/>
      <w:kern w:val="0"/>
    </w:rPr>
  </w:style>
  <w:style w:type="character" w:customStyle="1" w:styleId="Char">
    <w:name w:val="文档结构图 Char"/>
    <w:link w:val="a4"/>
    <w:uiPriority w:val="99"/>
    <w:semiHidden/>
    <w:qFormat/>
    <w:locked/>
    <w:rPr>
      <w:rFonts w:cs="Times New Roman"/>
      <w:kern w:val="0"/>
      <w:sz w:val="2"/>
    </w:rPr>
  </w:style>
  <w:style w:type="character" w:customStyle="1" w:styleId="3Char0">
    <w:name w:val="正文文本 3 Char"/>
    <w:link w:val="30"/>
    <w:uiPriority w:val="99"/>
    <w:semiHidden/>
    <w:qFormat/>
    <w:locked/>
    <w:rPr>
      <w:rFonts w:cs="Times New Roman"/>
      <w:kern w:val="0"/>
      <w:sz w:val="16"/>
      <w:szCs w:val="16"/>
    </w:rPr>
  </w:style>
  <w:style w:type="character" w:customStyle="1" w:styleId="Char2">
    <w:name w:val="正文文本缩进 Char"/>
    <w:link w:val="a7"/>
    <w:uiPriority w:val="99"/>
    <w:semiHidden/>
    <w:qFormat/>
    <w:locked/>
    <w:rPr>
      <w:rFonts w:cs="Times New Roman"/>
      <w:kern w:val="0"/>
    </w:rPr>
  </w:style>
  <w:style w:type="character" w:customStyle="1" w:styleId="Char3">
    <w:name w:val="日期 Char"/>
    <w:link w:val="a8"/>
    <w:uiPriority w:val="99"/>
    <w:semiHidden/>
    <w:qFormat/>
    <w:locked/>
    <w:rPr>
      <w:rFonts w:cs="Times New Roman"/>
      <w:kern w:val="0"/>
    </w:rPr>
  </w:style>
  <w:style w:type="character" w:customStyle="1" w:styleId="2Char0">
    <w:name w:val="正文文本缩进 2 Char"/>
    <w:link w:val="21"/>
    <w:uiPriority w:val="99"/>
    <w:semiHidden/>
    <w:qFormat/>
    <w:locked/>
    <w:rPr>
      <w:rFonts w:ascii="Times New Roman" w:hAnsi="Times New Roman" w:cs="Times New Roman"/>
      <w:kern w:val="0"/>
    </w:rPr>
  </w:style>
  <w:style w:type="character" w:customStyle="1" w:styleId="Char4">
    <w:name w:val="批注框文本 Char"/>
    <w:link w:val="a9"/>
    <w:uiPriority w:val="99"/>
    <w:semiHidden/>
    <w:qFormat/>
    <w:locked/>
    <w:rPr>
      <w:rFonts w:cs="Times New Roman"/>
      <w:kern w:val="0"/>
      <w:sz w:val="2"/>
    </w:rPr>
  </w:style>
  <w:style w:type="character" w:customStyle="1" w:styleId="Char5">
    <w:name w:val="页脚 Char"/>
    <w:link w:val="aa"/>
    <w:uiPriority w:val="99"/>
    <w:semiHidden/>
    <w:qFormat/>
    <w:locked/>
    <w:rPr>
      <w:rFonts w:ascii="Times New Roman" w:hAnsi="Times New Roman" w:cs="Times New Roman"/>
      <w:kern w:val="0"/>
      <w:sz w:val="18"/>
      <w:szCs w:val="18"/>
    </w:rPr>
  </w:style>
  <w:style w:type="character" w:customStyle="1" w:styleId="Char6">
    <w:name w:val="页眉 Char"/>
    <w:link w:val="ab"/>
    <w:uiPriority w:val="99"/>
    <w:semiHidden/>
    <w:qFormat/>
    <w:locked/>
    <w:rPr>
      <w:rFonts w:ascii="Times New Roman" w:hAnsi="Times New Roman" w:cs="Times New Roman"/>
      <w:kern w:val="0"/>
      <w:sz w:val="18"/>
      <w:szCs w:val="18"/>
    </w:rPr>
  </w:style>
  <w:style w:type="character" w:customStyle="1" w:styleId="3Char1">
    <w:name w:val="正文文本缩进 3 Char"/>
    <w:link w:val="32"/>
    <w:uiPriority w:val="99"/>
    <w:semiHidden/>
    <w:qFormat/>
    <w:locked/>
    <w:rPr>
      <w:rFonts w:cs="Times New Roman"/>
      <w:kern w:val="0"/>
      <w:sz w:val="16"/>
      <w:szCs w:val="16"/>
    </w:rPr>
  </w:style>
  <w:style w:type="character" w:customStyle="1" w:styleId="Char7">
    <w:name w:val="标题 Char"/>
    <w:link w:val="ad"/>
    <w:uiPriority w:val="99"/>
    <w:qFormat/>
    <w:locked/>
    <w:rPr>
      <w:rFonts w:ascii="Cambria" w:hAnsi="Cambria" w:cs="Times New Roman"/>
      <w:b/>
      <w:bCs/>
      <w:kern w:val="0"/>
      <w:sz w:val="32"/>
      <w:szCs w:val="32"/>
    </w:rPr>
  </w:style>
  <w:style w:type="paragraph" w:customStyle="1" w:styleId="af5">
    <w:name w:val="黑~正文文本"/>
    <w:basedOn w:val="21"/>
    <w:uiPriority w:val="99"/>
    <w:qFormat/>
    <w:pPr>
      <w:spacing w:after="0" w:line="360" w:lineRule="auto"/>
      <w:ind w:left="0" w:firstLine="480"/>
    </w:pPr>
    <w:rPr>
      <w:sz w:val="24"/>
      <w:szCs w:val="21"/>
    </w:rPr>
  </w:style>
  <w:style w:type="paragraph" w:customStyle="1" w:styleId="12">
    <w:name w:val="无间隔1"/>
    <w:basedOn w:val="a"/>
    <w:qFormat/>
    <w:pPr>
      <w:spacing w:line="400" w:lineRule="exact"/>
    </w:pPr>
    <w:rPr>
      <w:rFonts w:ascii="Calibri" w:hAnsi="Calibri"/>
      <w:sz w:val="24"/>
      <w:szCs w:val="24"/>
    </w:rPr>
  </w:style>
  <w:style w:type="character" w:customStyle="1" w:styleId="CharChar">
    <w:name w:val="Char Char"/>
    <w:uiPriority w:val="99"/>
    <w:qFormat/>
    <w:rPr>
      <w:rFonts w:ascii="Calibri" w:eastAsia="宋体" w:hAnsi="Calibri"/>
      <w:kern w:val="2"/>
      <w:sz w:val="24"/>
      <w:lang w:val="en-US" w:eastAsia="zh-CN"/>
    </w:rPr>
  </w:style>
  <w:style w:type="character" w:customStyle="1" w:styleId="CharChar6">
    <w:name w:val="Char Char6"/>
    <w:uiPriority w:val="99"/>
    <w:qFormat/>
    <w:rPr>
      <w:rFonts w:ascii="黑体" w:eastAsia="黑体" w:hAnsi="宋体"/>
      <w:kern w:val="2"/>
      <w:sz w:val="28"/>
      <w:lang w:val="en-US" w:eastAsia="zh-CN"/>
    </w:rPr>
  </w:style>
  <w:style w:type="character" w:customStyle="1" w:styleId="CharChar11">
    <w:name w:val="Char Char11"/>
    <w:uiPriority w:val="99"/>
    <w:qFormat/>
    <w:rPr>
      <w:rFonts w:ascii="Calibri" w:eastAsia="宋体" w:hAnsi="Calibri"/>
      <w:kern w:val="2"/>
      <w:sz w:val="24"/>
      <w:lang w:val="en-US" w:eastAsia="zh-CN"/>
    </w:rPr>
  </w:style>
  <w:style w:type="character" w:customStyle="1" w:styleId="CharChar12">
    <w:name w:val="Char Char12"/>
    <w:uiPriority w:val="99"/>
    <w:qFormat/>
    <w:rPr>
      <w:rFonts w:ascii="Arial" w:eastAsia="黑体" w:hAnsi="Arial"/>
      <w:b/>
      <w:kern w:val="2"/>
      <w:sz w:val="28"/>
      <w:lang w:val="en-US" w:eastAsia="zh-CN"/>
    </w:rPr>
  </w:style>
  <w:style w:type="character" w:customStyle="1" w:styleId="CharChar8">
    <w:name w:val="Char Char8"/>
    <w:uiPriority w:val="99"/>
    <w:qFormat/>
    <w:locked/>
    <w:rPr>
      <w:rFonts w:ascii="Calibri" w:eastAsia="宋体" w:hAnsi="Calibri"/>
      <w:kern w:val="2"/>
      <w:sz w:val="18"/>
      <w:lang w:val="en-US" w:eastAsia="zh-CN"/>
    </w:rPr>
  </w:style>
  <w:style w:type="character" w:customStyle="1" w:styleId="CharChar1">
    <w:name w:val="Char Char1"/>
    <w:uiPriority w:val="99"/>
    <w:qFormat/>
    <w:locked/>
    <w:rPr>
      <w:rFonts w:ascii="Calibri" w:eastAsia="宋体" w:hAnsi="Calibri"/>
      <w:kern w:val="2"/>
      <w:sz w:val="18"/>
      <w:lang w:val="en-US" w:eastAsia="zh-CN"/>
    </w:rPr>
  </w:style>
  <w:style w:type="character" w:customStyle="1" w:styleId="CharChar13">
    <w:name w:val="Char Char13"/>
    <w:uiPriority w:val="99"/>
    <w:qFormat/>
    <w:locked/>
    <w:rPr>
      <w:rFonts w:eastAsia="宋体"/>
      <w:b/>
      <w:sz w:val="32"/>
      <w:lang w:val="en-US" w:eastAsia="zh-CN"/>
    </w:rPr>
  </w:style>
  <w:style w:type="character" w:customStyle="1" w:styleId="CharChar10">
    <w:name w:val="Char Char10"/>
    <w:uiPriority w:val="99"/>
    <w:qFormat/>
    <w:locked/>
    <w:rPr>
      <w:rFonts w:ascii="Calibri" w:eastAsia="宋体" w:hAnsi="Calibri"/>
      <w:kern w:val="2"/>
      <w:sz w:val="18"/>
      <w:lang w:val="en-US" w:eastAsia="zh-CN"/>
    </w:rPr>
  </w:style>
  <w:style w:type="character" w:customStyle="1" w:styleId="CharChar14">
    <w:name w:val="Char Char14"/>
    <w:uiPriority w:val="99"/>
    <w:qFormat/>
    <w:locked/>
    <w:rPr>
      <w:rFonts w:ascii="Arial" w:eastAsia="黑体" w:hAnsi="Arial"/>
      <w:b/>
      <w:kern w:val="2"/>
      <w:sz w:val="32"/>
      <w:lang w:val="en-US" w:eastAsia="zh-CN"/>
    </w:rPr>
  </w:style>
  <w:style w:type="character" w:customStyle="1" w:styleId="CharChar7">
    <w:name w:val="Char Char7"/>
    <w:uiPriority w:val="99"/>
    <w:qFormat/>
    <w:rPr>
      <w:rFonts w:ascii="Arial" w:eastAsia="黑体" w:hAnsi="Arial"/>
      <w:b/>
      <w:kern w:val="2"/>
      <w:sz w:val="32"/>
      <w:lang w:val="en-US" w:eastAsia="zh-CN"/>
    </w:rPr>
  </w:style>
  <w:style w:type="character" w:customStyle="1" w:styleId="CharChar5">
    <w:name w:val="Char Char5"/>
    <w:uiPriority w:val="99"/>
    <w:qFormat/>
    <w:rPr>
      <w:rFonts w:ascii="Calibri" w:eastAsia="宋体" w:hAnsi="Calibri"/>
      <w:kern w:val="2"/>
      <w:sz w:val="24"/>
      <w:lang w:val="en-US" w:eastAsia="zh-CN"/>
    </w:rPr>
  </w:style>
  <w:style w:type="character" w:customStyle="1" w:styleId="CommentSubjectChar1">
    <w:name w:val="Comment Subject Char1"/>
    <w:uiPriority w:val="99"/>
    <w:qFormat/>
    <w:locked/>
    <w:rPr>
      <w:rFonts w:ascii="Calibri" w:eastAsia="宋体" w:hAnsi="Calibri"/>
      <w:b/>
      <w:kern w:val="2"/>
      <w:sz w:val="24"/>
      <w:lang w:val="en-US" w:eastAsia="zh-CN"/>
    </w:rPr>
  </w:style>
  <w:style w:type="character" w:customStyle="1" w:styleId="CharChar16">
    <w:name w:val="Char Char16"/>
    <w:uiPriority w:val="99"/>
    <w:qFormat/>
    <w:rPr>
      <w:rFonts w:ascii="Calibri" w:eastAsia="宋体" w:hAnsi="Calibri"/>
      <w:kern w:val="2"/>
      <w:sz w:val="24"/>
      <w:lang w:val="en-US" w:eastAsia="zh-CN"/>
    </w:rPr>
  </w:style>
  <w:style w:type="character" w:customStyle="1" w:styleId="CharChar4">
    <w:name w:val="Char Char4"/>
    <w:uiPriority w:val="99"/>
    <w:qFormat/>
    <w:rPr>
      <w:rFonts w:eastAsia="宋体"/>
      <w:kern w:val="2"/>
      <w:sz w:val="18"/>
      <w:lang w:val="en-US" w:eastAsia="zh-CN"/>
    </w:rPr>
  </w:style>
  <w:style w:type="character" w:customStyle="1" w:styleId="CharChar15">
    <w:name w:val="Char Char15"/>
    <w:uiPriority w:val="99"/>
    <w:qFormat/>
    <w:rPr>
      <w:rFonts w:ascii="Calibri" w:eastAsia="宋体" w:hAnsi="Calibri"/>
      <w:b/>
      <w:kern w:val="44"/>
      <w:sz w:val="44"/>
      <w:lang w:val="en-US" w:eastAsia="zh-CN"/>
    </w:rPr>
  </w:style>
  <w:style w:type="character" w:customStyle="1" w:styleId="Char9">
    <w:name w:val="正文首行缩进 Char"/>
    <w:link w:val="af"/>
    <w:uiPriority w:val="99"/>
    <w:qFormat/>
    <w:locked/>
    <w:rPr>
      <w:rFonts w:ascii="Calibri" w:eastAsia="宋体" w:hAnsi="Calibri" w:cs="Times New Roman"/>
      <w:kern w:val="2"/>
      <w:sz w:val="24"/>
      <w:szCs w:val="24"/>
      <w:lang w:val="en-US" w:eastAsia="zh-CN" w:bidi="ar-SA"/>
    </w:rPr>
  </w:style>
  <w:style w:type="character" w:customStyle="1" w:styleId="CharChar71">
    <w:name w:val="Char Char71"/>
    <w:uiPriority w:val="99"/>
    <w:qFormat/>
    <w:rPr>
      <w:rFonts w:ascii="Arial" w:eastAsia="黑体" w:hAnsi="Arial"/>
      <w:b/>
      <w:kern w:val="2"/>
      <w:sz w:val="32"/>
      <w:lang w:val="en-US" w:eastAsia="zh-CN"/>
    </w:rPr>
  </w:style>
  <w:style w:type="character" w:customStyle="1" w:styleId="CharChar3">
    <w:name w:val="Char Char3"/>
    <w:uiPriority w:val="99"/>
    <w:qFormat/>
    <w:rPr>
      <w:rFonts w:eastAsia="宋体"/>
      <w:kern w:val="2"/>
      <w:sz w:val="18"/>
      <w:lang w:val="en-US" w:eastAsia="zh-CN"/>
    </w:rPr>
  </w:style>
  <w:style w:type="character" w:customStyle="1" w:styleId="font161">
    <w:name w:val="font161"/>
    <w:uiPriority w:val="99"/>
    <w:qFormat/>
    <w:rPr>
      <w:b/>
      <w:sz w:val="32"/>
    </w:rPr>
  </w:style>
  <w:style w:type="paragraph" w:customStyle="1" w:styleId="13">
    <w:name w:val="列出段落1"/>
    <w:basedOn w:val="a"/>
    <w:uiPriority w:val="99"/>
    <w:qFormat/>
    <w:pPr>
      <w:widowControl w:val="0"/>
      <w:ind w:firstLineChars="200" w:firstLine="420"/>
      <w:jc w:val="both"/>
    </w:pPr>
    <w:rPr>
      <w:rFonts w:ascii="Calibri" w:hAnsi="Calibri"/>
      <w:kern w:val="2"/>
      <w:szCs w:val="24"/>
    </w:rPr>
  </w:style>
  <w:style w:type="paragraph" w:customStyle="1" w:styleId="af6">
    <w:name w:val="样式 宋体 五号 行距: 单倍行距"/>
    <w:basedOn w:val="a"/>
    <w:uiPriority w:val="99"/>
    <w:qFormat/>
    <w:pPr>
      <w:widowControl w:val="0"/>
      <w:jc w:val="both"/>
    </w:pPr>
    <w:rPr>
      <w:rFonts w:ascii="宋体" w:eastAsia="仿宋_GB2312" w:hAnsi="宋体"/>
      <w:kern w:val="2"/>
      <w:szCs w:val="32"/>
    </w:rPr>
  </w:style>
  <w:style w:type="paragraph" w:customStyle="1" w:styleId="14">
    <w:name w:val="1"/>
    <w:basedOn w:val="a"/>
    <w:uiPriority w:val="99"/>
    <w:qFormat/>
    <w:pPr>
      <w:widowControl w:val="0"/>
      <w:jc w:val="both"/>
    </w:pPr>
    <w:rPr>
      <w:kern w:val="2"/>
      <w:szCs w:val="24"/>
    </w:rPr>
  </w:style>
  <w:style w:type="paragraph" w:customStyle="1" w:styleId="af7">
    <w:name w:val="表格文字"/>
    <w:basedOn w:val="a"/>
    <w:uiPriority w:val="99"/>
    <w:qFormat/>
    <w:pPr>
      <w:widowControl w:val="0"/>
      <w:adjustRightInd w:val="0"/>
      <w:spacing w:line="420" w:lineRule="atLeast"/>
      <w:textAlignment w:val="baseline"/>
    </w:pPr>
    <w:rPr>
      <w:szCs w:val="20"/>
    </w:rPr>
  </w:style>
  <w:style w:type="paragraph" w:customStyle="1" w:styleId="378020">
    <w:name w:val="样式 标题 3 + (中文) 黑体 小四 非加粗 段前: 7.8 磅 段后: 0 磅 行距: 固定值 20 磅"/>
    <w:basedOn w:val="3"/>
    <w:uiPriority w:val="99"/>
    <w:qFormat/>
    <w:pPr>
      <w:widowControl w:val="0"/>
      <w:spacing w:before="0" w:after="0" w:line="400" w:lineRule="exact"/>
      <w:ind w:firstLineChars="49" w:firstLine="137"/>
      <w:jc w:val="both"/>
    </w:pPr>
    <w:rPr>
      <w:rFonts w:ascii="黑体" w:eastAsia="黑体" w:hAnsi="宋体" w:cs="宋体"/>
      <w:b w:val="0"/>
      <w:bCs w:val="0"/>
      <w:kern w:val="2"/>
      <w:sz w:val="24"/>
      <w:szCs w:val="2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paragraph" w:customStyle="1" w:styleId="Revision1">
    <w:name w:val="Revision1"/>
    <w:uiPriority w:val="99"/>
    <w:qFormat/>
    <w:rPr>
      <w:kern w:val="2"/>
      <w:sz w:val="21"/>
      <w:szCs w:val="24"/>
    </w:rPr>
  </w:style>
  <w:style w:type="paragraph" w:customStyle="1" w:styleId="15">
    <w:name w:val="样式1"/>
    <w:basedOn w:val="a"/>
    <w:next w:val="4"/>
    <w:uiPriority w:val="99"/>
    <w:qFormat/>
    <w:pPr>
      <w:widowControl w:val="0"/>
      <w:spacing w:line="360" w:lineRule="auto"/>
      <w:ind w:firstLineChars="200" w:firstLine="420"/>
      <w:jc w:val="both"/>
    </w:pPr>
    <w:rPr>
      <w:rFonts w:ascii="宋体" w:hAnsi="宋体"/>
      <w:kern w:val="2"/>
      <w:szCs w:val="21"/>
    </w:rPr>
  </w:style>
  <w:style w:type="paragraph" w:customStyle="1" w:styleId="23">
    <w:name w:val="样式2"/>
    <w:basedOn w:val="3"/>
    <w:uiPriority w:val="99"/>
    <w:qFormat/>
    <w:pPr>
      <w:widowControl w:val="0"/>
      <w:ind w:firstLineChars="49" w:firstLine="137"/>
      <w:jc w:val="both"/>
    </w:pPr>
    <w:rPr>
      <w:rFonts w:ascii="黑体" w:eastAsia="黑体" w:hAnsi="宋体"/>
      <w:b w:val="0"/>
      <w:i/>
      <w:kern w:val="2"/>
      <w:sz w:val="28"/>
      <w:szCs w:val="28"/>
    </w:rPr>
  </w:style>
  <w:style w:type="paragraph" w:customStyle="1" w:styleId="16620">
    <w:name w:val="样式 标题 1 + 黑体 三号 非加粗 居中 段前: 6 磅 段后: 6 磅 行距: 固定值 20 磅"/>
    <w:basedOn w:val="1"/>
    <w:uiPriority w:val="99"/>
    <w:qFormat/>
    <w:pPr>
      <w:widowControl w:val="0"/>
      <w:spacing w:before="120" w:after="120" w:line="400" w:lineRule="exact"/>
      <w:jc w:val="center"/>
    </w:pPr>
    <w:rPr>
      <w:rFonts w:ascii="黑体" w:eastAsia="黑体" w:hAnsi="黑体" w:cs="宋体"/>
      <w:b w:val="0"/>
      <w:sz w:val="32"/>
      <w:szCs w:val="20"/>
    </w:rPr>
  </w:style>
  <w:style w:type="paragraph" w:customStyle="1" w:styleId="Chara">
    <w:name w:val="Char"/>
    <w:basedOn w:val="a"/>
    <w:uiPriority w:val="99"/>
    <w:qFormat/>
    <w:pPr>
      <w:widowControl w:val="0"/>
      <w:tabs>
        <w:tab w:val="left" w:pos="360"/>
      </w:tabs>
      <w:jc w:val="both"/>
    </w:pPr>
    <w:rPr>
      <w:kern w:val="2"/>
      <w:sz w:val="24"/>
      <w:szCs w:val="24"/>
    </w:rPr>
  </w:style>
  <w:style w:type="paragraph" w:customStyle="1" w:styleId="Style2">
    <w:name w:val="_Style 2"/>
    <w:basedOn w:val="a"/>
    <w:uiPriority w:val="99"/>
    <w:qFormat/>
    <w:pPr>
      <w:widowControl w:val="0"/>
      <w:ind w:firstLineChars="200" w:firstLine="420"/>
      <w:jc w:val="both"/>
    </w:pPr>
    <w:rPr>
      <w:rFonts w:ascii="Calibri" w:hAnsi="Calibri"/>
      <w:kern w:val="2"/>
      <w:szCs w:val="24"/>
    </w:rPr>
  </w:style>
  <w:style w:type="paragraph" w:customStyle="1" w:styleId="24">
    <w:name w:val="无间隔2"/>
    <w:basedOn w:val="a"/>
    <w:uiPriority w:val="99"/>
    <w:qFormat/>
    <w:pPr>
      <w:widowControl w:val="0"/>
      <w:spacing w:line="400" w:lineRule="exact"/>
      <w:jc w:val="both"/>
    </w:pPr>
    <w:rPr>
      <w:rFonts w:ascii="Calibri" w:hAnsi="Calibri"/>
      <w:kern w:val="2"/>
      <w:sz w:val="24"/>
      <w:szCs w:val="24"/>
    </w:rPr>
  </w:style>
  <w:style w:type="paragraph" w:customStyle="1" w:styleId="Char10">
    <w:name w:val="Char1"/>
    <w:basedOn w:val="a"/>
    <w:uiPriority w:val="99"/>
    <w:qFormat/>
    <w:pPr>
      <w:widowControl w:val="0"/>
      <w:tabs>
        <w:tab w:val="left" w:pos="360"/>
      </w:tabs>
      <w:jc w:val="both"/>
    </w:pPr>
    <w:rPr>
      <w:kern w:val="2"/>
      <w:sz w:val="24"/>
      <w:szCs w:val="24"/>
    </w:rPr>
  </w:style>
  <w:style w:type="paragraph" w:customStyle="1" w:styleId="af8">
    <w:name w:val="表格"/>
    <w:basedOn w:val="a"/>
    <w:uiPriority w:val="99"/>
    <w:qFormat/>
    <w:pPr>
      <w:widowControl w:val="0"/>
      <w:jc w:val="center"/>
      <w:textAlignment w:val="center"/>
    </w:pPr>
    <w:rPr>
      <w:rFonts w:ascii="华文细黑" w:hAnsi="华文细黑"/>
      <w:szCs w:val="20"/>
    </w:rPr>
  </w:style>
  <w:style w:type="paragraph" w:customStyle="1" w:styleId="110">
    <w:name w:val="列出段落11"/>
    <w:basedOn w:val="a"/>
    <w:uiPriority w:val="99"/>
    <w:qFormat/>
    <w:pPr>
      <w:widowControl w:val="0"/>
      <w:ind w:firstLineChars="200" w:firstLine="420"/>
      <w:jc w:val="both"/>
    </w:pPr>
    <w:rPr>
      <w:rFonts w:ascii="Calibri" w:hAnsi="Calibri"/>
      <w:kern w:val="2"/>
      <w:szCs w:val="24"/>
    </w:rPr>
  </w:style>
  <w:style w:type="paragraph" w:customStyle="1" w:styleId="2TimesNewRoman5020">
    <w:name w:val="样式 标题 2 + Times New Roman 四号 非加粗 段前: 5 磅 段后: 0 磅 行距: 固定值 20..."/>
    <w:basedOn w:val="2"/>
    <w:uiPriority w:val="99"/>
    <w:qFormat/>
    <w:pPr>
      <w:widowControl w:val="0"/>
      <w:spacing w:before="100" w:after="0" w:line="400" w:lineRule="exact"/>
      <w:jc w:val="both"/>
    </w:pPr>
    <w:rPr>
      <w:rFonts w:ascii="Times New Roman" w:hAnsi="Times New Roman" w:cs="宋体"/>
      <w:b w:val="0"/>
      <w:bCs w:val="0"/>
      <w:kern w:val="2"/>
      <w:sz w:val="28"/>
      <w:szCs w:val="20"/>
    </w:rPr>
  </w:style>
  <w:style w:type="paragraph" w:customStyle="1" w:styleId="61">
    <w:name w:val="6'"/>
    <w:basedOn w:val="a"/>
    <w:uiPriority w:val="99"/>
    <w:qFormat/>
    <w:pPr>
      <w:widowControl w:val="0"/>
      <w:autoSpaceDE w:val="0"/>
      <w:autoSpaceDN w:val="0"/>
      <w:adjustRightInd w:val="0"/>
      <w:snapToGrid w:val="0"/>
      <w:spacing w:line="320" w:lineRule="exact"/>
      <w:jc w:val="center"/>
      <w:textAlignment w:val="baseline"/>
    </w:pPr>
    <w:rPr>
      <w:spacing w:val="20"/>
      <w:kern w:val="28"/>
      <w:szCs w:val="20"/>
    </w:rPr>
  </w:style>
  <w:style w:type="paragraph" w:customStyle="1" w:styleId="25">
    <w:name w:val="列出段落2"/>
    <w:basedOn w:val="a"/>
    <w:uiPriority w:val="99"/>
    <w:qFormat/>
    <w:pPr>
      <w:widowControl w:val="0"/>
      <w:ind w:firstLineChars="200" w:firstLine="420"/>
      <w:jc w:val="both"/>
    </w:pPr>
    <w:rPr>
      <w:kern w:val="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7D9F9-FC32-4BE1-9B9A-C07E1B82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49</Pages>
  <Words>5022</Words>
  <Characters>28626</Characters>
  <Application>Microsoft Office Word</Application>
  <DocSecurity>0</DocSecurity>
  <Lines>238</Lines>
  <Paragraphs>67</Paragraphs>
  <ScaleCrop>false</ScaleCrop>
  <Company>Microsoft</Company>
  <LinksUpToDate>false</LinksUpToDate>
  <CharactersWithSpaces>33581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YUTAO</dc:creator>
  <cp:lastModifiedBy>Administrator</cp:lastModifiedBy>
  <cp:revision>250</cp:revision>
  <cp:lastPrinted>2023-11-27T01:32:00Z</cp:lastPrinted>
  <dcterms:created xsi:type="dcterms:W3CDTF">2019-07-01T10:17:00Z</dcterms:created>
  <dcterms:modified xsi:type="dcterms:W3CDTF">2023-11-27T06:21:00Z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B3ADB153F8614A4987950C97100F6DCE</vt:lpwstr>
  </property>
</Properties>
</file>