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规格型号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投标人名称（公章）：南阳市启润实业有限公司</w:t>
      </w:r>
    </w:p>
    <w:p>
      <w:p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项目编号：南阳政采公开-2023-23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</w:t>
      </w:r>
    </w:p>
    <w:tbl>
      <w:tblPr>
        <w:tblStyle w:val="12"/>
        <w:tblpPr w:leftFromText="180" w:rightFromText="180" w:vertAnchor="text" w:horzAnchor="page" w:tblpX="1019" w:tblpY="348"/>
        <w:tblOverlap w:val="never"/>
        <w:tblW w:w="9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80"/>
        <w:gridCol w:w="1277"/>
        <w:gridCol w:w="1333"/>
        <w:gridCol w:w="780"/>
        <w:gridCol w:w="915"/>
        <w:gridCol w:w="1290"/>
        <w:gridCol w:w="1530"/>
        <w:gridCol w:w="1200"/>
      </w:tblGrid>
      <w:tr>
        <w:trPr>
          <w:trHeight w:val="62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品牌型号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生产厂家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投标单价（元）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小计（元）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四柱升降课桌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NF-12790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11468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1777540元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方凳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NF-20168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11468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688080元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讲台桌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NF-510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两床四铺同步梯公寓床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NF-17032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1180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侧梯公寓床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NF-17035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1018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1170700元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四门更衣柜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NF-20175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198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114840元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六门更衣柜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NF-20176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教师办公桌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NF-522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行政办公桌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NF-523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办公椅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NF-730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700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主席桌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NF-525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主席椅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NF-733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演讲台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NF-551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礼堂椅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NF-23021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南阳市南方木业有限责任公司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 w:bidi="ar"/>
              </w:rPr>
              <w:t>2100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1071000元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金额合计（大写）：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捌佰柒拾玖万捌仟陆佰陆拾元整  （¥8798660元）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820" w:right="1800" w:bottom="13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ZjNmZTZhNGNkNjYyNTBmNzcwZjg2MzdiYTkzZDMifQ=="/>
  </w:docVars>
  <w:rsids>
    <w:rsidRoot w:val="7A2135DC"/>
    <w:rsid w:val="043B56AC"/>
    <w:rsid w:val="0E366379"/>
    <w:rsid w:val="210035DC"/>
    <w:rsid w:val="3A650ABF"/>
    <w:rsid w:val="409570FF"/>
    <w:rsid w:val="5F3E1C2F"/>
    <w:rsid w:val="635829AF"/>
    <w:rsid w:val="70BF7289"/>
    <w:rsid w:val="76C713E1"/>
    <w:rsid w:val="7A2135DC"/>
    <w:rsid w:val="7A3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tLeast"/>
      <w:jc w:val="center"/>
      <w:outlineLvl w:val="0"/>
    </w:pPr>
    <w:rPr>
      <w:rFonts w:ascii="Calibri" w:hAnsi="Calibri" w:eastAsia="宋体" w:cs="Times New Roman"/>
      <w:b/>
      <w:color w:val="000000"/>
      <w:kern w:val="44"/>
      <w:sz w:val="36"/>
      <w:szCs w:val="2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tLeast"/>
      <w:jc w:val="center"/>
      <w:outlineLvl w:val="1"/>
    </w:pPr>
    <w:rPr>
      <w:rFonts w:ascii="Arial" w:hAnsi="Arial" w:eastAsia="宋体" w:cs="Times New Roman"/>
      <w:b/>
      <w:bCs/>
      <w:sz w:val="32"/>
      <w:szCs w:val="32"/>
      <w:lang w:eastAsia="en-US" w:bidi="en-US"/>
    </w:rPr>
  </w:style>
  <w:style w:type="paragraph" w:styleId="4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tLeast"/>
      <w:jc w:val="center"/>
      <w:outlineLvl w:val="3"/>
    </w:pPr>
    <w:rPr>
      <w:rFonts w:ascii="Arial" w:hAnsi="Arial" w:eastAsia="宋体" w:cs="Times New Roman"/>
      <w:b/>
      <w:sz w:val="28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kern w:val="2"/>
      <w:lang w:eastAsia="zh-CN" w:bidi="ar-SA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Times New Roman"/>
      <w:color w:val="000000"/>
      <w:sz w:val="24"/>
      <w:szCs w:val="24"/>
      <w:lang w:bidi="ar-SA"/>
    </w:rPr>
  </w:style>
  <w:style w:type="paragraph" w:customStyle="1" w:styleId="7">
    <w:name w:val="Char Char10 Char Char Char Char"/>
    <w:basedOn w:val="1"/>
    <w:next w:val="8"/>
    <w:qFormat/>
    <w:uiPriority w:val="99"/>
    <w:pPr>
      <w:autoSpaceDE w:val="0"/>
      <w:autoSpaceDN w:val="0"/>
      <w:jc w:val="left"/>
    </w:pPr>
    <w:rPr>
      <w:rFonts w:ascii="宋体" w:hAnsi="宋体" w:cs="宋体"/>
      <w:lang w:val="zh-CN" w:bidi="zh-CN"/>
    </w:rPr>
  </w:style>
  <w:style w:type="paragraph" w:customStyle="1" w:styleId="8">
    <w:name w:val="xl87"/>
    <w:basedOn w:val="1"/>
    <w:next w:val="9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ˎ̥" w:hAnsi="ˎ̥" w:cs="宋体"/>
      <w:sz w:val="18"/>
      <w:szCs w:val="18"/>
      <w:lang w:eastAsia="zh-CN" w:bidi="ar-SA"/>
    </w:rPr>
  </w:style>
  <w:style w:type="paragraph" w:customStyle="1" w:styleId="9">
    <w:name w:val="xl72"/>
    <w:basedOn w:val="1"/>
    <w:next w:val="10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  <w:lang w:eastAsia="zh-CN" w:bidi="ar-SA"/>
    </w:rPr>
  </w:style>
  <w:style w:type="paragraph" w:styleId="10">
    <w:name w:val="Date"/>
    <w:basedOn w:val="1"/>
    <w:next w:val="1"/>
    <w:qFormat/>
    <w:uiPriority w:val="0"/>
    <w:rPr>
      <w:kern w:val="2"/>
      <w:sz w:val="21"/>
      <w:lang w:eastAsia="zh-CN" w:bidi="ar-SA"/>
    </w:rPr>
  </w:style>
  <w:style w:type="paragraph" w:styleId="11">
    <w:name w:val="Body Text First Indent"/>
    <w:basedOn w:val="5"/>
    <w:next w:val="1"/>
    <w:qFormat/>
    <w:uiPriority w:val="99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character" w:customStyle="1" w:styleId="14">
    <w:name w:val="标题 4 Char"/>
    <w:link w:val="4"/>
    <w:qFormat/>
    <w:uiPriority w:val="0"/>
    <w:rPr>
      <w:rFonts w:ascii="Arial" w:hAnsi="Arial" w:eastAsia="宋体" w:cs="Times New Roman"/>
      <w:b/>
      <w:sz w:val="28"/>
      <w:szCs w:val="22"/>
    </w:rPr>
  </w:style>
  <w:style w:type="character" w:customStyle="1" w:styleId="15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771</Characters>
  <Lines>0</Lines>
  <Paragraphs>0</Paragraphs>
  <TotalTime>21</TotalTime>
  <ScaleCrop>false</ScaleCrop>
  <LinksUpToDate>false</LinksUpToDate>
  <CharactersWithSpaces>777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2023-06-09T01:02:00Z</dcterms:created>
  <dc:creator>满满的爱</dc:creator>
  <cp:lastModifiedBy>南阳市公共资源交易中心:程文博</cp:lastModifiedBy>
  <dcterms:modified xsi:type="dcterms:W3CDTF">2023-06-09T03:35:41Z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D781D7B0ED83495899796B0E33991C4D</vt:lpwstr>
  </property>
</Properties>
</file>