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8549B">
      <w:pPr>
        <w:kinsoku/>
        <w:wordWrap w:val="0"/>
        <w:spacing w:line="360" w:lineRule="auto"/>
        <w:jc w:val="center"/>
        <w:outlineLvl w:val="0"/>
        <w:rPr>
          <w:rFonts w:hint="eastAsia" w:asciiTheme="minorEastAsia" w:hAnsiTheme="minorEastAsia" w:eastAsiaTheme="minorEastAsia" w:cstheme="minorEastAsia"/>
          <w:spacing w:val="-2"/>
          <w:sz w:val="52"/>
          <w:szCs w:val="52"/>
          <w:lang w:eastAsia="zh-CN"/>
        </w:rPr>
      </w:pPr>
    </w:p>
    <w:p w14:paraId="1E8A3D2D">
      <w:pPr>
        <w:kinsoku/>
        <w:wordWrap w:val="0"/>
        <w:spacing w:line="360" w:lineRule="auto"/>
        <w:jc w:val="center"/>
        <w:outlineLvl w:val="0"/>
        <w:rPr>
          <w:rFonts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rPr>
        <w:t>南阳市</w:t>
      </w:r>
      <w:r>
        <w:rPr>
          <w:rFonts w:hint="eastAsia" w:asciiTheme="minorEastAsia" w:hAnsiTheme="minorEastAsia" w:eastAsiaTheme="minorEastAsia" w:cstheme="minorEastAsia"/>
          <w:spacing w:val="-2"/>
          <w:sz w:val="52"/>
          <w:szCs w:val="52"/>
        </w:rPr>
        <w:t>政府采购项目</w:t>
      </w:r>
    </w:p>
    <w:p w14:paraId="6137E4DD">
      <w:pPr>
        <w:kinsoku/>
        <w:wordWrap w:val="0"/>
        <w:spacing w:line="360" w:lineRule="auto"/>
        <w:jc w:val="center"/>
        <w:rPr>
          <w:rFonts w:asciiTheme="minorEastAsia" w:hAnsiTheme="minorEastAsia" w:eastAsiaTheme="minorEastAsia" w:cstheme="minorEastAsia"/>
          <w:sz w:val="52"/>
          <w:szCs w:val="52"/>
        </w:rPr>
      </w:pPr>
      <w:r>
        <w:rPr>
          <w:rFonts w:hint="eastAsia" w:asciiTheme="minorEastAsia" w:hAnsiTheme="minorEastAsia" w:eastAsiaTheme="minorEastAsia" w:cstheme="minorEastAsia"/>
          <w:spacing w:val="-3"/>
          <w:sz w:val="52"/>
          <w:szCs w:val="52"/>
        </w:rPr>
        <w:t>公开招标文件</w:t>
      </w:r>
    </w:p>
    <w:p w14:paraId="4AF2D7DD">
      <w:pPr>
        <w:kinsoku/>
        <w:wordWrap w:val="0"/>
        <w:spacing w:line="316" w:lineRule="auto"/>
        <w:jc w:val="both"/>
        <w:rPr>
          <w:rFonts w:asciiTheme="minorEastAsia" w:hAnsiTheme="minorEastAsia" w:eastAsiaTheme="minorEastAsia" w:cstheme="minorEastAsia"/>
        </w:rPr>
      </w:pPr>
    </w:p>
    <w:p w14:paraId="65AA5737">
      <w:pPr>
        <w:kinsoku/>
        <w:wordWrap w:val="0"/>
        <w:spacing w:line="316" w:lineRule="auto"/>
        <w:jc w:val="both"/>
        <w:rPr>
          <w:rFonts w:asciiTheme="minorEastAsia" w:hAnsiTheme="minorEastAsia" w:eastAsiaTheme="minorEastAsia" w:cstheme="minorEastAsia"/>
        </w:rPr>
      </w:pPr>
    </w:p>
    <w:p w14:paraId="5CB46605">
      <w:pPr>
        <w:kinsoku/>
        <w:wordWrap w:val="0"/>
        <w:spacing w:line="317" w:lineRule="auto"/>
        <w:jc w:val="both"/>
        <w:rPr>
          <w:rFonts w:asciiTheme="minorEastAsia" w:hAnsiTheme="minorEastAsia" w:eastAsiaTheme="minorEastAsia" w:cstheme="minorEastAsia"/>
        </w:rPr>
      </w:pPr>
    </w:p>
    <w:p w14:paraId="7668A231">
      <w:pPr>
        <w:kinsoku/>
        <w:wordWrap w:val="0"/>
        <w:spacing w:line="360" w:lineRule="auto"/>
        <w:jc w:val="both"/>
        <w:rPr>
          <w:rFonts w:asciiTheme="minorEastAsia" w:hAnsiTheme="minorEastAsia" w:eastAsiaTheme="minorEastAsia" w:cstheme="minorEastAsia"/>
          <w:b/>
          <w:bCs/>
          <w:spacing w:val="-17"/>
          <w:sz w:val="36"/>
          <w:szCs w:val="36"/>
        </w:rPr>
      </w:pPr>
    </w:p>
    <w:p w14:paraId="02EB4EB0">
      <w:pPr>
        <w:kinsoku/>
        <w:wordWrap w:val="0"/>
        <w:spacing w:line="360" w:lineRule="auto"/>
        <w:jc w:val="both"/>
        <w:rPr>
          <w:rFonts w:asciiTheme="minorEastAsia" w:hAnsiTheme="minorEastAsia" w:eastAsiaTheme="minorEastAsia" w:cstheme="minorEastAsia"/>
          <w:b/>
          <w:bCs/>
          <w:spacing w:val="-17"/>
          <w:sz w:val="36"/>
          <w:szCs w:val="36"/>
        </w:rPr>
      </w:pPr>
    </w:p>
    <w:p w14:paraId="0DCA0010">
      <w:pPr>
        <w:wordWrap w:val="0"/>
        <w:spacing w:line="249" w:lineRule="auto"/>
        <w:jc w:val="both"/>
        <w:rPr>
          <w:lang w:eastAsia="zh-CN"/>
        </w:rPr>
      </w:pPr>
    </w:p>
    <w:p w14:paraId="2CE40D75">
      <w:pPr>
        <w:wordWrap w:val="0"/>
        <w:spacing w:line="249" w:lineRule="auto"/>
        <w:jc w:val="both"/>
        <w:rPr>
          <w:lang w:eastAsia="zh-CN"/>
        </w:rPr>
      </w:pPr>
    </w:p>
    <w:p w14:paraId="1BD6CF62">
      <w:pPr>
        <w:pStyle w:val="7"/>
        <w:wordWrap w:val="0"/>
        <w:spacing w:line="360" w:lineRule="auto"/>
        <w:ind w:firstLine="287" w:firstLineChars="100"/>
        <w:jc w:val="both"/>
        <w:rPr>
          <w:rFonts w:hint="eastAsia" w:ascii="宋体" w:hAnsi="宋体" w:eastAsia="宋体" w:cs="宋体"/>
          <w:bCs/>
          <w:color w:val="000000"/>
          <w:kern w:val="0"/>
          <w:sz w:val="32"/>
          <w:szCs w:val="32"/>
          <w:u w:val="single"/>
          <w:lang w:val="en-US" w:eastAsia="zh-CN"/>
        </w:rPr>
      </w:pPr>
      <w:r>
        <w:rPr>
          <w:rFonts w:hint="eastAsia"/>
          <w:b/>
          <w:bCs/>
          <w:spacing w:val="-17"/>
          <w:sz w:val="32"/>
          <w:szCs w:val="32"/>
          <w:lang w:eastAsia="zh-CN"/>
        </w:rPr>
        <w:t>项目名称：</w:t>
      </w:r>
      <w:r>
        <w:rPr>
          <w:rFonts w:hint="eastAsia"/>
          <w:b w:val="0"/>
          <w:bCs w:val="0"/>
          <w:spacing w:val="-17"/>
          <w:sz w:val="32"/>
          <w:szCs w:val="32"/>
          <w:u w:val="single"/>
          <w:lang w:eastAsia="zh-CN"/>
        </w:rPr>
        <w:t>南阳市公安局采购DNA检验试剂耗材项目</w:t>
      </w:r>
    </w:p>
    <w:p w14:paraId="499854DC">
      <w:pPr>
        <w:wordWrap w:val="0"/>
        <w:spacing w:line="360" w:lineRule="auto"/>
        <w:ind w:firstLine="287" w:firstLineChars="100"/>
        <w:jc w:val="both"/>
        <w:rPr>
          <w:rFonts w:ascii="宋体" w:hAnsi="宋体" w:eastAsia="宋体" w:cs="宋体"/>
          <w:spacing w:val="-15"/>
          <w:sz w:val="24"/>
          <w:szCs w:val="24"/>
          <w:lang w:eastAsia="zh-CN"/>
        </w:rPr>
      </w:pPr>
      <w:r>
        <w:rPr>
          <w:rFonts w:hint="eastAsia" w:ascii="宋体" w:hAnsi="宋体" w:eastAsia="宋体" w:cs="宋体"/>
          <w:b/>
          <w:bCs/>
          <w:spacing w:val="-17"/>
          <w:sz w:val="32"/>
          <w:szCs w:val="32"/>
          <w:lang w:eastAsia="zh-CN"/>
        </w:rPr>
        <w:t>项目编号：</w:t>
      </w:r>
      <w:r>
        <w:rPr>
          <w:rFonts w:hint="eastAsia" w:ascii="宋体" w:hAnsi="宋体" w:eastAsia="宋体" w:cs="宋体"/>
          <w:spacing w:val="-17"/>
          <w:sz w:val="32"/>
          <w:szCs w:val="32"/>
          <w:u w:val="single"/>
          <w:lang w:eastAsia="zh-CN"/>
        </w:rPr>
        <w:t xml:space="preserve"> </w:t>
      </w:r>
      <w:r>
        <w:rPr>
          <w:rFonts w:hint="eastAsia" w:ascii="宋体" w:hAnsi="宋体" w:eastAsia="宋体" w:cs="宋体"/>
          <w:spacing w:val="-17"/>
          <w:sz w:val="32"/>
          <w:szCs w:val="32"/>
          <w:u w:val="single"/>
          <w:lang w:val="en-US" w:eastAsia="zh-CN"/>
        </w:rPr>
        <w:t xml:space="preserve"> 南阳政采公开-2026-17   </w:t>
      </w:r>
      <w:r>
        <w:rPr>
          <w:rFonts w:hint="eastAsia" w:ascii="宋体" w:hAnsi="宋体" w:eastAsia="宋体" w:cs="宋体"/>
          <w:b/>
          <w:bCs/>
          <w:spacing w:val="-17"/>
          <w:sz w:val="32"/>
          <w:szCs w:val="32"/>
          <w:lang w:eastAsia="zh-CN"/>
        </w:rPr>
        <w:t xml:space="preserve">  </w:t>
      </w:r>
      <w:r>
        <w:rPr>
          <w:rFonts w:hint="eastAsia" w:ascii="宋体" w:hAnsi="宋体" w:eastAsia="宋体" w:cs="宋体"/>
          <w:spacing w:val="-15"/>
          <w:sz w:val="24"/>
          <w:szCs w:val="24"/>
          <w:lang w:eastAsia="zh-CN"/>
        </w:rPr>
        <w:t xml:space="preserve">               </w:t>
      </w:r>
    </w:p>
    <w:p w14:paraId="739DBB95">
      <w:pPr>
        <w:wordWrap w:val="0"/>
        <w:spacing w:line="360" w:lineRule="auto"/>
        <w:ind w:firstLine="287" w:firstLineChars="100"/>
        <w:jc w:val="both"/>
        <w:rPr>
          <w:rFonts w:ascii="宋体" w:hAnsi="宋体" w:eastAsia="宋体" w:cs="宋体"/>
          <w:b/>
          <w:bCs/>
          <w:spacing w:val="-17"/>
          <w:sz w:val="32"/>
          <w:szCs w:val="32"/>
          <w:lang w:eastAsia="zh-CN"/>
        </w:rPr>
      </w:pPr>
      <w:r>
        <w:rPr>
          <w:rFonts w:hint="eastAsia" w:ascii="宋体" w:hAnsi="宋体" w:eastAsia="宋体" w:cs="宋体"/>
          <w:b/>
          <w:bCs/>
          <w:spacing w:val="-17"/>
          <w:sz w:val="32"/>
          <w:szCs w:val="32"/>
          <w:lang w:eastAsia="zh-CN"/>
        </w:rPr>
        <w:t>采 购 人：</w:t>
      </w:r>
      <w:r>
        <w:rPr>
          <w:rFonts w:hint="eastAsia" w:ascii="宋体" w:hAnsi="宋体" w:eastAsia="宋体" w:cs="宋体"/>
          <w:b/>
          <w:bCs/>
          <w:spacing w:val="-17"/>
          <w:sz w:val="32"/>
          <w:szCs w:val="32"/>
          <w:u w:val="single"/>
          <w:lang w:val="en-US" w:eastAsia="zh-CN"/>
        </w:rPr>
        <w:t xml:space="preserve">   </w:t>
      </w:r>
      <w:r>
        <w:rPr>
          <w:rFonts w:hint="eastAsia" w:ascii="宋体" w:hAnsi="宋体" w:eastAsia="宋体" w:cs="宋体"/>
          <w:b w:val="0"/>
          <w:bCs w:val="0"/>
          <w:spacing w:val="-17"/>
          <w:sz w:val="32"/>
          <w:szCs w:val="32"/>
          <w:u w:val="single"/>
          <w:lang w:val="en-US" w:eastAsia="zh-CN"/>
        </w:rPr>
        <w:t>南阳市公安局</w:t>
      </w:r>
      <w:r>
        <w:rPr>
          <w:rFonts w:hint="eastAsia" w:ascii="宋体" w:hAnsi="宋体" w:eastAsia="宋体" w:cs="宋体"/>
          <w:b w:val="0"/>
          <w:bCs w:val="0"/>
          <w:spacing w:val="-15"/>
          <w:sz w:val="24"/>
          <w:szCs w:val="24"/>
          <w:u w:val="single"/>
          <w:lang w:eastAsia="zh-CN"/>
        </w:rPr>
        <w:t xml:space="preserve"> </w:t>
      </w:r>
      <w:r>
        <w:rPr>
          <w:rFonts w:hint="eastAsia" w:ascii="宋体" w:hAnsi="宋体" w:eastAsia="宋体" w:cs="宋体"/>
          <w:b w:val="0"/>
          <w:bCs w:val="0"/>
          <w:spacing w:val="-15"/>
          <w:sz w:val="24"/>
          <w:szCs w:val="24"/>
          <w:u w:val="single"/>
          <w:lang w:val="en-US" w:eastAsia="zh-CN"/>
        </w:rPr>
        <w:t xml:space="preserve">        </w:t>
      </w:r>
      <w:r>
        <w:rPr>
          <w:rFonts w:hint="eastAsia" w:ascii="宋体" w:hAnsi="宋体" w:eastAsia="宋体" w:cs="宋体"/>
          <w:spacing w:val="-15"/>
          <w:sz w:val="24"/>
          <w:szCs w:val="24"/>
          <w:lang w:eastAsia="zh-CN"/>
        </w:rPr>
        <w:t xml:space="preserve">               </w:t>
      </w:r>
    </w:p>
    <w:p w14:paraId="5704401D">
      <w:pPr>
        <w:pStyle w:val="7"/>
        <w:wordWrap w:val="0"/>
        <w:spacing w:line="360" w:lineRule="auto"/>
        <w:ind w:firstLine="287" w:firstLineChars="100"/>
        <w:jc w:val="both"/>
        <w:outlineLvl w:val="1"/>
        <w:rPr>
          <w:spacing w:val="-17"/>
          <w:sz w:val="32"/>
          <w:szCs w:val="32"/>
          <w:lang w:eastAsia="zh-CN"/>
        </w:rPr>
      </w:pPr>
      <w:r>
        <w:rPr>
          <w:rFonts w:hint="eastAsia"/>
          <w:b/>
          <w:bCs/>
          <w:spacing w:val="-17"/>
          <w:sz w:val="32"/>
          <w:szCs w:val="32"/>
          <w:lang w:eastAsia="zh-CN"/>
        </w:rPr>
        <w:t>采购代理机构：</w:t>
      </w:r>
      <w:r>
        <w:rPr>
          <w:rFonts w:hint="eastAsia"/>
          <w:spacing w:val="-17"/>
          <w:sz w:val="32"/>
          <w:szCs w:val="32"/>
          <w:u w:val="single"/>
          <w:lang w:eastAsia="zh-CN"/>
        </w:rPr>
        <w:t>南阳市公共资源交易中心</w:t>
      </w:r>
    </w:p>
    <w:p w14:paraId="0B0BA45A">
      <w:pPr>
        <w:wordWrap w:val="0"/>
        <w:spacing w:line="360" w:lineRule="auto"/>
        <w:jc w:val="both"/>
        <w:rPr>
          <w:rFonts w:ascii="宋体" w:hAnsi="宋体" w:eastAsia="宋体" w:cs="宋体"/>
          <w:b/>
          <w:bCs/>
          <w:spacing w:val="-17"/>
          <w:sz w:val="32"/>
          <w:szCs w:val="32"/>
          <w:u w:val="single"/>
          <w:lang w:eastAsia="zh-CN"/>
        </w:rPr>
      </w:pPr>
    </w:p>
    <w:p w14:paraId="046C3F5A">
      <w:pPr>
        <w:wordWrap w:val="0"/>
        <w:spacing w:line="360" w:lineRule="auto"/>
        <w:jc w:val="both"/>
        <w:rPr>
          <w:rFonts w:ascii="宋体" w:hAnsi="宋体" w:eastAsia="宋体" w:cs="宋体"/>
          <w:b/>
          <w:bCs/>
          <w:spacing w:val="-17"/>
          <w:sz w:val="32"/>
          <w:szCs w:val="32"/>
          <w:u w:val="single"/>
          <w:lang w:eastAsia="zh-CN"/>
        </w:rPr>
      </w:pPr>
    </w:p>
    <w:p w14:paraId="4B911ACE">
      <w:pPr>
        <w:pStyle w:val="34"/>
        <w:ind w:firstLine="3186" w:firstLineChars="900"/>
        <w:rPr>
          <w:rFonts w:hint="eastAsia"/>
          <w:color w:val="auto"/>
          <w:spacing w:val="-3"/>
          <w:sz w:val="36"/>
          <w:szCs w:val="36"/>
          <w:highlight w:val="none"/>
          <w:lang w:val="en-US" w:eastAsia="zh-CN"/>
        </w:rPr>
      </w:pPr>
    </w:p>
    <w:p w14:paraId="616B22FD">
      <w:pPr>
        <w:pStyle w:val="34"/>
        <w:ind w:firstLine="3186" w:firstLineChars="900"/>
        <w:rPr>
          <w:rFonts w:hint="default"/>
          <w:color w:val="auto"/>
          <w:highlight w:val="none"/>
          <w:lang w:val="en-US"/>
        </w:rPr>
        <w:sectPr>
          <w:pgSz w:w="11907" w:h="16840"/>
          <w:pgMar w:top="1440" w:right="1800" w:bottom="1440" w:left="1800" w:header="878" w:footer="0" w:gutter="0"/>
          <w:cols w:space="720" w:num="1"/>
        </w:sectPr>
      </w:pPr>
      <w:r>
        <w:rPr>
          <w:rFonts w:hint="eastAsia"/>
          <w:color w:val="auto"/>
          <w:spacing w:val="-3"/>
          <w:sz w:val="36"/>
          <w:szCs w:val="36"/>
          <w:highlight w:val="none"/>
          <w:lang w:val="en-US" w:eastAsia="zh-CN"/>
        </w:rPr>
        <w:t>2026年6月</w:t>
      </w:r>
    </w:p>
    <w:p w14:paraId="00455D71">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22ACE86C">
          <w:pPr>
            <w:pStyle w:val="7"/>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65D5CCB9">
          <w:pPr>
            <w:pStyle w:val="7"/>
            <w:keepNext w:val="0"/>
            <w:keepLines w:val="0"/>
            <w:pageBreakBefore w:val="0"/>
            <w:kinsoku/>
            <w:wordWrap w:val="0"/>
            <w:overflowPunct/>
            <w:topLinePunct w:val="0"/>
            <w:bidi w:val="0"/>
            <w:jc w:val="both"/>
            <w:rPr>
              <w:rFonts w:hint="eastAsia"/>
              <w:shd w:val="clear" w:color="FFFFFF" w:fill="D9D9D9"/>
            </w:rPr>
          </w:pPr>
        </w:p>
        <w:p w14:paraId="54A42502">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17259841">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67187972">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71F00DED">
          <w:pPr>
            <w:pStyle w:val="7"/>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308E403B">
          <w:pPr>
            <w:pStyle w:val="7"/>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3072FB7E">
          <w:pPr>
            <w:pStyle w:val="7"/>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154FA0FD">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74FEF62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4B120B88">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7519ECF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6F32CDD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71D691A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7F9F8ED">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AB7483F">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6F15D82C">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204BEDC">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26333E5">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DAFA5D0">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E5F7E4E">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187D3C6">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C6AF147">
      <w:pPr>
        <w:pStyle w:val="7"/>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796F019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70608A3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3B4512B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5D502DB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25"/>
          <w:sz w:val="24"/>
          <w:szCs w:val="24"/>
        </w:rPr>
        <w:t>1.项目编号：</w:t>
      </w:r>
      <w:r>
        <w:rPr>
          <w:rFonts w:hint="eastAsia" w:asciiTheme="minorEastAsia" w:hAnsiTheme="minorEastAsia" w:eastAsiaTheme="minorEastAsia" w:cstheme="minorEastAsia"/>
          <w:color w:val="auto"/>
          <w:spacing w:val="-25"/>
          <w:sz w:val="24"/>
          <w:szCs w:val="24"/>
          <w:lang w:val="en-US" w:eastAsia="zh-CN"/>
        </w:rPr>
        <w:t>南阳政采公开-2026-17</w:t>
      </w:r>
    </w:p>
    <w:p w14:paraId="589D03A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color w:val="auto"/>
          <w:spacing w:val="-24"/>
          <w:sz w:val="24"/>
          <w:szCs w:val="24"/>
          <w:lang w:val="en-US"/>
        </w:rPr>
      </w:pPr>
      <w:r>
        <w:rPr>
          <w:rFonts w:hint="eastAsia" w:asciiTheme="minorEastAsia" w:hAnsiTheme="minorEastAsia" w:eastAsiaTheme="minorEastAsia" w:cstheme="minorEastAsia"/>
          <w:color w:val="auto"/>
          <w:spacing w:val="-24"/>
          <w:sz w:val="24"/>
          <w:szCs w:val="24"/>
        </w:rPr>
        <w:t>2.项目名称：南阳市公安局采购DNA检验试剂耗材项目</w:t>
      </w:r>
    </w:p>
    <w:p w14:paraId="445578C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4"/>
          <w:sz w:val="24"/>
          <w:szCs w:val="24"/>
        </w:rPr>
        <w:t>3.项目预算金额：</w:t>
      </w:r>
      <w:r>
        <w:rPr>
          <w:rFonts w:hint="eastAsia" w:asciiTheme="minorEastAsia" w:hAnsiTheme="minorEastAsia" w:eastAsiaTheme="minorEastAsia" w:cstheme="minorEastAsia"/>
          <w:color w:val="auto"/>
          <w:spacing w:val="-14"/>
          <w:sz w:val="24"/>
          <w:szCs w:val="24"/>
          <w:u w:val="single"/>
          <w:lang w:val="en-US" w:eastAsia="zh-CN"/>
        </w:rPr>
        <w:t xml:space="preserve"> </w:t>
      </w:r>
      <w:r>
        <w:rPr>
          <w:rFonts w:hint="eastAsia" w:asciiTheme="minorEastAsia" w:hAnsiTheme="minorEastAsia" w:eastAsiaTheme="minorEastAsia" w:cstheme="minorEastAsia"/>
          <w:spacing w:val="-14"/>
          <w:sz w:val="24"/>
          <w:szCs w:val="24"/>
          <w:highlight w:val="none"/>
          <w:u w:val="single"/>
          <w:lang w:val="en-US" w:eastAsia="zh-CN"/>
        </w:rPr>
        <w:t>455.89</w:t>
      </w:r>
      <w:r>
        <w:rPr>
          <w:rFonts w:hint="eastAsia" w:asciiTheme="minorEastAsia" w:hAnsiTheme="minorEastAsia" w:eastAsiaTheme="minorEastAsia" w:cstheme="minorEastAsia"/>
          <w:color w:val="auto"/>
          <w:spacing w:val="-14"/>
          <w:sz w:val="24"/>
          <w:szCs w:val="24"/>
          <w:u w:val="single"/>
          <w:lang w:val="en-US" w:eastAsia="zh-CN"/>
        </w:rPr>
        <w:t xml:space="preserve">  </w:t>
      </w:r>
      <w:r>
        <w:rPr>
          <w:rFonts w:hint="eastAsia" w:asciiTheme="minorEastAsia" w:hAnsiTheme="minorEastAsia" w:eastAsiaTheme="minorEastAsia" w:cstheme="minorEastAsia"/>
          <w:color w:val="auto"/>
          <w:spacing w:val="-14"/>
          <w:sz w:val="24"/>
          <w:szCs w:val="24"/>
        </w:rPr>
        <w:t>万元、项目最高限价（如有</w:t>
      </w:r>
      <w:r>
        <w:rPr>
          <w:rFonts w:hint="eastAsia" w:asciiTheme="minorEastAsia" w:hAnsiTheme="minorEastAsia" w:eastAsiaTheme="minorEastAsia" w:cstheme="minorEastAsia"/>
          <w:color w:val="auto"/>
          <w:spacing w:val="5"/>
          <w:sz w:val="24"/>
          <w:szCs w:val="24"/>
        </w:rPr>
        <w:t>）：</w:t>
      </w:r>
      <w:r>
        <w:rPr>
          <w:rFonts w:hint="eastAsia" w:asciiTheme="minorEastAsia" w:hAnsiTheme="minorEastAsia" w:eastAsiaTheme="minorEastAsia" w:cstheme="minorEastAsia"/>
          <w:color w:val="auto"/>
          <w:spacing w:val="5"/>
          <w:sz w:val="24"/>
          <w:szCs w:val="24"/>
          <w:u w:val="single"/>
          <w:lang w:val="en-US" w:eastAsia="zh-CN"/>
        </w:rPr>
        <w:t xml:space="preserve"> </w:t>
      </w:r>
      <w:r>
        <w:rPr>
          <w:rFonts w:hint="eastAsia" w:asciiTheme="minorEastAsia" w:hAnsiTheme="minorEastAsia" w:eastAsiaTheme="minorEastAsia" w:cstheme="minorEastAsia"/>
          <w:spacing w:val="-14"/>
          <w:sz w:val="24"/>
          <w:szCs w:val="24"/>
          <w:highlight w:val="none"/>
          <w:u w:val="single"/>
          <w:lang w:val="en-US" w:eastAsia="zh-CN"/>
        </w:rPr>
        <w:t>455.89</w:t>
      </w:r>
      <w:r>
        <w:rPr>
          <w:rFonts w:hint="eastAsia" w:asciiTheme="minorEastAsia" w:hAnsiTheme="minorEastAsia" w:eastAsiaTheme="minorEastAsia" w:cstheme="minorEastAsia"/>
          <w:color w:val="auto"/>
          <w:spacing w:val="5"/>
          <w:sz w:val="24"/>
          <w:szCs w:val="24"/>
          <w:u w:val="single"/>
          <w:lang w:val="en-US" w:eastAsia="zh-CN"/>
        </w:rPr>
        <w:t xml:space="preserve">  </w:t>
      </w:r>
      <w:r>
        <w:rPr>
          <w:rFonts w:hint="eastAsia" w:asciiTheme="minorEastAsia" w:hAnsiTheme="minorEastAsia" w:eastAsiaTheme="minorEastAsia" w:cstheme="minorEastAsia"/>
          <w:color w:val="auto"/>
          <w:spacing w:val="-14"/>
          <w:sz w:val="24"/>
          <w:szCs w:val="24"/>
        </w:rPr>
        <w:t>万元</w:t>
      </w:r>
    </w:p>
    <w:p w14:paraId="41C9E2D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4.采购需求：</w:t>
      </w:r>
    </w:p>
    <w:tbl>
      <w:tblPr>
        <w:tblStyle w:val="32"/>
        <w:tblW w:w="829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0"/>
        <w:gridCol w:w="4788"/>
        <w:gridCol w:w="1850"/>
      </w:tblGrid>
      <w:tr w14:paraId="59235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660" w:type="dxa"/>
            <w:vAlign w:val="center"/>
          </w:tcPr>
          <w:p w14:paraId="0C45274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788" w:type="dxa"/>
            <w:vAlign w:val="center"/>
          </w:tcPr>
          <w:p w14:paraId="5AA1604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1850" w:type="dxa"/>
            <w:vAlign w:val="center"/>
          </w:tcPr>
          <w:p w14:paraId="029019DA">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万</w:t>
            </w:r>
            <w:r>
              <w:rPr>
                <w:rFonts w:hint="eastAsia" w:asciiTheme="minorEastAsia" w:hAnsiTheme="minorEastAsia" w:eastAsiaTheme="minorEastAsia" w:cstheme="minorEastAsia"/>
                <w:sz w:val="24"/>
                <w:szCs w:val="24"/>
              </w:rPr>
              <w:t>元）</w:t>
            </w:r>
          </w:p>
        </w:tc>
      </w:tr>
      <w:tr w14:paraId="3BD05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660" w:type="dxa"/>
            <w:vAlign w:val="center"/>
          </w:tcPr>
          <w:p w14:paraId="7B59B8B0">
            <w:pPr>
              <w:pStyle w:val="33"/>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spacing w:val="-6"/>
                <w:sz w:val="24"/>
                <w:szCs w:val="24"/>
                <w:u w:val="none"/>
                <w:lang w:val="en-US" w:eastAsia="zh-CN"/>
              </w:rPr>
            </w:pPr>
            <w:r>
              <w:rPr>
                <w:rFonts w:hint="eastAsia"/>
                <w:spacing w:val="-6"/>
                <w:sz w:val="24"/>
                <w:szCs w:val="24"/>
                <w:u w:val="none"/>
                <w:lang w:val="en-US" w:eastAsia="zh-CN"/>
              </w:rPr>
              <w:t>南阳政采公开</w:t>
            </w:r>
          </w:p>
          <w:p w14:paraId="45930804">
            <w:pPr>
              <w:pStyle w:val="33"/>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rPr>
            </w:pPr>
            <w:r>
              <w:rPr>
                <w:rFonts w:hint="eastAsia"/>
                <w:spacing w:val="-6"/>
                <w:sz w:val="24"/>
                <w:szCs w:val="24"/>
                <w:u w:val="none"/>
                <w:lang w:val="en-US" w:eastAsia="zh-CN"/>
              </w:rPr>
              <w:t>-2026-17</w:t>
            </w:r>
          </w:p>
        </w:tc>
        <w:tc>
          <w:tcPr>
            <w:tcW w:w="4788" w:type="dxa"/>
            <w:vAlign w:val="center"/>
          </w:tcPr>
          <w:p w14:paraId="59AC37E8">
            <w:pPr>
              <w:pStyle w:val="33"/>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spacing w:val="-6"/>
                <w:sz w:val="24"/>
                <w:szCs w:val="24"/>
                <w:lang w:val="en-US" w:eastAsia="zh-CN"/>
              </w:rPr>
              <w:t>南阳市公安局DNA检验试剂耗材采购项目</w:t>
            </w:r>
          </w:p>
        </w:tc>
        <w:tc>
          <w:tcPr>
            <w:tcW w:w="1850" w:type="dxa"/>
            <w:vAlign w:val="center"/>
          </w:tcPr>
          <w:p w14:paraId="1EE83B78">
            <w:pPr>
              <w:pStyle w:val="33"/>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pacing w:val="5"/>
                <w:sz w:val="24"/>
                <w:szCs w:val="24"/>
                <w:highlight w:val="none"/>
                <w:u w:val="single"/>
                <w:lang w:val="en-US" w:eastAsia="zh-CN"/>
              </w:rPr>
              <w:t>455.89</w:t>
            </w:r>
          </w:p>
        </w:tc>
      </w:tr>
    </w:tbl>
    <w:p w14:paraId="32F55046">
      <w:pPr>
        <w:pStyle w:val="27"/>
        <w:numPr>
          <w:ilvl w:val="2"/>
          <w:numId w:val="0"/>
        </w:numPr>
        <w:ind w:leftChars="0"/>
        <w:rPr>
          <w:rFonts w:hint="eastAsia"/>
        </w:rPr>
      </w:pPr>
    </w:p>
    <w:p w14:paraId="1769BE9E">
      <w:pPr>
        <w:pStyle w:val="7"/>
        <w:keepNext w:val="0"/>
        <w:keepLines w:val="0"/>
        <w:pageBreakBefore w:val="0"/>
        <w:widowControl/>
        <w:numPr>
          <w:ilvl w:val="0"/>
          <w:numId w:val="2"/>
        </w:numPr>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采购清单</w:t>
      </w:r>
    </w:p>
    <w:tbl>
      <w:tblPr>
        <w:tblStyle w:val="22"/>
        <w:tblW w:w="891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4747"/>
        <w:gridCol w:w="1166"/>
        <w:gridCol w:w="1166"/>
        <w:gridCol w:w="1166"/>
      </w:tblGrid>
      <w:tr w14:paraId="7927E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37B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02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货物名称</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6B0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产地</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0DB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A6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6D89C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B6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7E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auto"/>
                <w:sz w:val="21"/>
                <w:szCs w:val="21"/>
              </w:rPr>
              <w:t>常染色体案件检验试剂盒（</w:t>
            </w: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rPr>
              <w: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05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D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3D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r>
      <w:tr w14:paraId="31B6F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9A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08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auto"/>
                <w:sz w:val="21"/>
                <w:szCs w:val="21"/>
              </w:rPr>
              <w:t>常染色体案件检验试剂盒（</w:t>
            </w: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rPr>
              <w: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0E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38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10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r>
      <w:tr w14:paraId="53EA2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47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14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auto"/>
                <w:sz w:val="21"/>
                <w:szCs w:val="21"/>
              </w:rPr>
              <w:t>常染色体案件检验试剂盒（</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rPr>
              <w: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0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FD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4E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77233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E3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2F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auto"/>
                <w:sz w:val="21"/>
                <w:szCs w:val="21"/>
                <w:lang w:val="en-US" w:eastAsia="zh-CN"/>
              </w:rPr>
              <w:t>Y</w:t>
            </w:r>
            <w:r>
              <w:rPr>
                <w:rFonts w:hint="eastAsia" w:ascii="宋体" w:hAnsi="宋体" w:eastAsia="宋体" w:cs="宋体"/>
                <w:color w:val="auto"/>
                <w:sz w:val="21"/>
                <w:szCs w:val="21"/>
              </w:rPr>
              <w:t>染色体案件检验试剂盒</w:t>
            </w:r>
            <w:r>
              <w:rPr>
                <w:rFonts w:hint="eastAsia" w:ascii="宋体" w:hAnsi="宋体" w:eastAsia="宋体" w:cs="宋体"/>
                <w:color w:val="auto"/>
                <w:sz w:val="21"/>
                <w:szCs w:val="21"/>
                <w:lang w:val="en-US" w:eastAsia="zh-CN"/>
              </w:rPr>
              <w:t>(一)</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8B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F8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9B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1E3D9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55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07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auto"/>
                <w:sz w:val="21"/>
                <w:szCs w:val="21"/>
                <w:lang w:val="en-US" w:eastAsia="zh-CN"/>
              </w:rPr>
              <w:t>Y</w:t>
            </w:r>
            <w:r>
              <w:rPr>
                <w:rFonts w:hint="eastAsia" w:ascii="宋体" w:hAnsi="宋体" w:eastAsia="宋体" w:cs="宋体"/>
                <w:color w:val="auto"/>
                <w:sz w:val="21"/>
                <w:szCs w:val="21"/>
              </w:rPr>
              <w:t>染色体案件检验试剂盒</w:t>
            </w:r>
            <w:r>
              <w:rPr>
                <w:rFonts w:hint="eastAsia" w:ascii="宋体" w:hAnsi="宋体" w:eastAsia="宋体" w:cs="宋体"/>
                <w:color w:val="auto"/>
                <w:sz w:val="21"/>
                <w:szCs w:val="21"/>
                <w:lang w:val="en-US" w:eastAsia="zh-CN"/>
              </w:rPr>
              <w:t>(二)</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68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15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78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29371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DA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BDF3">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常染色体违法人员建库和打拐试剂盒</w:t>
            </w:r>
          </w:p>
          <w:p w14:paraId="6BFB723F">
            <w:pPr>
              <w:jc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color w:val="auto"/>
                <w:sz w:val="21"/>
                <w:szCs w:val="21"/>
                <w:lang w:val="en-US" w:eastAsia="zh-CN"/>
              </w:rPr>
              <w:t>（核心产品）</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3A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4D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9B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r>
      <w:tr w14:paraId="49819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78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1EBA">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Y染色体违法人员建库和打拐试剂盒</w:t>
            </w:r>
          </w:p>
          <w:p w14:paraId="4F690230">
            <w:pPr>
              <w:jc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color w:val="auto"/>
                <w:sz w:val="21"/>
                <w:szCs w:val="21"/>
                <w:lang w:val="en-US" w:eastAsia="zh-CN"/>
              </w:rPr>
              <w:t>（核心产品）</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97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1F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D4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14:paraId="68E31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04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11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精斑提取试剂盒（1）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69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2A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A2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r>
      <w:tr w14:paraId="5A51C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1E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2F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精斑提取试剂盒（2）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BF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BC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F7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24F0C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10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65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微量DNA提取试剂（1）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8E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CC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66" w:type="dxa"/>
            <w:tcBorders>
              <w:top w:val="nil"/>
              <w:left w:val="single" w:color="000000" w:sz="4" w:space="0"/>
              <w:bottom w:val="single" w:color="000000" w:sz="4" w:space="0"/>
              <w:right w:val="single" w:color="000000" w:sz="4" w:space="0"/>
            </w:tcBorders>
            <w:shd w:val="clear" w:color="auto" w:fill="auto"/>
            <w:vAlign w:val="center"/>
          </w:tcPr>
          <w:p w14:paraId="03DA13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60C8B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E2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7B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微量DNA提取试剂（2）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85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27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4A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2E5B7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37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C7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微量DNA提取试剂（3）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1C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E1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B2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r>
      <w:tr w14:paraId="31B34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22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28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微量DNA提取试剂（4）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36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65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4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0E39D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DC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E4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POP4液体分离胶（1）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8B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FB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00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r>
      <w:tr w14:paraId="716B3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D3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23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POP4液体分离胶（2）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7C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24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85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56159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15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25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阳极缓冲液槽</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98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D5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CC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r>
      <w:tr w14:paraId="5F5E3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AC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BF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阴极缓冲液槽</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EA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EB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12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r>
      <w:tr w14:paraId="19022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A0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AE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24道毛细管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0F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FD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BF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8E75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03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7C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8道毛细管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19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B5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AB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3BD33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16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AF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Chelex-100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79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17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86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2ED02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77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C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SDS</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D7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1C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2C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2F6F1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AF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CB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DTT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4B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AF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0C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1BD95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7E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B1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蛋白酶K</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0E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CE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F6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2FA02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29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28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分子量标准品liz-600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DC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DD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F3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13936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E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21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甲酰胺</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4E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68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7B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14:paraId="2C0B4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A0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D9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小号脱落细胞粘取器</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34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C0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65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17716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0D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80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大号脱落细胞粘取器</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C3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63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2C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14:paraId="75001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CE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DE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滚动式粘取器</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80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21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7E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3EF42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67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74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血样采集卡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28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A2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E7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14:paraId="662D3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08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4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24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生物提取棉签</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F2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CB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AB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r>
      <w:tr w14:paraId="2D8A6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3C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2A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植绒拭子</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9D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D3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41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687CD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16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3C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96孔板</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0A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F2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5D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14:paraId="00CC6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DB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85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10ul枪头</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7B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9E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53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w:t>
            </w:r>
          </w:p>
        </w:tc>
      </w:tr>
      <w:tr w14:paraId="172A9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8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21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200ul枪头</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12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B9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83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r>
      <w:tr w14:paraId="4A61B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B6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3F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1000ul枪头</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04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F4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D3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17397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28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40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0.2mlPCR离心管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50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79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50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2B4D6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FB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8C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0.5mlPCR离心管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70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71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26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69063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39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CC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1.5mlPCR离心管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99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CF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9A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1A0B6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22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75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1.5ml离心套管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8E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CE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6B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14:paraId="624DF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E7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A5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8连管(125个/盒)</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5F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A6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E9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r>
      <w:tr w14:paraId="4F2C6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6E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3F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8连管盖</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E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17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A5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r>
      <w:tr w14:paraId="4E5C5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C2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4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19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血痕发现试剂</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9B0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3C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02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4B782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25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19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调节试剂</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82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2A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99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397AE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7E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A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金标抗人血红蛋白检测试剂条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E2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77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6B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7D5B5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44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C4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金标抗人精（精斑）检测试剂条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F2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94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D9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r>
      <w:tr w14:paraId="5B127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12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70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热封膜</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B4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33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3C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2F9E5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95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5D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Flex3超纯水仪配套耗材</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2E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B9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F5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ED8D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0D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06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Flex3超纯水仪前置滤芯</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C4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09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9E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0E484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49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B83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纸物证包装袋(1)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A2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45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22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r>
      <w:tr w14:paraId="309E3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C5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55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纸物证包装袋(2)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FC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7F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7A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04A26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39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17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医用眼科手术剪</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7D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50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5E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02DC9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59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AE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实验用无菌抽纸</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1B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6B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36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r>
      <w:tr w14:paraId="12D8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3C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6A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无菌手术刀片</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F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61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48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618A3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F2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B3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生物检材垃圾袋</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75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77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8E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r>
      <w:tr w14:paraId="45277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CA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82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一次性使用医用PVC无粉手套（L号）</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72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9D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DA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r>
      <w:tr w14:paraId="3B4F6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3F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82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一次性使用医用PVC无粉手套（M号）</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0F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7D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B0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r>
      <w:tr w14:paraId="3E19C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33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24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一次性中单（1）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30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FB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5D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14:paraId="2BE90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ED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37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一次性中单（2）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7B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83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64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1CCB2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B2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98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一次性中单（3）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95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10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4C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739D6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9D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4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C21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100ML医用烧杯</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0E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68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F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167A4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7A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4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5B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1000ML医用烧杯</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E6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32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3D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78DCC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63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4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06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医用口罩</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C8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FC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CF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373C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4D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7F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红色记号笔</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6D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E6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95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55CFB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AC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75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黑色记号笔</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A4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73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4B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4E544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77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87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油性记号笔</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E3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35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93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bl>
    <w:p w14:paraId="6D723DD0">
      <w:pPr>
        <w:pStyle w:val="8"/>
        <w:numPr>
          <w:ilvl w:val="0"/>
          <w:numId w:val="0"/>
        </w:numPr>
        <w:rPr>
          <w:rFonts w:hint="eastAsia"/>
          <w:lang w:val="en-US" w:eastAsia="zh-CN"/>
        </w:rPr>
      </w:pPr>
      <w:r>
        <w:rPr>
          <w:rFonts w:hint="eastAsia"/>
          <w:lang w:val="en-US" w:eastAsia="zh-CN"/>
        </w:rPr>
        <w:t>详见采购文件第二部分。</w:t>
      </w:r>
    </w:p>
    <w:p w14:paraId="56DC4C2D">
      <w:pPr>
        <w:rPr>
          <w:rFonts w:hint="default"/>
          <w:highlight w:val="none"/>
          <w:lang w:val="en-US" w:eastAsia="zh-CN"/>
        </w:rPr>
      </w:pPr>
      <w:r>
        <w:rPr>
          <w:rFonts w:hint="eastAsia" w:asciiTheme="minorEastAsia" w:hAnsiTheme="minorEastAsia" w:eastAsiaTheme="minorEastAsia" w:cstheme="minorEastAsia"/>
          <w:b/>
          <w:bCs/>
          <w:spacing w:val="-1"/>
          <w:sz w:val="24"/>
          <w:szCs w:val="24"/>
          <w:highlight w:val="none"/>
        </w:rPr>
        <w:t>本项目/包为非单一产品采购项目，核心产品为</w:t>
      </w:r>
      <w:r>
        <w:rPr>
          <w:rFonts w:hint="eastAsia" w:asciiTheme="minorEastAsia" w:hAnsiTheme="minorEastAsia" w:eastAsiaTheme="minorEastAsia" w:cstheme="minorEastAsia"/>
          <w:b/>
          <w:bCs/>
          <w:spacing w:val="-1"/>
          <w:sz w:val="24"/>
          <w:szCs w:val="24"/>
          <w:highlight w:val="none"/>
          <w:lang w:eastAsia="zh-CN"/>
        </w:rPr>
        <w:t>：</w:t>
      </w:r>
      <w:r>
        <w:rPr>
          <w:rFonts w:hint="eastAsia" w:asciiTheme="minorEastAsia" w:hAnsiTheme="minorEastAsia" w:eastAsiaTheme="minorEastAsia" w:cstheme="minorEastAsia"/>
          <w:spacing w:val="-1"/>
          <w:sz w:val="24"/>
          <w:szCs w:val="24"/>
          <w:highlight w:val="none"/>
          <w:u w:val="single"/>
          <w:lang w:val="en-US" w:eastAsia="zh-CN"/>
        </w:rPr>
        <w:t xml:space="preserve">常染色体违法人员建库和打拐试剂盒、Y染色体违法人员建库和打拐试剂盒  </w:t>
      </w:r>
    </w:p>
    <w:p w14:paraId="4F8D16F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pacing w:val="-5"/>
          <w:sz w:val="24"/>
          <w:szCs w:val="24"/>
          <w:highlight w:val="none"/>
          <w:lang w:val="en-US" w:eastAsia="zh-CN"/>
        </w:rPr>
      </w:pPr>
      <w:r>
        <w:rPr>
          <w:rFonts w:hint="eastAsia" w:asciiTheme="minorEastAsia" w:hAnsiTheme="minorEastAsia" w:eastAsiaTheme="minorEastAsia" w:cstheme="minorEastAsia"/>
          <w:spacing w:val="-5"/>
          <w:sz w:val="24"/>
          <w:szCs w:val="24"/>
          <w:highlight w:val="none"/>
          <w:lang w:val="en-US" w:eastAsia="zh-CN"/>
        </w:rPr>
        <w:t>6</w:t>
      </w:r>
      <w:r>
        <w:rPr>
          <w:rFonts w:hint="eastAsia" w:asciiTheme="minorEastAsia" w:hAnsiTheme="minorEastAsia" w:eastAsiaTheme="minorEastAsia" w:cstheme="minorEastAsia"/>
          <w:spacing w:val="-5"/>
          <w:sz w:val="24"/>
          <w:szCs w:val="24"/>
          <w:highlight w:val="none"/>
        </w:rPr>
        <w:t>.合同履行期限：</w:t>
      </w:r>
      <w:r>
        <w:rPr>
          <w:rFonts w:hint="eastAsia" w:asciiTheme="minorEastAsia" w:hAnsiTheme="minorEastAsia" w:eastAsiaTheme="minorEastAsia" w:cstheme="minorEastAsia"/>
          <w:spacing w:val="-5"/>
          <w:sz w:val="24"/>
          <w:szCs w:val="24"/>
          <w:highlight w:val="none"/>
          <w:lang w:val="en-US" w:eastAsia="zh-CN"/>
        </w:rPr>
        <w:t>1年</w:t>
      </w:r>
    </w:p>
    <w:p w14:paraId="0F94430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5"/>
          <w:sz w:val="24"/>
          <w:szCs w:val="24"/>
          <w:highlight w:val="none"/>
          <w:lang w:val="en-US" w:eastAsia="zh-CN"/>
        </w:rPr>
      </w:pPr>
      <w:r>
        <w:rPr>
          <w:rFonts w:hint="eastAsia" w:asciiTheme="minorEastAsia" w:hAnsiTheme="minorEastAsia" w:eastAsiaTheme="minorEastAsia" w:cstheme="minorEastAsia"/>
          <w:spacing w:val="-5"/>
          <w:sz w:val="24"/>
          <w:szCs w:val="24"/>
          <w:highlight w:val="none"/>
          <w:lang w:val="en-US" w:eastAsia="zh-CN"/>
        </w:rPr>
        <w:t>7</w:t>
      </w:r>
      <w:r>
        <w:rPr>
          <w:rFonts w:hint="eastAsia" w:asciiTheme="minorEastAsia" w:hAnsiTheme="minorEastAsia" w:eastAsiaTheme="minorEastAsia" w:cstheme="minorEastAsia"/>
          <w:spacing w:val="-5"/>
          <w:sz w:val="24"/>
          <w:szCs w:val="24"/>
          <w:highlight w:val="none"/>
        </w:rPr>
        <w:t>.本项目是否</w:t>
      </w:r>
      <w:r>
        <w:rPr>
          <w:rFonts w:hint="eastAsia" w:asciiTheme="minorEastAsia" w:hAnsiTheme="minorEastAsia" w:eastAsiaTheme="minorEastAsia" w:cstheme="minorEastAsia"/>
          <w:spacing w:val="-5"/>
          <w:sz w:val="24"/>
          <w:szCs w:val="24"/>
          <w:highlight w:val="none"/>
          <w:lang w:val="en-US" w:eastAsia="zh-CN"/>
        </w:rPr>
        <w:t>接受联合体投标：否。</w:t>
      </w:r>
    </w:p>
    <w:p w14:paraId="28BF507F">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1"/>
        </w:rPr>
      </w:pPr>
    </w:p>
    <w:p w14:paraId="2518011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55D641CF">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2ECF6F38">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1B8769CD">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66E3359E">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7DD0BD63">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6C8052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75C52847">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7538879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4528707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119AF37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val="en-US" w:eastAsia="zh-CN"/>
        </w:rPr>
        <w:t>1.</w:t>
      </w:r>
      <w:r>
        <w:rPr>
          <w:rFonts w:hint="eastAsia" w:asciiTheme="minorEastAsia" w:hAnsiTheme="minorEastAsia" w:eastAsiaTheme="minorEastAsia" w:cstheme="minorEastAsia"/>
          <w:color w:val="auto"/>
          <w:spacing w:val="1"/>
          <w:sz w:val="24"/>
          <w:szCs w:val="24"/>
        </w:rPr>
        <w:t>中小企业政策</w:t>
      </w:r>
    </w:p>
    <w:p w14:paraId="5BA36EB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本项目不专门面向中小企业预留采购份额。</w:t>
      </w:r>
    </w:p>
    <w:p w14:paraId="79DE89D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12"/>
          <w:position w:val="17"/>
          <w:sz w:val="24"/>
          <w:szCs w:val="24"/>
          <w:lang w:eastAsia="zh-CN"/>
        </w:rPr>
        <w:t>□</w:t>
      </w:r>
      <w:r>
        <w:rPr>
          <w:rFonts w:hint="eastAsia" w:asciiTheme="minorEastAsia" w:hAnsiTheme="minorEastAsia" w:eastAsiaTheme="minorEastAsia" w:cstheme="minorEastAsia"/>
          <w:color w:val="auto"/>
          <w:spacing w:val="12"/>
          <w:position w:val="17"/>
          <w:sz w:val="24"/>
          <w:szCs w:val="24"/>
        </w:rPr>
        <w:t>本项目专门面向中小企业采购。</w:t>
      </w:r>
      <w:r>
        <w:rPr>
          <w:rFonts w:hint="eastAsia" w:asciiTheme="minorEastAsia" w:hAnsiTheme="minorEastAsia" w:eastAsiaTheme="minorEastAsia" w:cstheme="minorEastAsia"/>
          <w:color w:val="auto"/>
          <w:spacing w:val="-2"/>
          <w:position w:val="17"/>
          <w:sz w:val="24"/>
          <w:szCs w:val="24"/>
        </w:rPr>
        <w:t>即：</w:t>
      </w:r>
      <w:r>
        <w:rPr>
          <w:rFonts w:hint="eastAsia" w:asciiTheme="minorEastAsia" w:hAnsiTheme="minorEastAsia" w:eastAsiaTheme="minorEastAsia" w:cstheme="minorEastAsia"/>
          <w:color w:val="auto"/>
          <w:spacing w:val="-2"/>
          <w:position w:val="17"/>
          <w:sz w:val="24"/>
          <w:szCs w:val="24"/>
          <w:lang w:val="en-US" w:eastAsia="zh-CN"/>
        </w:rPr>
        <w:t>提</w:t>
      </w:r>
      <w:r>
        <w:rPr>
          <w:rFonts w:hint="eastAsia" w:asciiTheme="minorEastAsia" w:hAnsiTheme="minorEastAsia" w:eastAsiaTheme="minorEastAsia" w:cstheme="minorEastAsia"/>
          <w:color w:val="auto"/>
          <w:spacing w:val="-2"/>
          <w:position w:val="17"/>
          <w:sz w:val="24"/>
          <w:szCs w:val="24"/>
        </w:rPr>
        <w:t>供的货物全部由符合政策要求的中小</w:t>
      </w:r>
      <w:r>
        <w:rPr>
          <w:rFonts w:hint="eastAsia" w:asciiTheme="minorEastAsia" w:hAnsiTheme="minorEastAsia" w:eastAsiaTheme="minorEastAsia" w:cstheme="minorEastAsia"/>
          <w:color w:val="auto"/>
          <w:spacing w:val="1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企业制造、服务全部由符合政策要求的中小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企业承接。</w:t>
      </w:r>
    </w:p>
    <w:p w14:paraId="44E70C2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lang w:eastAsia="zh-CN"/>
        </w:rPr>
        <w:t>□</w:t>
      </w:r>
      <w:r>
        <w:rPr>
          <w:rFonts w:hint="eastAsia" w:asciiTheme="minorEastAsia" w:hAnsiTheme="minorEastAsia" w:eastAsiaTheme="minorEastAsia" w:cstheme="minorEastAsia"/>
          <w:color w:val="auto"/>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color w:val="auto"/>
          <w:spacing w:val="-2"/>
          <w:position w:val="17"/>
          <w:sz w:val="24"/>
          <w:szCs w:val="24"/>
          <w:lang w:val="en-US" w:eastAsia="zh-CN"/>
        </w:rPr>
        <w:t>提</w:t>
      </w:r>
      <w:r>
        <w:rPr>
          <w:rFonts w:hint="eastAsia" w:asciiTheme="minorEastAsia" w:hAnsiTheme="minorEastAsia" w:eastAsiaTheme="minorEastAsia" w:cstheme="minorEastAsia"/>
          <w:color w:val="auto"/>
          <w:spacing w:val="-2"/>
          <w:position w:val="17"/>
          <w:sz w:val="24"/>
          <w:szCs w:val="24"/>
        </w:rPr>
        <w:t>供的货物由符合政策要求的中小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企业制造、服务由符合政策要求的中小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企业承接。预留份额通过以下措施进行：</w:t>
      </w:r>
      <w:r>
        <w:rPr>
          <w:rFonts w:hint="eastAsia" w:asciiTheme="minorEastAsia" w:hAnsiTheme="minorEastAsia" w:eastAsiaTheme="minorEastAsia" w:cstheme="minorEastAsia"/>
          <w:color w:val="auto"/>
          <w:spacing w:val="-2"/>
          <w:position w:val="17"/>
          <w:sz w:val="24"/>
          <w:szCs w:val="24"/>
          <w:lang w:val="en-US" w:eastAsia="zh-CN"/>
        </w:rPr>
        <w:t>预留金额</w:t>
      </w:r>
      <w:r>
        <w:rPr>
          <w:rFonts w:hint="eastAsia" w:asciiTheme="minorEastAsia" w:hAnsiTheme="minorEastAsia" w:eastAsiaTheme="minorEastAsia" w:cstheme="minorEastAsia"/>
          <w:color w:val="auto"/>
          <w:spacing w:val="-2"/>
          <w:position w:val="17"/>
          <w:sz w:val="24"/>
          <w:szCs w:val="24"/>
          <w:u w:val="single"/>
          <w:lang w:val="en-US" w:eastAsia="zh-CN"/>
        </w:rPr>
        <w:t xml:space="preserve">   </w:t>
      </w:r>
      <w:r>
        <w:rPr>
          <w:rFonts w:hint="eastAsia" w:asciiTheme="minorEastAsia" w:hAnsiTheme="minorEastAsia" w:eastAsiaTheme="minorEastAsia" w:cstheme="minorEastAsia"/>
          <w:color w:val="auto"/>
          <w:spacing w:val="-2"/>
          <w:position w:val="17"/>
          <w:sz w:val="24"/>
          <w:szCs w:val="24"/>
          <w:lang w:val="en-US" w:eastAsia="zh-CN"/>
        </w:rPr>
        <w:t>万元或预留</w:t>
      </w:r>
      <w:r>
        <w:rPr>
          <w:rFonts w:hint="eastAsia" w:asciiTheme="minorEastAsia" w:hAnsiTheme="minorEastAsia" w:eastAsiaTheme="minorEastAsia" w:cstheme="minorEastAsia"/>
          <w:color w:val="auto"/>
          <w:spacing w:val="-2"/>
          <w:position w:val="17"/>
          <w:sz w:val="24"/>
          <w:szCs w:val="24"/>
          <w:u w:val="single"/>
          <w:lang w:val="en-US" w:eastAsia="zh-CN"/>
        </w:rPr>
        <w:t xml:space="preserve">   </w:t>
      </w:r>
      <w:r>
        <w:rPr>
          <w:rFonts w:hint="eastAsia" w:asciiTheme="minorEastAsia" w:hAnsiTheme="minorEastAsia" w:eastAsiaTheme="minorEastAsia" w:cstheme="minorEastAsia"/>
          <w:color w:val="auto"/>
          <w:spacing w:val="-2"/>
          <w:position w:val="17"/>
          <w:sz w:val="24"/>
          <w:szCs w:val="24"/>
          <w:lang w:val="en-US" w:eastAsia="zh-CN"/>
        </w:rPr>
        <w:t>%份额</w:t>
      </w:r>
      <w:r>
        <w:rPr>
          <w:rFonts w:hint="eastAsia" w:asciiTheme="minorEastAsia" w:hAnsiTheme="minorEastAsia" w:eastAsiaTheme="minorEastAsia" w:cstheme="minorEastAsia"/>
          <w:color w:val="auto"/>
          <w:spacing w:val="-2"/>
          <w:position w:val="17"/>
          <w:sz w:val="24"/>
          <w:szCs w:val="24"/>
        </w:rPr>
        <w:t>。</w:t>
      </w:r>
    </w:p>
    <w:p w14:paraId="63B067C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59D5A3F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5BBECA0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highlight w:val="none"/>
        </w:rPr>
      </w:pPr>
      <w:r>
        <w:rPr>
          <w:rFonts w:hint="eastAsia" w:asciiTheme="minorEastAsia" w:hAnsiTheme="minorEastAsia" w:eastAsiaTheme="minorEastAsia" w:cstheme="minorEastAsia"/>
          <w:spacing w:val="-5"/>
          <w:sz w:val="24"/>
          <w:szCs w:val="24"/>
          <w:highlight w:val="none"/>
          <w:lang w:val="en-US" w:eastAsia="zh-CN"/>
        </w:rPr>
        <w:t>4</w:t>
      </w:r>
      <w:r>
        <w:rPr>
          <w:rFonts w:hint="eastAsia" w:asciiTheme="minorEastAsia" w:hAnsiTheme="minorEastAsia" w:eastAsiaTheme="minorEastAsia" w:cstheme="minorEastAsia"/>
          <w:spacing w:val="-5"/>
          <w:sz w:val="24"/>
          <w:szCs w:val="24"/>
          <w:highlight w:val="none"/>
        </w:rPr>
        <w:t>.本项目是属于政府购买</w:t>
      </w:r>
      <w:r>
        <w:rPr>
          <w:rFonts w:hint="eastAsia" w:asciiTheme="minorEastAsia" w:hAnsiTheme="minorEastAsia" w:eastAsiaTheme="minorEastAsia" w:cstheme="minorEastAsia"/>
          <w:spacing w:val="-5"/>
          <w:sz w:val="24"/>
          <w:szCs w:val="24"/>
          <w:highlight w:val="none"/>
          <w:lang w:val="en-US" w:eastAsia="zh-CN"/>
        </w:rPr>
        <w:t>货物</w:t>
      </w:r>
      <w:r>
        <w:rPr>
          <w:rFonts w:hint="eastAsia" w:asciiTheme="minorEastAsia" w:hAnsiTheme="minorEastAsia" w:eastAsiaTheme="minorEastAsia" w:cstheme="minorEastAsia"/>
          <w:spacing w:val="-5"/>
          <w:sz w:val="24"/>
          <w:szCs w:val="24"/>
          <w:highlight w:val="none"/>
        </w:rPr>
        <w:t>：</w:t>
      </w:r>
    </w:p>
    <w:p w14:paraId="3E51786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w:t>
      </w:r>
      <w:r>
        <w:rPr>
          <w:rFonts w:hint="eastAsia" w:asciiTheme="minorEastAsia" w:hAnsiTheme="minorEastAsia" w:eastAsiaTheme="minorEastAsia" w:cstheme="minorEastAsia"/>
          <w:b/>
          <w:bCs/>
          <w:spacing w:val="-2"/>
          <w:position w:val="17"/>
          <w:sz w:val="24"/>
          <w:szCs w:val="24"/>
          <w:lang w:eastAsia="zh-CN"/>
        </w:rPr>
        <w:t>☑接受进口产品</w:t>
      </w:r>
      <w:r>
        <w:rPr>
          <w:rFonts w:hint="eastAsia" w:asciiTheme="minorEastAsia" w:hAnsiTheme="minorEastAsia" w:eastAsiaTheme="minorEastAsia" w:cstheme="minorEastAsia"/>
          <w:color w:val="auto"/>
          <w:spacing w:val="-2"/>
          <w:position w:val="17"/>
          <w:sz w:val="24"/>
          <w:szCs w:val="24"/>
          <w:lang w:eastAsia="zh-CN"/>
        </w:rPr>
        <w:t>□</w:t>
      </w:r>
      <w:r>
        <w:rPr>
          <w:rFonts w:hint="eastAsia" w:asciiTheme="minorEastAsia" w:hAnsiTheme="minorEastAsia" w:eastAsiaTheme="minorEastAsia" w:cstheme="minorEastAsia"/>
          <w:color w:val="auto"/>
          <w:spacing w:val="-2"/>
          <w:position w:val="17"/>
          <w:sz w:val="24"/>
          <w:szCs w:val="24"/>
          <w:lang w:val="en-US" w:eastAsia="zh-CN"/>
        </w:rPr>
        <w:t>不</w:t>
      </w:r>
      <w:r>
        <w:rPr>
          <w:rFonts w:hint="eastAsia" w:asciiTheme="minorEastAsia" w:hAnsiTheme="minorEastAsia" w:eastAsiaTheme="minorEastAsia" w:cstheme="minorEastAsia"/>
          <w:color w:val="auto"/>
          <w:spacing w:val="-2"/>
          <w:position w:val="17"/>
          <w:sz w:val="24"/>
          <w:szCs w:val="24"/>
          <w:lang w:eastAsia="zh-CN"/>
        </w:rPr>
        <w:t>接受进口产品</w:t>
      </w:r>
    </w:p>
    <w:p w14:paraId="0222383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1E4ADAA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6C26DB0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71F6B18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color w:val="auto"/>
          <w:spacing w:val="-13"/>
          <w:sz w:val="24"/>
          <w:szCs w:val="24"/>
        </w:rPr>
        <w:t>1.</w:t>
      </w:r>
      <w:r>
        <w:rPr>
          <w:rFonts w:hint="eastAsia" w:asciiTheme="minorEastAsia" w:hAnsiTheme="minorEastAsia" w:eastAsiaTheme="minorEastAsia" w:cstheme="minorEastAsia"/>
          <w:color w:val="auto"/>
          <w:spacing w:val="-13"/>
          <w:sz w:val="24"/>
          <w:szCs w:val="24"/>
          <w:highlight w:val="none"/>
        </w:rPr>
        <w:t>时间：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2026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6</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4 </w:t>
      </w:r>
      <w:r>
        <w:rPr>
          <w:rFonts w:hint="eastAsia" w:asciiTheme="minorEastAsia" w:hAnsiTheme="minorEastAsia" w:eastAsiaTheme="minorEastAsia" w:cstheme="minorEastAsia"/>
          <w:color w:val="auto"/>
          <w:spacing w:val="-13"/>
          <w:sz w:val="24"/>
          <w:szCs w:val="24"/>
          <w:highlight w:val="none"/>
        </w:rPr>
        <w:t>日至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2026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6</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10</w:t>
      </w:r>
      <w:r>
        <w:rPr>
          <w:rFonts w:hint="eastAsia" w:asciiTheme="minorEastAsia" w:hAnsiTheme="minorEastAsia" w:eastAsiaTheme="minorEastAsia" w:cstheme="minorEastAsia"/>
          <w:color w:val="auto"/>
          <w:spacing w:val="-13"/>
          <w:sz w:val="24"/>
          <w:szCs w:val="24"/>
          <w:highlight w:val="none"/>
        </w:rPr>
        <w:t>日，</w:t>
      </w:r>
      <w:r>
        <w:rPr>
          <w:rFonts w:hint="eastAsia" w:asciiTheme="minorEastAsia" w:hAnsiTheme="minorEastAsia" w:eastAsiaTheme="minorEastAsia" w:cstheme="minorEastAsia"/>
          <w:color w:val="auto"/>
          <w:spacing w:val="-14"/>
          <w:sz w:val="24"/>
          <w:szCs w:val="24"/>
          <w:highlight w:val="none"/>
        </w:rPr>
        <w:t>每天上午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0:00 </w:t>
      </w:r>
      <w:r>
        <w:rPr>
          <w:rFonts w:hint="eastAsia" w:asciiTheme="minorEastAsia" w:hAnsiTheme="minorEastAsia" w:eastAsiaTheme="minorEastAsia" w:cstheme="minorEastAsia"/>
          <w:color w:val="auto"/>
          <w:spacing w:val="-14"/>
          <w:sz w:val="24"/>
          <w:szCs w:val="24"/>
          <w:highlight w:val="none"/>
        </w:rPr>
        <w:t>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12:00 </w:t>
      </w:r>
      <w:r>
        <w:rPr>
          <w:rFonts w:hint="eastAsia" w:asciiTheme="minorEastAsia" w:hAnsiTheme="minorEastAsia" w:eastAsiaTheme="minorEastAsia" w:cstheme="minorEastAsia"/>
          <w:color w:val="auto"/>
          <w:spacing w:val="-14"/>
          <w:sz w:val="24"/>
          <w:szCs w:val="24"/>
          <w:highlight w:val="none"/>
        </w:rPr>
        <w:t>，下午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12:00 </w:t>
      </w:r>
      <w:r>
        <w:rPr>
          <w:rFonts w:hint="eastAsia" w:asciiTheme="minorEastAsia" w:hAnsiTheme="minorEastAsia" w:eastAsiaTheme="minorEastAsia" w:cstheme="minorEastAsia"/>
          <w:color w:val="auto"/>
          <w:spacing w:val="-14"/>
          <w:sz w:val="24"/>
          <w:szCs w:val="24"/>
          <w:highlight w:val="none"/>
        </w:rPr>
        <w:t>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23:59 </w:t>
      </w:r>
      <w:r>
        <w:rPr>
          <w:rFonts w:hint="eastAsia" w:asciiTheme="minorEastAsia" w:hAnsiTheme="minorEastAsia" w:eastAsiaTheme="minorEastAsia" w:cstheme="minorEastAsia"/>
          <w:color w:val="auto"/>
          <w:spacing w:val="-14"/>
          <w:sz w:val="24"/>
          <w:szCs w:val="24"/>
          <w:highlight w:val="none"/>
        </w:rPr>
        <w:t>（北京时</w:t>
      </w:r>
      <w:r>
        <w:rPr>
          <w:rFonts w:hint="eastAsia" w:asciiTheme="minorEastAsia" w:hAnsiTheme="minorEastAsia" w:eastAsiaTheme="minorEastAsia" w:cstheme="minorEastAsia"/>
          <w:color w:val="auto"/>
          <w:spacing w:val="-15"/>
          <w:sz w:val="24"/>
          <w:szCs w:val="24"/>
          <w:highlight w:val="none"/>
        </w:rPr>
        <w:t>间，法定节假日除外）。</w:t>
      </w:r>
    </w:p>
    <w:p w14:paraId="5BC9A80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2.地点：全国公共资源交易平台(河南省·南阳市)（https://ggzyjy.nanyang.gov.cn）</w:t>
      </w:r>
    </w:p>
    <w:p w14:paraId="76C3280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3.方式：使用普通电子交易系统，登录全国公共资源交易平台(河南省·南阳市)</w:t>
      </w:r>
    </w:p>
    <w:p w14:paraId="0CEDE91D">
      <w:pPr>
        <w:keepNext w:val="0"/>
        <w:keepLines w:val="0"/>
        <w:pageBreakBefore w:val="0"/>
        <w:widowControl/>
        <w:numPr>
          <w:ilvl w:val="0"/>
          <w:numId w:val="0"/>
        </w:numPr>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https://ggzyjy.nanyang.gov.cn），注册后凭办理的企业身份认证锁（CA数字证书）登录会员系统按网上提示下载招标文件(*.nyzf格式)及资料（操作程序详见全国公共资源交易平台(河南省·南阳市)网站下载专区），电子交易系统技术支持电话：400-998-0000，CA数字证书技术支持：https://ggzyjy.nanyang.gov.cn/ptdl/011009/single.html。</w:t>
      </w:r>
    </w:p>
    <w:p w14:paraId="6841651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4.售价：0元。</w:t>
      </w:r>
    </w:p>
    <w:p w14:paraId="12E4B9C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2754E9A7">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21FF020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使用普通电子交易系统。投标人须上传加密电子投标文件，电子投标文件需要使用投标文件制作工具制作，制作工具及操作手册可在全国公共资源交易平台(河南省·南阳市)“下载专区”中下载。加密电子投标文件应在招标文件规定的投标截止时间前到达交易系统。逾期到达交易系统的电子投标文件视为放弃本次投标。</w:t>
      </w:r>
    </w:p>
    <w:p w14:paraId="78F3535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因投标人无需现场参与开标，所有准备工作需要自行到位。开标过程中如遇到紧急事项，可在不见面开标大厅中进行提出异议或文字交流，严重问题可拨打技术支持电话0377-61176137。不见面开标过程中，如因投标人准备不到位、网络问题等情况（30分钟内）无法及时解密，造成开标无法继续的，视为该投标人自动放弃投标，将被退回投标文件”。电子交易系统技术支持电话：400-998-0000。</w:t>
      </w:r>
    </w:p>
    <w:p w14:paraId="5501DCA4">
      <w:pPr>
        <w:pStyle w:val="3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701811C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6481506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auto"/>
          <w:spacing w:val="-14"/>
          <w:sz w:val="24"/>
          <w:szCs w:val="24"/>
          <w:highlight w:val="none"/>
        </w:rPr>
        <w:t>投标截止时间、开标时间：</w:t>
      </w:r>
      <w:r>
        <w:rPr>
          <w:rFonts w:hint="eastAsia" w:asciiTheme="minorEastAsia" w:hAnsiTheme="minorEastAsia" w:eastAsiaTheme="minorEastAsia" w:cstheme="minorEastAsia"/>
          <w:color w:val="auto"/>
          <w:spacing w:val="-14"/>
          <w:sz w:val="24"/>
          <w:szCs w:val="24"/>
          <w:highlight w:val="none"/>
          <w:u w:val="single"/>
          <w:lang w:val="en-US" w:eastAsia="zh-CN"/>
        </w:rPr>
        <w:t xml:space="preserve"> 2026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6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25</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分（北</w:t>
      </w:r>
      <w:r>
        <w:rPr>
          <w:rFonts w:hint="eastAsia" w:asciiTheme="minorEastAsia" w:hAnsiTheme="minorEastAsia" w:eastAsiaTheme="minorEastAsia" w:cstheme="minorEastAsia"/>
          <w:color w:val="auto"/>
          <w:spacing w:val="-15"/>
          <w:sz w:val="24"/>
          <w:szCs w:val="24"/>
          <w:highlight w:val="none"/>
        </w:rPr>
        <w:t>京时间）。</w:t>
      </w:r>
    </w:p>
    <w:p w14:paraId="6F72B5BF">
      <w:pPr>
        <w:keepNext w:val="0"/>
        <w:keepLines w:val="0"/>
        <w:pageBreakBefore w:val="0"/>
        <w:widowControl/>
        <w:numPr>
          <w:ilvl w:val="0"/>
          <w:numId w:val="0"/>
        </w:numPr>
        <w:kinsoku/>
        <w:wordWrap w:val="0"/>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开标方式：不见面开标</w:t>
      </w:r>
    </w:p>
    <w:p w14:paraId="6CB5FD87">
      <w:pPr>
        <w:keepNext w:val="0"/>
        <w:keepLines w:val="0"/>
        <w:pageBreakBefore w:val="0"/>
        <w:widowControl/>
        <w:numPr>
          <w:ilvl w:val="0"/>
          <w:numId w:val="0"/>
        </w:numPr>
        <w:kinsoku/>
        <w:wordWrap w:val="0"/>
        <w:overflowPunct/>
        <w:topLinePunct w:val="0"/>
        <w:autoSpaceDE/>
        <w:autoSpaceDN/>
        <w:bidi w:val="0"/>
        <w:adjustRightInd/>
        <w:snapToGrid/>
        <w:spacing w:line="360" w:lineRule="auto"/>
        <w:jc w:val="both"/>
        <w:textAlignment w:val="auto"/>
        <w:rPr>
          <w:rFonts w:hint="eastAsia"/>
          <w:color w:val="000000" w:themeColor="text1"/>
          <w:sz w:val="24"/>
          <w:szCs w:val="24"/>
          <w:u w:val="single"/>
          <w:lang w:eastAsia="zh-CN"/>
          <w14:textFill>
            <w14:solidFill>
              <w14:schemeClr w14:val="tx1"/>
            </w14:solidFill>
          </w14:textFill>
        </w:rPr>
      </w:pPr>
      <w:r>
        <w:rPr>
          <w:rFonts w:hint="eastAsia" w:asciiTheme="minorEastAsia" w:hAnsiTheme="minorEastAsia" w:eastAsiaTheme="minorEastAsia" w:cstheme="minorEastAsia"/>
          <w:snapToGrid w:val="0"/>
          <w:color w:val="000000"/>
          <w:spacing w:val="-14"/>
          <w:kern w:val="0"/>
          <w:sz w:val="24"/>
          <w:szCs w:val="24"/>
          <w:lang w:val="en-US" w:eastAsia="zh-CN" w:bidi="ar-SA"/>
        </w:rPr>
        <w:t>地点：</w:t>
      </w:r>
      <w:r>
        <w:rPr>
          <w:rFonts w:hint="eastAsia"/>
          <w:color w:val="000000" w:themeColor="text1"/>
          <w:spacing w:val="-17"/>
          <w:sz w:val="24"/>
          <w:szCs w:val="24"/>
          <w:lang w:eastAsia="zh-CN"/>
          <w14:textFill>
            <w14:solidFill>
              <w14:schemeClr w14:val="tx1"/>
            </w14:solidFill>
          </w14:textFill>
        </w:rPr>
        <w:t>不见面开标大厅（</w:t>
      </w:r>
      <w:r>
        <w:rPr>
          <w:rFonts w:hint="eastAsia" w:ascii="微软雅黑" w:hAnsi="微软雅黑" w:eastAsia="微软雅黑" w:cs="微软雅黑"/>
          <w:color w:val="000000" w:themeColor="text1"/>
          <w:sz w:val="21"/>
          <w:szCs w:val="21"/>
          <w:u w:val="single"/>
          <w:lang w:eastAsia="zh-CN"/>
          <w14:textFill>
            <w14:solidFill>
              <w14:schemeClr w14:val="tx1"/>
            </w14:solidFill>
          </w14:textFill>
        </w:rPr>
        <w:t>https://ggzyjy.nanyang.gov.cn/BidOpening/bidopeninghallaction/hall/login</w:t>
      </w:r>
      <w:r>
        <w:rPr>
          <w:rFonts w:hint="eastAsia"/>
          <w:color w:val="000000" w:themeColor="text1"/>
          <w:sz w:val="24"/>
          <w:szCs w:val="24"/>
          <w:u w:val="single"/>
          <w:lang w:eastAsia="zh-CN"/>
          <w14:textFill>
            <w14:solidFill>
              <w14:schemeClr w14:val="tx1"/>
            </w14:solidFill>
          </w14:textFill>
        </w:rPr>
        <w:t>）</w:t>
      </w:r>
    </w:p>
    <w:p w14:paraId="5E68FA65">
      <w:pPr>
        <w:keepNext w:val="0"/>
        <w:keepLines w:val="0"/>
        <w:pageBreakBefore w:val="0"/>
        <w:widowControl/>
        <w:numPr>
          <w:ilvl w:val="0"/>
          <w:numId w:val="0"/>
        </w:numPr>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bookmarkStart w:id="22" w:name="_GoBack"/>
      <w:bookmarkEnd w:id="22"/>
      <w:r>
        <w:rPr>
          <w:rFonts w:hint="eastAsia" w:asciiTheme="minorEastAsia" w:hAnsiTheme="minorEastAsia" w:eastAsiaTheme="minorEastAsia" w:cstheme="minorEastAsia"/>
          <w:snapToGrid w:val="0"/>
          <w:color w:val="000000"/>
          <w:spacing w:val="-14"/>
          <w:kern w:val="0"/>
          <w:sz w:val="24"/>
          <w:szCs w:val="24"/>
          <w:lang w:val="en-US" w:eastAsia="zh-CN" w:bidi="ar-SA"/>
        </w:rPr>
        <w:t>本项目使用不见面开标，投标人无需前往现场来参与投标。具体操作流程详见南阳市公共资源交易中心下载专区栏发布的南阳不见面开标-操作手册（投标人）。</w:t>
      </w:r>
    </w:p>
    <w:p w14:paraId="7834F4F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2726956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4EC4787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3"/>
          <w:sz w:val="24"/>
          <w:szCs w:val="24"/>
          <w:highlight w:val="none"/>
          <w:lang w:eastAsia="zh-CN"/>
        </w:rPr>
      </w:pPr>
      <w:r>
        <w:rPr>
          <w:rFonts w:hint="eastAsia" w:asciiTheme="minorEastAsia" w:hAnsiTheme="minorEastAsia" w:eastAsiaTheme="minorEastAsia" w:cstheme="minorEastAsia"/>
          <w:color w:val="auto"/>
          <w:spacing w:val="-13"/>
          <w:sz w:val="24"/>
          <w:szCs w:val="24"/>
          <w:highlight w:val="none"/>
          <w:u w:val="single"/>
          <w:lang w:val="en-US" w:eastAsia="zh-CN"/>
        </w:rPr>
        <w:t xml:space="preserve"> 2026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6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4 </w:t>
      </w:r>
      <w:r>
        <w:rPr>
          <w:rFonts w:hint="eastAsia" w:asciiTheme="minorEastAsia" w:hAnsiTheme="minorEastAsia" w:eastAsiaTheme="minorEastAsia" w:cstheme="minorEastAsia"/>
          <w:color w:val="auto"/>
          <w:spacing w:val="-13"/>
          <w:sz w:val="24"/>
          <w:szCs w:val="24"/>
          <w:highlight w:val="none"/>
        </w:rPr>
        <w:t>日至</w:t>
      </w:r>
      <w:r>
        <w:rPr>
          <w:rFonts w:hint="eastAsia" w:asciiTheme="minorEastAsia" w:hAnsiTheme="minorEastAsia" w:eastAsiaTheme="minorEastAsia" w:cstheme="minorEastAsia"/>
          <w:color w:val="auto"/>
          <w:spacing w:val="-13"/>
          <w:sz w:val="24"/>
          <w:szCs w:val="24"/>
          <w:highlight w:val="none"/>
          <w:lang w:val="en-US" w:eastAsia="zh-CN"/>
        </w:rPr>
        <w:t xml:space="preserve"> </w:t>
      </w:r>
      <w:r>
        <w:rPr>
          <w:rFonts w:hint="eastAsia" w:asciiTheme="minorEastAsia" w:hAnsiTheme="minorEastAsia" w:eastAsiaTheme="minorEastAsia" w:cstheme="minorEastAsia"/>
          <w:color w:val="auto"/>
          <w:spacing w:val="-13"/>
          <w:sz w:val="24"/>
          <w:szCs w:val="24"/>
          <w:highlight w:val="none"/>
          <w:u w:val="single"/>
          <w:lang w:val="en-US" w:eastAsia="zh-CN"/>
        </w:rPr>
        <w:t xml:space="preserve">2026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6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10 </w:t>
      </w:r>
      <w:r>
        <w:rPr>
          <w:rFonts w:hint="eastAsia" w:asciiTheme="minorEastAsia" w:hAnsiTheme="minorEastAsia" w:eastAsiaTheme="minorEastAsia" w:cstheme="minorEastAsia"/>
          <w:color w:val="auto"/>
          <w:spacing w:val="-13"/>
          <w:sz w:val="24"/>
          <w:szCs w:val="24"/>
          <w:highlight w:val="none"/>
        </w:rPr>
        <w:t>日</w:t>
      </w:r>
      <w:r>
        <w:rPr>
          <w:rFonts w:hint="eastAsia" w:asciiTheme="minorEastAsia" w:hAnsiTheme="minorEastAsia" w:eastAsiaTheme="minorEastAsia" w:cstheme="minorEastAsia"/>
          <w:color w:val="auto"/>
          <w:spacing w:val="-13"/>
          <w:sz w:val="24"/>
          <w:szCs w:val="24"/>
          <w:highlight w:val="none"/>
          <w:lang w:eastAsia="zh-CN"/>
        </w:rPr>
        <w:t>。</w:t>
      </w:r>
    </w:p>
    <w:p w14:paraId="63F588B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p>
    <w:p w14:paraId="533E927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3A663C5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宋体" w:hAnsi="宋体" w:cs="宋体"/>
          <w:sz w:val="24"/>
          <w:szCs w:val="24"/>
        </w:rPr>
        <w:t>本项目采用</w:t>
      </w:r>
      <w:r>
        <w:rPr>
          <w:rFonts w:hint="eastAsia" w:ascii="宋体" w:hAnsi="宋体" w:cs="宋体"/>
          <w:b/>
          <w:bCs/>
          <w:color w:val="auto"/>
          <w:sz w:val="24"/>
          <w:szCs w:val="24"/>
        </w:rPr>
        <w:t>“暗标”评审</w:t>
      </w:r>
      <w:r>
        <w:rPr>
          <w:rFonts w:hint="eastAsia" w:ascii="宋体" w:hAnsi="宋体" w:cs="宋体"/>
          <w:sz w:val="24"/>
          <w:szCs w:val="24"/>
        </w:rPr>
        <w:t>。供应商应按照</w:t>
      </w:r>
      <w:r>
        <w:rPr>
          <w:rFonts w:hint="eastAsia" w:cs="宋体"/>
          <w:sz w:val="24"/>
          <w:szCs w:val="24"/>
          <w:lang w:val="en-US" w:eastAsia="zh-CN"/>
        </w:rPr>
        <w:t>招标</w:t>
      </w:r>
      <w:r>
        <w:rPr>
          <w:rFonts w:hint="eastAsia" w:ascii="宋体" w:hAnsi="宋体" w:cs="宋体"/>
          <w:sz w:val="24"/>
          <w:szCs w:val="24"/>
        </w:rPr>
        <w:t>文件要求制作投标文件。</w:t>
      </w:r>
    </w:p>
    <w:p w14:paraId="1EC9501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13327AB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6BA73B6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597C752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highlight w:val="none"/>
          <w:lang w:val="en-US" w:eastAsia="zh-CN"/>
        </w:rPr>
      </w:pPr>
      <w:r>
        <w:rPr>
          <w:rFonts w:hint="eastAsia" w:asciiTheme="minorEastAsia" w:hAnsiTheme="minorEastAsia" w:eastAsiaTheme="minorEastAsia" w:cstheme="minorEastAsia"/>
          <w:spacing w:val="-15"/>
          <w:sz w:val="24"/>
          <w:szCs w:val="24"/>
          <w:highlight w:val="none"/>
        </w:rPr>
        <w:t>名称：</w:t>
      </w:r>
      <w:r>
        <w:rPr>
          <w:rFonts w:hint="eastAsia" w:asciiTheme="minorEastAsia" w:hAnsiTheme="minorEastAsia" w:eastAsiaTheme="minorEastAsia" w:cstheme="minorEastAsia"/>
          <w:spacing w:val="-15"/>
          <w:sz w:val="24"/>
          <w:szCs w:val="24"/>
          <w:highlight w:val="none"/>
          <w:lang w:val="en-US" w:eastAsia="zh-CN"/>
        </w:rPr>
        <w:t>南阳市公安局</w:t>
      </w:r>
    </w:p>
    <w:p w14:paraId="50663C1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highlight w:val="none"/>
          <w:lang w:val="en-US" w:eastAsia="zh-CN"/>
        </w:rPr>
      </w:pPr>
      <w:r>
        <w:rPr>
          <w:rFonts w:hint="eastAsia" w:asciiTheme="minorEastAsia" w:hAnsiTheme="minorEastAsia" w:eastAsiaTheme="minorEastAsia" w:cstheme="minorEastAsia"/>
          <w:spacing w:val="-15"/>
          <w:sz w:val="24"/>
          <w:szCs w:val="24"/>
          <w:highlight w:val="none"/>
        </w:rPr>
        <w:t>地址：</w:t>
      </w:r>
      <w:r>
        <w:rPr>
          <w:rFonts w:hint="eastAsia" w:asciiTheme="minorEastAsia" w:hAnsiTheme="minorEastAsia" w:eastAsiaTheme="minorEastAsia" w:cstheme="minorEastAsia"/>
          <w:spacing w:val="-15"/>
          <w:sz w:val="24"/>
          <w:szCs w:val="24"/>
          <w:highlight w:val="none"/>
          <w:lang w:val="en-US" w:eastAsia="zh-CN"/>
        </w:rPr>
        <w:t>南阳市卧龙区张衡路1号南阳市公安局</w:t>
      </w:r>
    </w:p>
    <w:p w14:paraId="3C2A820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highlight w:val="none"/>
          <w:lang w:val="en-US" w:eastAsia="zh-CN"/>
        </w:rPr>
      </w:pPr>
      <w:r>
        <w:rPr>
          <w:rFonts w:hint="eastAsia" w:asciiTheme="minorEastAsia" w:hAnsiTheme="minorEastAsia" w:eastAsiaTheme="minorEastAsia" w:cstheme="minorEastAsia"/>
          <w:spacing w:val="-15"/>
          <w:sz w:val="24"/>
          <w:szCs w:val="24"/>
          <w:highlight w:val="none"/>
          <w:lang w:val="en-US" w:eastAsia="zh-CN"/>
        </w:rPr>
        <w:t>联系人：曾国强</w:t>
      </w:r>
    </w:p>
    <w:p w14:paraId="5AE0478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b/>
          <w:bCs/>
          <w:color w:val="auto"/>
          <w:spacing w:val="4"/>
          <w:sz w:val="24"/>
          <w:szCs w:val="24"/>
          <w:highlight w:val="none"/>
          <w:lang w:val="en-US" w:eastAsia="zh-CN"/>
        </w:rPr>
      </w:pPr>
      <w:r>
        <w:rPr>
          <w:rFonts w:hint="eastAsia" w:asciiTheme="minorEastAsia" w:hAnsiTheme="minorEastAsia" w:eastAsiaTheme="minorEastAsia" w:cstheme="minorEastAsia"/>
          <w:spacing w:val="-15"/>
          <w:sz w:val="24"/>
          <w:szCs w:val="24"/>
          <w:highlight w:val="none"/>
        </w:rPr>
        <w:t>联系方式：</w:t>
      </w:r>
      <w:r>
        <w:rPr>
          <w:rFonts w:hint="eastAsia" w:asciiTheme="minorEastAsia" w:hAnsiTheme="minorEastAsia" w:eastAsiaTheme="minorEastAsia" w:cstheme="minorEastAsia"/>
          <w:spacing w:val="-15"/>
          <w:sz w:val="24"/>
          <w:szCs w:val="24"/>
          <w:highlight w:val="none"/>
          <w:lang w:val="en-US" w:eastAsia="zh-CN"/>
        </w:rPr>
        <w:t>0377-61221529</w:t>
      </w:r>
      <w:r>
        <w:rPr>
          <w:rFonts w:hint="eastAsia" w:asciiTheme="minorEastAsia" w:hAnsiTheme="minorEastAsia" w:eastAsiaTheme="minorEastAsia" w:cstheme="minorEastAsia"/>
          <w:color w:val="auto"/>
          <w:spacing w:val="-15"/>
          <w:sz w:val="24"/>
          <w:szCs w:val="24"/>
          <w:highlight w:val="none"/>
          <w:lang w:val="en-US" w:eastAsia="zh-CN"/>
        </w:rPr>
        <w:t xml:space="preserve"> </w:t>
      </w:r>
    </w:p>
    <w:p w14:paraId="66DEE64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1200BC8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南阳市公共资源交易中心</w:t>
      </w:r>
    </w:p>
    <w:p w14:paraId="303F84F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w:t>
      </w:r>
      <w:r>
        <w:rPr>
          <w:rFonts w:hint="eastAsia" w:ascii="宋体" w:hAnsi="宋体" w:eastAsia="宋体" w:cs="宋体"/>
          <w:sz w:val="24"/>
          <w:szCs w:val="24"/>
          <w:u w:val="none"/>
          <w:lang w:eastAsia="zh-CN"/>
        </w:rPr>
        <w:t>南阳市范蠡东路与南都路交叉口市民服务中心中区3号楼5楼</w:t>
      </w:r>
    </w:p>
    <w:p w14:paraId="0D9559B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联系人：蔡有良</w:t>
      </w:r>
    </w:p>
    <w:p w14:paraId="7948344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61176188</w:t>
      </w:r>
    </w:p>
    <w:p w14:paraId="0F1F142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0A89D85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color w:val="auto"/>
          <w:spacing w:val="5"/>
          <w:sz w:val="24"/>
          <w:szCs w:val="24"/>
          <w:u w:val="single"/>
          <w:lang w:val="en-US" w:eastAsia="zh-CN"/>
        </w:rPr>
      </w:pPr>
      <w:r>
        <w:rPr>
          <w:rFonts w:hint="eastAsia" w:asciiTheme="minorEastAsia" w:hAnsiTheme="minorEastAsia" w:eastAsiaTheme="minorEastAsia" w:cstheme="minorEastAsia"/>
          <w:color w:val="auto"/>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color w:val="auto"/>
          <w:spacing w:val="-15"/>
          <w:sz w:val="24"/>
          <w:szCs w:val="24"/>
          <w:lang w:val="en-US" w:eastAsia="zh-CN"/>
        </w:rPr>
        <w:fldChar w:fldCharType="begin"/>
      </w:r>
      <w:r>
        <w:rPr>
          <w:rFonts w:hint="eastAsia" w:asciiTheme="minorEastAsia" w:hAnsiTheme="minorEastAsia" w:eastAsiaTheme="minorEastAsia" w:cstheme="minorEastAsia"/>
          <w:color w:val="auto"/>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color w:val="auto"/>
          <w:spacing w:val="-15"/>
          <w:sz w:val="24"/>
          <w:szCs w:val="24"/>
          <w:lang w:val="en-US" w:eastAsia="zh-CN"/>
        </w:rPr>
        <w:fldChar w:fldCharType="separate"/>
      </w:r>
      <w:r>
        <w:rPr>
          <w:rStyle w:val="26"/>
          <w:rFonts w:hint="eastAsia" w:asciiTheme="minorEastAsia" w:hAnsiTheme="minorEastAsia" w:eastAsiaTheme="minorEastAsia" w:cstheme="minorEastAsia"/>
          <w:color w:val="auto"/>
          <w:spacing w:val="-15"/>
          <w:sz w:val="24"/>
          <w:szCs w:val="24"/>
          <w:lang w:val="en-US" w:eastAsia="zh-CN"/>
        </w:rPr>
        <w:t>https://ggzyjy.nanyang.gov.cn</w:t>
      </w:r>
      <w:r>
        <w:rPr>
          <w:rFonts w:hint="eastAsia" w:asciiTheme="minorEastAsia" w:hAnsiTheme="minorEastAsia" w:eastAsiaTheme="minorEastAsia" w:cstheme="minorEastAsia"/>
          <w:color w:val="auto"/>
          <w:spacing w:val="-15"/>
          <w:sz w:val="24"/>
          <w:szCs w:val="24"/>
          <w:lang w:val="en-US" w:eastAsia="zh-CN"/>
        </w:rPr>
        <w:fldChar w:fldCharType="end"/>
      </w:r>
      <w:r>
        <w:rPr>
          <w:rFonts w:hint="eastAsia" w:asciiTheme="minorEastAsia" w:hAnsiTheme="minorEastAsia" w:eastAsiaTheme="minorEastAsia" w:cstheme="minorEastAsia"/>
          <w:color w:val="auto"/>
          <w:spacing w:val="-15"/>
          <w:sz w:val="24"/>
          <w:szCs w:val="24"/>
          <w:lang w:val="en-US" w:eastAsia="zh-CN"/>
        </w:rPr>
        <w:t xml:space="preserve">   E-mail:nyszfcgzx@126.com</w:t>
      </w:r>
    </w:p>
    <w:p w14:paraId="6AF2A96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p>
    <w:p w14:paraId="1DADE16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5"/>
          <w:sz w:val="24"/>
          <w:szCs w:val="24"/>
          <w:lang w:val="en-US" w:eastAsia="zh-CN"/>
        </w:rPr>
      </w:pPr>
    </w:p>
    <w:p w14:paraId="708AF1F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40" w:firstLineChars="2400"/>
        <w:jc w:val="both"/>
        <w:textAlignment w:val="baseline"/>
        <w:outlineLvl w:val="1"/>
        <w:rPr>
          <w:rFonts w:hint="eastAsia" w:asciiTheme="minorEastAsia" w:hAnsiTheme="minorEastAsia" w:eastAsiaTheme="minorEastAsia" w:cstheme="minorEastAsia"/>
          <w:color w:val="auto"/>
          <w:spacing w:val="-15"/>
          <w:sz w:val="24"/>
          <w:szCs w:val="24"/>
          <w:lang w:val="en-US" w:eastAsia="zh-CN"/>
        </w:rPr>
      </w:pPr>
    </w:p>
    <w:p w14:paraId="170AC5F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40" w:firstLineChars="2400"/>
        <w:jc w:val="both"/>
        <w:textAlignment w:val="baseline"/>
        <w:outlineLvl w:val="1"/>
        <w:rPr>
          <w:rFonts w:hint="eastAsia"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5"/>
          <w:sz w:val="24"/>
          <w:szCs w:val="24"/>
          <w:lang w:val="en-US" w:eastAsia="zh-CN"/>
        </w:rPr>
        <w:t>南阳市公共资源交易中心</w:t>
      </w:r>
    </w:p>
    <w:p w14:paraId="4C219DE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136" w:firstLineChars="2400"/>
        <w:jc w:val="both"/>
        <w:textAlignment w:val="baseline"/>
        <w:outlineLvl w:val="1"/>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u w:val="single"/>
          <w:lang w:val="en-US" w:eastAsia="zh-CN"/>
        </w:rPr>
        <w:t xml:space="preserve"> 2026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6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3 </w:t>
      </w:r>
      <w:r>
        <w:rPr>
          <w:rFonts w:hint="eastAsia" w:asciiTheme="minorEastAsia" w:hAnsiTheme="minorEastAsia" w:eastAsiaTheme="minorEastAsia" w:cstheme="minorEastAsia"/>
          <w:color w:val="auto"/>
          <w:spacing w:val="-13"/>
          <w:sz w:val="24"/>
          <w:szCs w:val="24"/>
          <w:highlight w:val="none"/>
        </w:rPr>
        <w:t>日</w:t>
      </w:r>
    </w:p>
    <w:p w14:paraId="6882E46B">
      <w:pPr>
        <w:pStyle w:val="8"/>
        <w:rPr>
          <w:rFonts w:hint="eastAsia"/>
        </w:rPr>
      </w:pPr>
    </w:p>
    <w:p w14:paraId="2654FF64">
      <w:pPr>
        <w:pStyle w:val="7"/>
        <w:keepNext w:val="0"/>
        <w:keepLines w:val="0"/>
        <w:pageBreakBefore w:val="0"/>
        <w:widowControl/>
        <w:numPr>
          <w:ilvl w:val="0"/>
          <w:numId w:val="3"/>
        </w:numPr>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59F54CDA">
      <w:pPr>
        <w:rPr>
          <w:rFonts w:hint="eastAsia"/>
          <w:sz w:val="36"/>
          <w:szCs w:val="36"/>
        </w:rPr>
      </w:pPr>
    </w:p>
    <w:p w14:paraId="3D7DB0F4">
      <w:pPr>
        <w:numPr>
          <w:ilvl w:val="0"/>
          <w:numId w:val="0"/>
        </w:numPr>
        <w:rPr>
          <w:rFonts w:hint="eastAsia"/>
        </w:rPr>
      </w:pPr>
    </w:p>
    <w:p w14:paraId="20288B45">
      <w:pPr>
        <w:pStyle w:val="7"/>
        <w:keepNext w:val="0"/>
        <w:keepLines w:val="0"/>
        <w:pageBreakBefore w:val="0"/>
        <w:widowControl/>
        <w:numPr>
          <w:ilvl w:val="0"/>
          <w:numId w:val="4"/>
        </w:numPr>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3E24FDC7">
      <w:pPr>
        <w:numPr>
          <w:ilvl w:val="0"/>
          <w:numId w:val="5"/>
        </w:numP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采购货物需求及数量</w:t>
      </w:r>
    </w:p>
    <w:tbl>
      <w:tblPr>
        <w:tblStyle w:val="22"/>
        <w:tblW w:w="883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
        <w:gridCol w:w="1944"/>
        <w:gridCol w:w="4430"/>
        <w:gridCol w:w="594"/>
        <w:gridCol w:w="679"/>
        <w:gridCol w:w="679"/>
      </w:tblGrid>
      <w:tr w14:paraId="5A9ED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510" w:type="dxa"/>
            <w:tcBorders>
              <w:top w:val="single" w:color="auto" w:sz="4" w:space="0"/>
              <w:left w:val="single" w:color="000000" w:sz="4" w:space="0"/>
              <w:bottom w:val="single" w:color="000000" w:sz="4" w:space="0"/>
              <w:right w:val="single" w:color="000000" w:sz="4" w:space="0"/>
            </w:tcBorders>
            <w:noWrap w:val="0"/>
            <w:vAlign w:val="center"/>
          </w:tcPr>
          <w:p w14:paraId="28FDA0E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1944" w:type="dxa"/>
            <w:tcBorders>
              <w:top w:val="single" w:color="auto" w:sz="4" w:space="0"/>
              <w:left w:val="single" w:color="000000" w:sz="4" w:space="0"/>
              <w:bottom w:val="single" w:color="000000" w:sz="4" w:space="0"/>
              <w:right w:val="single" w:color="000000" w:sz="4" w:space="0"/>
            </w:tcBorders>
            <w:noWrap w:val="0"/>
            <w:vAlign w:val="center"/>
          </w:tcPr>
          <w:p w14:paraId="01F1B3D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货物名称</w:t>
            </w:r>
          </w:p>
        </w:tc>
        <w:tc>
          <w:tcPr>
            <w:tcW w:w="4430" w:type="dxa"/>
            <w:tcBorders>
              <w:top w:val="single" w:color="auto" w:sz="4" w:space="0"/>
              <w:left w:val="single" w:color="000000" w:sz="4" w:space="0"/>
              <w:bottom w:val="single" w:color="000000" w:sz="4" w:space="0"/>
              <w:right w:val="single" w:color="000000" w:sz="4" w:space="0"/>
            </w:tcBorders>
            <w:noWrap w:val="0"/>
            <w:vAlign w:val="center"/>
          </w:tcPr>
          <w:p w14:paraId="395CC55D">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参数</w:t>
            </w:r>
          </w:p>
        </w:tc>
        <w:tc>
          <w:tcPr>
            <w:tcW w:w="594" w:type="dxa"/>
            <w:tcBorders>
              <w:top w:val="single" w:color="auto" w:sz="4" w:space="0"/>
              <w:left w:val="single" w:color="000000" w:sz="4" w:space="0"/>
              <w:bottom w:val="single" w:color="000000" w:sz="4" w:space="0"/>
              <w:right w:val="single" w:color="000000" w:sz="4" w:space="0"/>
            </w:tcBorders>
            <w:noWrap w:val="0"/>
            <w:vAlign w:val="center"/>
          </w:tcPr>
          <w:p w14:paraId="2583E6E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产地</w:t>
            </w:r>
          </w:p>
        </w:tc>
        <w:tc>
          <w:tcPr>
            <w:tcW w:w="679" w:type="dxa"/>
            <w:tcBorders>
              <w:top w:val="single" w:color="auto" w:sz="4" w:space="0"/>
              <w:left w:val="single" w:color="000000" w:sz="4" w:space="0"/>
              <w:bottom w:val="single" w:color="000000" w:sz="4" w:space="0"/>
              <w:right w:val="single" w:color="000000" w:sz="4" w:space="0"/>
            </w:tcBorders>
            <w:noWrap w:val="0"/>
            <w:vAlign w:val="center"/>
          </w:tcPr>
          <w:p w14:paraId="4CC754F3">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679" w:type="dxa"/>
            <w:tcBorders>
              <w:top w:val="single" w:color="auto" w:sz="4" w:space="0"/>
              <w:left w:val="single" w:color="000000" w:sz="4" w:space="0"/>
              <w:bottom w:val="single" w:color="000000" w:sz="4" w:space="0"/>
              <w:right w:val="single" w:color="000000" w:sz="4" w:space="0"/>
            </w:tcBorders>
            <w:noWrap w:val="0"/>
            <w:vAlign w:val="center"/>
          </w:tcPr>
          <w:p w14:paraId="11D76C9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数量</w:t>
            </w:r>
          </w:p>
        </w:tc>
      </w:tr>
      <w:tr w14:paraId="1CB5C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4"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0563F0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03A9B37A">
            <w:pPr>
              <w:keepNext w:val="0"/>
              <w:keepLines w:val="0"/>
              <w:widowControl/>
              <w:suppressLineNumbers w:val="0"/>
              <w:jc w:val="center"/>
              <w:textAlignment w:val="center"/>
              <w:rPr>
                <w:rFonts w:hint="eastAsia"/>
              </w:rPr>
            </w:pPr>
            <w:r>
              <w:rPr>
                <w:rFonts w:hint="eastAsia"/>
              </w:rPr>
              <w:t>常染色体案件检验试剂盒（</w:t>
            </w:r>
            <w:r>
              <w:rPr>
                <w:rFonts w:hint="eastAsia"/>
                <w:lang w:val="en-US" w:eastAsia="zh-CN"/>
              </w:rPr>
              <w:t>一</w:t>
            </w:r>
            <w:r>
              <w:rPr>
                <w:rFonts w:hint="eastAsia"/>
              </w:rPr>
              <w:t>）</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680A62FE">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0" w:leftChars="0" w:firstLine="0" w:firstLineChars="0"/>
              <w:jc w:val="left"/>
              <w:textAlignment w:val="center"/>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规格：200人份/盒。</w:t>
            </w:r>
          </w:p>
          <w:p w14:paraId="03BF33C1">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0" w:leftChars="0" w:firstLine="0" w:firstLine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1、试剂盒采用六色荧光技术。</w:t>
            </w:r>
          </w:p>
          <w:p w14:paraId="12AD8222">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0" w:leftChars="0" w:firstLine="0" w:firstLineChars="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sz w:val="20"/>
                <w:szCs w:val="20"/>
                <w:highlight w:val="none"/>
                <w:lang w:val="en-US" w:eastAsia="zh-CN"/>
              </w:rPr>
              <w:t xml:space="preserve">2、至少可检测以下基因座：Amelogenin、D8S1179、D21S11、D18S51、D2S1338、D2S441、D5S818、D7S820、D6S1043、Penta D、D3S1358、TH01、D19S433、D12S391、TPOX、D16S539、D13S317、FGA、CSF1PO、vWA、D1S1656、Penta </w:t>
            </w:r>
            <w:r>
              <w:rPr>
                <w:rFonts w:hint="eastAsia" w:ascii="宋体" w:hAnsi="宋体" w:eastAsia="宋体" w:cs="宋体"/>
                <w:color w:val="auto"/>
                <w:sz w:val="20"/>
                <w:szCs w:val="20"/>
                <w:highlight w:val="none"/>
                <w:lang w:val="en-US" w:eastAsia="zh-CN"/>
              </w:rPr>
              <w:t>E。提供经由Genemapper或者IDX软件分析出的STR分型彩色图谱。</w:t>
            </w:r>
          </w:p>
          <w:p w14:paraId="238EBF47">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0" w:leftChars="0" w:firstLine="0" w:firstLineChars="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3、试剂盒最大扩增片段不超过 420bp，其中不少于 10 个小于250bp的Mini基因座，提高降解检材的检出率。</w:t>
            </w:r>
            <w:r>
              <w:rPr>
                <w:rFonts w:hint="eastAsia" w:ascii="宋体" w:hAnsi="宋体" w:eastAsia="宋体" w:cs="宋体"/>
                <w:color w:val="auto"/>
                <w:sz w:val="20"/>
                <w:szCs w:val="20"/>
                <w:highlight w:val="none"/>
                <w:lang w:val="en-US" w:eastAsia="zh-CN"/>
              </w:rPr>
              <w:br w:type="textWrapping"/>
            </w:r>
            <w:r>
              <w:rPr>
                <w:rFonts w:hint="eastAsia" w:ascii="宋体" w:hAnsi="宋体" w:eastAsia="宋体" w:cs="宋体"/>
                <w:color w:val="auto"/>
                <w:sz w:val="20"/>
                <w:szCs w:val="20"/>
                <w:highlight w:val="none"/>
                <w:lang w:val="en-US" w:eastAsia="zh-CN"/>
              </w:rPr>
              <w:t>4、试剂盒至少含有1个Y染色体STR基因座。</w:t>
            </w:r>
          </w:p>
          <w:p w14:paraId="6DCCF95A">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0" w:leftChars="0" w:firstLine="0" w:firstLineChars="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5、即可用于直接扩增，也可用于提取后DNA扩增。</w:t>
            </w:r>
            <w:r>
              <w:rPr>
                <w:rFonts w:hint="eastAsia" w:ascii="宋体" w:hAnsi="宋体" w:eastAsia="宋体" w:cs="宋体"/>
                <w:color w:val="auto"/>
                <w:sz w:val="20"/>
                <w:szCs w:val="20"/>
                <w:highlight w:val="none"/>
                <w:lang w:val="en-US" w:eastAsia="zh-CN"/>
              </w:rPr>
              <w:br w:type="textWrapping"/>
            </w:r>
            <w:r>
              <w:rPr>
                <w:rFonts w:hint="eastAsia" w:ascii="宋体" w:hAnsi="宋体" w:eastAsia="宋体" w:cs="宋体"/>
                <w:color w:val="auto"/>
                <w:sz w:val="20"/>
                <w:szCs w:val="20"/>
                <w:highlight w:val="none"/>
                <w:lang w:val="en-US" w:eastAsia="zh-CN"/>
              </w:rPr>
              <w:t>6、PCR扩增时间为不超过100分钟。</w:t>
            </w:r>
          </w:p>
          <w:p w14:paraId="2B77362F">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0" w:leftChars="0" w:firstLine="0" w:firstLine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color w:val="auto"/>
                <w:sz w:val="20"/>
                <w:szCs w:val="20"/>
                <w:highlight w:val="none"/>
                <w:lang w:val="en-US" w:eastAsia="zh-CN"/>
              </w:rPr>
              <w:t>7、试剂盒须为符合国家质量标准的全新产品，具备公安部刑事技术产品质量监督检验中心</w:t>
            </w:r>
            <w:r>
              <w:rPr>
                <w:rFonts w:hint="eastAsia" w:ascii="宋体" w:hAnsi="宋体" w:eastAsia="宋体" w:cs="宋体"/>
                <w:sz w:val="20"/>
                <w:szCs w:val="20"/>
                <w:highlight w:val="none"/>
                <w:lang w:val="en-US" w:eastAsia="zh-CN"/>
              </w:rPr>
              <w:t>检验报告。</w:t>
            </w:r>
          </w:p>
          <w:p w14:paraId="6883CF46">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0" w:leftChars="0" w:firstLine="0" w:firstLine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8、试剂盒名称和基因座参数信息已经收录国家数据库，能成功导入（全国公安机关DNA数据库中扩增试剂盒下拉菜单截图）。</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66A239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2878A8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22F305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r>
      <w:tr w14:paraId="4D41C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4"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7A90C6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2D380F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auto"/>
                <w:sz w:val="20"/>
                <w:szCs w:val="20"/>
                <w:highlight w:val="none"/>
              </w:rPr>
              <w:t>常染色体案件检验试剂盒（</w:t>
            </w:r>
            <w:r>
              <w:rPr>
                <w:rFonts w:hint="eastAsia" w:ascii="宋体" w:hAnsi="宋体" w:eastAsia="宋体" w:cs="宋体"/>
                <w:color w:val="auto"/>
                <w:sz w:val="20"/>
                <w:szCs w:val="20"/>
                <w:highlight w:val="none"/>
                <w:lang w:val="en-US" w:eastAsia="zh-CN"/>
              </w:rPr>
              <w:t>二</w:t>
            </w:r>
            <w:r>
              <w:rPr>
                <w:rFonts w:hint="eastAsia" w:ascii="宋体" w:hAnsi="宋体" w:eastAsia="宋体" w:cs="宋体"/>
                <w:color w:val="auto"/>
                <w:sz w:val="20"/>
                <w:szCs w:val="20"/>
                <w:highlight w:val="none"/>
              </w:rPr>
              <w:t>）</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1A0A0ACD">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0" w:leftChars="0" w:firstLine="0" w:firstLine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规格：200人份/盒。</w:t>
            </w:r>
          </w:p>
          <w:p w14:paraId="4A3F86C1">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0" w:leftChars="0" w:firstLine="0" w:firstLine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1、试剂盒采用六色荧光标记技术。</w:t>
            </w:r>
          </w:p>
          <w:p w14:paraId="655A4AC6">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0" w:leftChars="0" w:firstLine="0" w:firstLine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2、位点包含全球通用DNA联合索引系统（CODIS）13个位点,高分辨率5碱基重复序列位点Penta E, Penta D，以及D10S1244、D22S1045、D2S441、D1S1656和D12S391, D2S1338, D19S433，D6S1043和1个Amelogenin。</w:t>
            </w:r>
          </w:p>
          <w:p w14:paraId="1E1DDE0E">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0" w:leftChars="0" w:firstLine="0" w:firstLine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3、试剂盒至少含有3个Y染色体STR基因座。</w:t>
            </w:r>
          </w:p>
          <w:p w14:paraId="5FC8D76A">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0" w:leftChars="0" w:firstLine="0" w:firstLine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4、需提供扩增检测所需全部试剂（引物、内标、等位基因Ladder等）。</w:t>
            </w:r>
            <w:r>
              <w:rPr>
                <w:rFonts w:hint="eastAsia" w:ascii="宋体" w:hAnsi="宋体" w:eastAsia="宋体" w:cs="宋体"/>
                <w:sz w:val="20"/>
                <w:szCs w:val="20"/>
                <w:highlight w:val="none"/>
                <w:lang w:val="en-US" w:eastAsia="zh-CN"/>
              </w:rPr>
              <w:br w:type="textWrapping"/>
            </w:r>
            <w:r>
              <w:rPr>
                <w:rFonts w:hint="eastAsia" w:ascii="宋体" w:hAnsi="宋体" w:eastAsia="宋体" w:cs="宋体"/>
                <w:sz w:val="20"/>
                <w:szCs w:val="20"/>
                <w:highlight w:val="none"/>
                <w:lang w:val="en-US" w:eastAsia="zh-CN"/>
              </w:rPr>
              <w:t>5、即可用于直接扩增，也可用于提取后DNA扩增。</w:t>
            </w:r>
            <w:r>
              <w:rPr>
                <w:rFonts w:hint="eastAsia" w:ascii="宋体" w:hAnsi="宋体" w:eastAsia="宋体" w:cs="宋体"/>
                <w:sz w:val="20"/>
                <w:szCs w:val="20"/>
                <w:highlight w:val="none"/>
                <w:lang w:val="en-US" w:eastAsia="zh-CN"/>
              </w:rPr>
              <w:br w:type="textWrapping"/>
            </w:r>
            <w:r>
              <w:rPr>
                <w:rFonts w:hint="eastAsia" w:ascii="宋体" w:hAnsi="宋体" w:eastAsia="宋体" w:cs="宋体"/>
                <w:sz w:val="20"/>
                <w:szCs w:val="20"/>
                <w:highlight w:val="none"/>
                <w:lang w:val="en-US" w:eastAsia="zh-CN"/>
              </w:rPr>
              <w:t>6、扩增时间不超过70分钟。</w:t>
            </w:r>
            <w:r>
              <w:rPr>
                <w:rFonts w:hint="eastAsia" w:ascii="宋体" w:hAnsi="宋体" w:eastAsia="宋体" w:cs="宋体"/>
                <w:sz w:val="20"/>
                <w:szCs w:val="20"/>
                <w:highlight w:val="none"/>
                <w:lang w:val="en-US" w:eastAsia="zh-CN"/>
              </w:rPr>
              <w:br w:type="textWrapping"/>
            </w:r>
            <w:r>
              <w:rPr>
                <w:rFonts w:hint="eastAsia" w:ascii="宋体" w:hAnsi="宋体" w:eastAsia="宋体" w:cs="宋体"/>
                <w:sz w:val="20"/>
                <w:szCs w:val="20"/>
                <w:highlight w:val="none"/>
                <w:lang w:val="en-US" w:eastAsia="zh-CN"/>
              </w:rPr>
              <w:t>7、试剂已通过“中国安全技术防范认证中心”认证。</w:t>
            </w:r>
          </w:p>
          <w:p w14:paraId="7B5794EC">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0" w:leftChars="0" w:firstLine="0" w:firstLineChars="0"/>
              <w:jc w:val="left"/>
              <w:textAlignment w:val="center"/>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8、试剂盒名称和基因座参数信息已经收录国家数据库，能成功导入（全国公安机关DNA数据库中扩增试剂盒下拉菜单截图）。</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1330E2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进口</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002F86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06672E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r>
      <w:tr w14:paraId="38B31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0676C4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59BF8B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auto"/>
                <w:sz w:val="20"/>
                <w:szCs w:val="20"/>
                <w:highlight w:val="none"/>
              </w:rPr>
              <w:t>常染色体案件检验试剂盒（</w:t>
            </w:r>
            <w:r>
              <w:rPr>
                <w:rFonts w:hint="eastAsia" w:ascii="宋体" w:hAnsi="宋体" w:eastAsia="宋体" w:cs="宋体"/>
                <w:color w:val="auto"/>
                <w:sz w:val="20"/>
                <w:szCs w:val="20"/>
                <w:highlight w:val="none"/>
                <w:lang w:val="en-US" w:eastAsia="zh-CN"/>
              </w:rPr>
              <w:t>三</w:t>
            </w:r>
            <w:r>
              <w:rPr>
                <w:rFonts w:hint="eastAsia" w:ascii="宋体" w:hAnsi="宋体" w:eastAsia="宋体" w:cs="宋体"/>
                <w:color w:val="auto"/>
                <w:sz w:val="20"/>
                <w:szCs w:val="20"/>
                <w:highlight w:val="none"/>
              </w:rPr>
              <w:t>）</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3094F0EA">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default" w:ascii="宋体" w:hAnsi="宋体" w:eastAsia="宋体" w:cs="宋体"/>
                <w:sz w:val="20"/>
                <w:szCs w:val="20"/>
                <w:highlight w:val="cyan"/>
                <w:lang w:val="en-US" w:eastAsia="zh-CN"/>
              </w:rPr>
            </w:pPr>
            <w:r>
              <w:rPr>
                <w:rFonts w:hint="eastAsia" w:ascii="宋体" w:hAnsi="宋体" w:eastAsia="宋体" w:cs="宋体"/>
                <w:sz w:val="20"/>
                <w:szCs w:val="20"/>
                <w:highlight w:val="none"/>
                <w:lang w:val="en-US" w:eastAsia="zh-CN"/>
              </w:rPr>
              <w:t xml:space="preserve">规格：200人份/盒。 </w:t>
            </w:r>
          </w:p>
          <w:p w14:paraId="781A8315">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1、试剂盒采用六色荧光技术 。</w:t>
            </w:r>
          </w:p>
          <w:p w14:paraId="05EA2CD0">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2、基因座至少包含D18S51、FGA、D21S11、D8S1179、VWA、D13S317、D16S539、D7S820、TH01、D3S1358、D5S818、CSF1PO、D2S1338、D19S433、D1S1656、D12S391、D2S441、D10S1248、TPOX、D22S1045、D6S1043、Penta E、Penta D等23个常染色体STR位点和2个性别位点Amelogenin、Y-Indel。</w:t>
            </w:r>
          </w:p>
          <w:p w14:paraId="77A54B7B">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3、专门针对接触性检材、抑制和降解的案件检材设计增加DNA模板起始量选择，提高了案件样品的检测灵敏度改善抑制物耐受稳定性，针对疑难案件检材提供更多mini-STR图谱信息。</w:t>
            </w:r>
          </w:p>
          <w:p w14:paraId="0849EDDE">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4、试剂盒包含20个新CODIS核心位点，且扩增片段长度不大于425 bp。</w:t>
            </w:r>
          </w:p>
          <w:p w14:paraId="68946577">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5、满足中国人群特异性要求，真实bin和虚拟bin的个数合计大于610个，有效降低OL的产生。</w:t>
            </w:r>
          </w:p>
          <w:p w14:paraId="4DB94EF2">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6、扩增产物中须包含内控质量参考（IQC）标记物，可用于样品质量（如抑制物、降解）的快速评估。</w:t>
            </w:r>
          </w:p>
          <w:p w14:paraId="544AEC40">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7、至少包含11个扩增长度小于250bp的Mini位点，对于降解DNA和疑难样品更容易得到完整DNA分型信息，数据更精确更可靠。</w:t>
            </w:r>
          </w:p>
          <w:p w14:paraId="305AD2F7">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0" w:leftChars="0" w:firstLine="0" w:firstLine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8、PCR扩增时间为不超过90分钟。</w:t>
            </w:r>
          </w:p>
          <w:p w14:paraId="30DC7088">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0" w:leftChars="0" w:firstLine="0" w:firstLineChars="0"/>
              <w:jc w:val="left"/>
              <w:textAlignment w:val="center"/>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9、试剂盒名称和基因座参数信息已经收录国家数据库，能成功导入（全国公安机关DNA数据库中扩增试剂盒下拉菜单截图）。</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06AB25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2EBF1E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76CCEA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74C33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38E643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2E6E41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auto"/>
                <w:sz w:val="20"/>
                <w:szCs w:val="20"/>
                <w:highlight w:val="none"/>
                <w:lang w:val="en-US" w:eastAsia="zh-CN"/>
              </w:rPr>
              <w:t>Y</w:t>
            </w:r>
            <w:r>
              <w:rPr>
                <w:rFonts w:hint="eastAsia" w:ascii="宋体" w:hAnsi="宋体" w:eastAsia="宋体" w:cs="宋体"/>
                <w:color w:val="auto"/>
                <w:sz w:val="20"/>
                <w:szCs w:val="20"/>
                <w:highlight w:val="none"/>
              </w:rPr>
              <w:t>染色体案件检验试剂盒</w:t>
            </w:r>
            <w:r>
              <w:rPr>
                <w:rFonts w:hint="eastAsia" w:ascii="宋体" w:hAnsi="宋体" w:eastAsia="宋体" w:cs="宋体"/>
                <w:color w:val="auto"/>
                <w:sz w:val="20"/>
                <w:szCs w:val="20"/>
                <w:highlight w:val="none"/>
                <w:lang w:val="en-US" w:eastAsia="zh-CN"/>
              </w:rPr>
              <w:t>(一)</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338527D4">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default" w:ascii="宋体" w:hAnsi="宋体" w:eastAsia="宋体" w:cs="宋体"/>
                <w:sz w:val="20"/>
                <w:szCs w:val="20"/>
                <w:highlight w:val="cyan"/>
                <w:lang w:val="en-US" w:eastAsia="zh-CN"/>
              </w:rPr>
            </w:pPr>
            <w:r>
              <w:rPr>
                <w:rFonts w:hint="eastAsia" w:ascii="宋体" w:hAnsi="宋体" w:eastAsia="宋体" w:cs="宋体"/>
                <w:sz w:val="20"/>
                <w:szCs w:val="20"/>
                <w:highlight w:val="none"/>
                <w:lang w:val="en-US" w:eastAsia="zh-CN"/>
              </w:rPr>
              <w:t>规格：100人份/盒 。</w:t>
            </w:r>
          </w:p>
          <w:p w14:paraId="6D726347">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1、试剂盒采用六色荧光标记技术。</w:t>
            </w:r>
          </w:p>
          <w:p w14:paraId="54844536">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2、试剂盒单管一次扩增不少于35个Y染色体基因座，须包含公安部核心Y-STR 基因座20 个（DYS19、DYS385a/b、DYS389I、DYS389II、DYS390、DYS391、DYS392、DYS393、DYS437、DYS438、DYS439、DYS448、DYS456、DYS458、DYS635、Y-GATA-H4、DYS481、DYS533、DYS576），公安部优选Y-STR 基因座15 个（DYS643、DYS460、DYS549、DYF387S1a/b、DYS449、DYS518、DYS627、DYS570、DYS527a/b、DYS447、DYS444、DYS557、DYS596）。</w:t>
            </w:r>
          </w:p>
          <w:p w14:paraId="31668BA6">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3、试剂盒至少含有 3个Yindel基因座。</w:t>
            </w:r>
          </w:p>
          <w:p w14:paraId="138FAAC0">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4、PCR 反应时间不超过90分钟。</w:t>
            </w:r>
          </w:p>
          <w:p w14:paraId="109D8454">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5、同一款试剂盒有专门应对建库样品和案件检材的实验方法，全部流程经过验证。</w:t>
            </w:r>
          </w:p>
          <w:p w14:paraId="4EBE3299">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6、试剂盒内至少含有11个Mini-STR ,且扩增片段长度不大于250 bp， 有利于对降解检材的检测。</w:t>
            </w:r>
          </w:p>
          <w:p w14:paraId="43CC331F">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7、扩增产物中至少含有2个内部质量参考，可用于样品质量（如抑制物、降解）的快速评估，同时判定PCR扩增效能。</w:t>
            </w:r>
          </w:p>
          <w:p w14:paraId="4C443B14">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0" w:leftChars="0" w:firstLine="0" w:firstLineChars="0"/>
              <w:jc w:val="left"/>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sz w:val="20"/>
                <w:szCs w:val="20"/>
                <w:highlight w:val="none"/>
                <w:lang w:val="en-US" w:eastAsia="zh-CN"/>
              </w:rPr>
              <w:t>8、试剂盒型号和其基因座信息已录入全国公安机关DNA数据库以及河南省男性家族排查系统，检测结果可以直接导入数据库。（须提供数据库试剂盒名称及基因座信息界面截图证明）</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7FF3FD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717C66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62BC72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14:paraId="32073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249701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6557B3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auto"/>
                <w:sz w:val="20"/>
                <w:szCs w:val="20"/>
                <w:highlight w:val="none"/>
                <w:lang w:val="en-US" w:eastAsia="zh-CN"/>
              </w:rPr>
              <w:t>Y</w:t>
            </w:r>
            <w:r>
              <w:rPr>
                <w:rFonts w:hint="eastAsia" w:ascii="宋体" w:hAnsi="宋体" w:eastAsia="宋体" w:cs="宋体"/>
                <w:color w:val="auto"/>
                <w:sz w:val="20"/>
                <w:szCs w:val="20"/>
                <w:highlight w:val="none"/>
              </w:rPr>
              <w:t>染色体案件检验试剂盒</w:t>
            </w:r>
            <w:r>
              <w:rPr>
                <w:rFonts w:hint="eastAsia" w:ascii="宋体" w:hAnsi="宋体" w:eastAsia="宋体" w:cs="宋体"/>
                <w:color w:val="auto"/>
                <w:sz w:val="20"/>
                <w:szCs w:val="20"/>
                <w:highlight w:val="none"/>
                <w:lang w:val="en-US" w:eastAsia="zh-CN"/>
              </w:rPr>
              <w:t>(二)</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5DFC2070">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规格：200人份/盒。</w:t>
            </w:r>
          </w:p>
          <w:p w14:paraId="35898099">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1、试剂盒采用六色荧光标记技术。</w:t>
            </w:r>
          </w:p>
          <w:p w14:paraId="0CB50CD8">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2、试剂盒单管一次扩增不少于35个Y染色体基因座，须包含公安部核心Y-STR 基因座20 个（DYS19、DYS385a/b、DYS389I、DYS389II、DYS390、DYS391、DYS392、DYS393、DYS437、DYS438、DYS439、DYS448、DYS456、DYS458、DYS635、Y-GATA-H4、DYS481、DYS533、DYS576），公安部优选Y-STR 基因座15 个（DYS643、DYS460、DYS549、DYF387S1a/b、DYS449、DYS518、DYS627、DYS570、DYS527a/b、DYS447、DYS444、DYS557、DYS596）。</w:t>
            </w:r>
          </w:p>
          <w:p w14:paraId="6C67264F">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3、试剂盒至少含有 3个Yindel 基因座。</w:t>
            </w:r>
          </w:p>
          <w:p w14:paraId="288C53A7">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4、基因座分型检测试剂盒符合《法庭科学人类荧光 标记 Y-STR 复合扩增检测试剂检测作业指导书》的要求，相邻常见等位基因间隔≥8bp。</w:t>
            </w:r>
          </w:p>
          <w:p w14:paraId="39426189">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5、试剂盒最大片段长度不超过 550bp，且核心和优选基因座片段长度不大于 500bp，提高降解检材的检出率。</w:t>
            </w:r>
          </w:p>
          <w:p w14:paraId="68B02AD0">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sz w:val="20"/>
                <w:szCs w:val="20"/>
                <w:highlight w:val="none"/>
                <w:lang w:val="en-US" w:eastAsia="zh-CN"/>
              </w:rPr>
              <w:t>6、所采用 Y 试剂盒型号和其基因座信息已录入全国公安机关 DNA 数据库以及河南省男性家族排查系统，检测结果可以直接导入数据库。（须提供数据库试剂盒名称及基因座信息界面截图证明）</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204FEA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6563F0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54105D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14:paraId="76B94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3DE5945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14:paraId="13A71FB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14:paraId="49D2E54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14:paraId="369E94E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14:paraId="3682680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14:paraId="14518D5C">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6</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0926843E">
            <w:pPr>
              <w:jc w:val="center"/>
              <w:rPr>
                <w:rFonts w:hint="eastAsia" w:ascii="宋体" w:hAnsi="宋体" w:eastAsia="宋体" w:cs="宋体"/>
                <w:color w:val="auto"/>
                <w:sz w:val="20"/>
                <w:szCs w:val="20"/>
                <w:highlight w:val="none"/>
                <w:lang w:val="en-US" w:eastAsia="zh-CN"/>
              </w:rPr>
            </w:pPr>
          </w:p>
          <w:p w14:paraId="7E1AB6B8">
            <w:pPr>
              <w:jc w:val="center"/>
              <w:rPr>
                <w:rFonts w:hint="eastAsia" w:ascii="宋体" w:hAnsi="宋体" w:eastAsia="宋体" w:cs="宋体"/>
                <w:color w:val="auto"/>
                <w:sz w:val="20"/>
                <w:szCs w:val="20"/>
                <w:highlight w:val="none"/>
                <w:lang w:val="en-US" w:eastAsia="zh-CN"/>
              </w:rPr>
            </w:pPr>
          </w:p>
          <w:p w14:paraId="66D24F0B">
            <w:pPr>
              <w:jc w:val="center"/>
              <w:rPr>
                <w:rFonts w:hint="eastAsia" w:ascii="宋体" w:hAnsi="宋体" w:eastAsia="宋体" w:cs="宋体"/>
                <w:color w:val="auto"/>
                <w:sz w:val="20"/>
                <w:szCs w:val="20"/>
                <w:highlight w:val="none"/>
                <w:lang w:val="en-US" w:eastAsia="zh-CN"/>
              </w:rPr>
            </w:pPr>
          </w:p>
          <w:p w14:paraId="15146239">
            <w:pPr>
              <w:jc w:val="center"/>
              <w:rPr>
                <w:rFonts w:hint="eastAsia" w:ascii="宋体" w:hAnsi="宋体" w:eastAsia="宋体" w:cs="宋体"/>
                <w:color w:val="auto"/>
                <w:sz w:val="20"/>
                <w:szCs w:val="20"/>
                <w:highlight w:val="none"/>
                <w:lang w:val="en-US" w:eastAsia="zh-CN"/>
              </w:rPr>
            </w:pPr>
          </w:p>
          <w:p w14:paraId="3CDC3111">
            <w:pPr>
              <w:jc w:val="center"/>
              <w:rPr>
                <w:rFonts w:hint="eastAsia" w:ascii="宋体" w:hAnsi="宋体" w:eastAsia="宋体" w:cs="宋体"/>
                <w:color w:val="auto"/>
                <w:sz w:val="20"/>
                <w:szCs w:val="20"/>
                <w:highlight w:val="none"/>
                <w:lang w:val="en-US" w:eastAsia="zh-CN"/>
              </w:rPr>
            </w:pPr>
          </w:p>
          <w:p w14:paraId="316C05BE">
            <w:pPr>
              <w:jc w:val="center"/>
              <w:rPr>
                <w:rFonts w:hint="eastAsia" w:ascii="宋体" w:hAnsi="宋体" w:eastAsia="宋体" w:cs="宋体"/>
                <w:color w:val="auto"/>
                <w:sz w:val="20"/>
                <w:szCs w:val="20"/>
                <w:highlight w:val="none"/>
                <w:lang w:val="en-US" w:eastAsia="zh-CN"/>
              </w:rPr>
            </w:pPr>
          </w:p>
          <w:p w14:paraId="0B79BB7D">
            <w:pPr>
              <w:jc w:val="center"/>
              <w:rPr>
                <w:rFonts w:hint="eastAsia" w:ascii="宋体" w:hAnsi="宋体" w:eastAsia="宋体" w:cs="宋体"/>
                <w:color w:val="auto"/>
                <w:sz w:val="20"/>
                <w:szCs w:val="20"/>
                <w:highlight w:val="none"/>
                <w:lang w:val="en-US" w:eastAsia="zh-CN"/>
              </w:rPr>
            </w:pPr>
          </w:p>
          <w:p w14:paraId="2361981C">
            <w:p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常染色体违法人员建库和打拐试剂盒</w:t>
            </w:r>
          </w:p>
          <w:p w14:paraId="283748BC">
            <w:pPr>
              <w:jc w:val="center"/>
              <w:rPr>
                <w:rFonts w:hint="eastAsia" w:ascii="宋体" w:hAnsi="宋体" w:eastAsia="宋体" w:cs="宋体"/>
                <w:i w:val="0"/>
                <w:snapToGrid w:val="0"/>
                <w:color w:val="auto"/>
                <w:kern w:val="0"/>
                <w:sz w:val="20"/>
                <w:szCs w:val="20"/>
                <w:highlight w:val="none"/>
                <w:u w:val="none"/>
                <w:lang w:val="en-US" w:eastAsia="zh-CN" w:bidi="ar"/>
              </w:rPr>
            </w:pPr>
            <w:r>
              <w:rPr>
                <w:rFonts w:hint="eastAsia" w:ascii="宋体" w:hAnsi="宋体" w:eastAsia="宋体" w:cs="宋体"/>
                <w:color w:val="auto"/>
                <w:sz w:val="20"/>
                <w:szCs w:val="20"/>
                <w:highlight w:val="none"/>
                <w:lang w:val="en-US" w:eastAsia="zh-CN"/>
              </w:rPr>
              <w:t>（核心产品）</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4ADA9005">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规格：200人份/盒。</w:t>
            </w:r>
          </w:p>
          <w:p w14:paraId="78974D43">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1、试剂盒为六色荧光技术。</w:t>
            </w:r>
          </w:p>
          <w:p w14:paraId="3AAFCD43">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2、为了满足公安部打拐DNA数据库位点要求，</w:t>
            </w:r>
            <w:bookmarkStart w:id="0" w:name="_Toc481654450"/>
            <w:bookmarkStart w:id="1" w:name="_Toc495330076"/>
            <w:r>
              <w:rPr>
                <w:rFonts w:hint="eastAsia" w:ascii="宋体" w:hAnsi="宋体" w:eastAsia="宋体" w:cs="宋体"/>
                <w:sz w:val="20"/>
                <w:szCs w:val="20"/>
                <w:highlight w:val="none"/>
                <w:lang w:val="en-US" w:eastAsia="zh-CN"/>
              </w:rPr>
              <w:t>按照《全国公安机关涉拐生物样本采集和DNA检验比对核查工作规范》的规定，</w:t>
            </w:r>
            <w:bookmarkEnd w:id="0"/>
            <w:bookmarkEnd w:id="1"/>
            <w:r>
              <w:rPr>
                <w:rFonts w:hint="eastAsia" w:ascii="宋体" w:hAnsi="宋体" w:eastAsia="宋体" w:cs="宋体"/>
                <w:sz w:val="20"/>
                <w:szCs w:val="20"/>
                <w:highlight w:val="none"/>
                <w:lang w:val="en-US" w:eastAsia="zh-CN"/>
              </w:rPr>
              <w:t>试剂盒至少同时扩增检测30个常染色体STR基因座，必须包含如下30个常染色体STR基因座：D18S51、D21S11、D3S1358、FGA、D8S1179、vWA、CSF1PO、D16S539、D7S820、D13S317、D5S818、D2S1338、D19S433、TH01、TPOX、D6S1043、Penta D、Penta E、D12S391、D1S1656、D2S441、D22S1045、D10S1248、D8S1132、D15S659、D3S3045、D19S253、D6S477、D10S1435和Amelogenin。提供经由Genemapper或者IDX软件分析出的STR分型彩色图谱。</w:t>
            </w:r>
          </w:p>
          <w:p w14:paraId="7837AE94">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3、为防止性别位点Y丢失造成的性别误判，试剂盒至少含有1个Y染色体STR基因座或1个Y indel基因座。</w:t>
            </w:r>
          </w:p>
          <w:p w14:paraId="2ABD7008">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4、试剂盒可对血卡，唾液卡，血滤纸，FTA卡，棉棒等多种检材进行直接扩增而无需提取纯化，也可对提取模板DNA进行扩增检测。</w:t>
            </w:r>
          </w:p>
          <w:p w14:paraId="2EA8D5F4">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5、扩增时间不大于90分钟。</w:t>
            </w:r>
          </w:p>
          <w:p w14:paraId="7C9EF960">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6、试剂盒名称和基因座参数信息均已收录在全国公安机关DNA数据库，检验结果能够通过CODIS表格直接批量导入DNA数据库。需要提供数据库下拉菜单（包含试剂盒位点信息）截图证明。</w:t>
            </w:r>
          </w:p>
          <w:p w14:paraId="44E57861">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lang w:val="en-US" w:eastAsia="zh-CN"/>
              </w:rPr>
            </w:pPr>
            <w:r>
              <w:rPr>
                <w:rFonts w:hint="eastAsia" w:ascii="宋体" w:hAnsi="宋体" w:eastAsia="宋体" w:cs="宋体"/>
                <w:sz w:val="20"/>
                <w:szCs w:val="20"/>
                <w:highlight w:val="none"/>
                <w:lang w:val="en-US" w:eastAsia="zh-CN"/>
              </w:rPr>
              <w:t>7、试剂已通过“中国安全技术防范认证中心”认证。</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1BE5ADFD">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22390003">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盒</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047B2D60">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40</w:t>
            </w:r>
          </w:p>
        </w:tc>
      </w:tr>
      <w:tr w14:paraId="00538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468EDB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653BC4B3">
            <w:p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Y染色体违法人员建库和打拐试剂盒</w:t>
            </w:r>
          </w:p>
          <w:p w14:paraId="032BEBB1">
            <w:pPr>
              <w:jc w:val="center"/>
              <w:rPr>
                <w:rFonts w:hint="eastAsia" w:ascii="宋体" w:hAnsi="宋体" w:eastAsia="宋体" w:cs="宋体"/>
                <w:i w:val="0"/>
                <w:color w:val="auto"/>
                <w:kern w:val="2"/>
                <w:sz w:val="20"/>
                <w:szCs w:val="20"/>
                <w:highlight w:val="none"/>
                <w:u w:val="none"/>
                <w:lang w:val="en-US" w:eastAsia="zh-CN" w:bidi="ar-SA"/>
              </w:rPr>
            </w:pPr>
            <w:r>
              <w:rPr>
                <w:rFonts w:hint="eastAsia" w:ascii="宋体" w:hAnsi="宋体" w:eastAsia="宋体" w:cs="宋体"/>
                <w:color w:val="auto"/>
                <w:sz w:val="20"/>
                <w:szCs w:val="20"/>
                <w:highlight w:val="none"/>
                <w:lang w:val="en-US" w:eastAsia="zh-CN"/>
              </w:rPr>
              <w:t>（核心产品）</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0AA59149">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规格：200人份/盒。</w:t>
            </w:r>
          </w:p>
          <w:p w14:paraId="0251BF4E">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1、试剂盒为六色荧光技术。</w:t>
            </w:r>
          </w:p>
          <w:p w14:paraId="1C6F7B9D">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2、为了满足公安部打拐DNA数据库位点要求，按照《全国公安机关涉拐生物样本采集和DNA检验比对核查工作规范》的规定，试剂盒复核扩增不少于35个Y染色体基因座。须包含Y染色体核心基因座20 个（DYS19、DYS385a/b、DYS389I、DYS389II、DYS390、DYS391、DYS392、DYS393、DYS437、DYS438、DYS439、DYS448、DYS456、DYS458、DYS635、Y-GATA-H4、DYS481、DYS533、DYS576），Y染色体优选基因座15 个（DYS643、DYS460、DYS549、DYF387S1a/b、DYS449、DYS518、DYS627、DYS570、DYS527a/b、DYS447、DYS444、DYS557、DYS596）。提供经由Genemapper或者IDX软件分析出的STR分型彩色图谱。</w:t>
            </w:r>
          </w:p>
          <w:p w14:paraId="00D54D3F">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3、试剂盒至少含有3个Yindel基因座。</w:t>
            </w:r>
          </w:p>
          <w:p w14:paraId="77D59570">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4、试剂盒可对血卡，唾液卡，血滤纸，FTA卡，棉棒等多种检材进行直接扩增而无需提取纯化，也可对提取模板DNA进行扩增检测。</w:t>
            </w:r>
          </w:p>
          <w:p w14:paraId="253A683B">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5、试剂盒经过严格质量监控，试剂各组分的生产批号全部可追溯，应包含检测所需的扩增前试剂、扩增后试剂、内标等全部组份）。</w:t>
            </w:r>
          </w:p>
          <w:p w14:paraId="5710FAF2">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Chars="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6、扩增时间不大于90分钟。</w:t>
            </w:r>
          </w:p>
          <w:p w14:paraId="69B91D39">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60" w:lineRule="exact"/>
              <w:ind w:left="0" w:leftChars="0" w:firstLine="0" w:firstLineChars="0"/>
              <w:jc w:val="left"/>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sz w:val="20"/>
                <w:szCs w:val="20"/>
                <w:highlight w:val="none"/>
                <w:lang w:val="en-US" w:eastAsia="zh-CN"/>
              </w:rPr>
              <w:t>7、所采用Y试剂盒型号和其基因座信息已录入全国公安机关DNA数据库以及河南省男性家族排查系统，检测结果可以直接导入数据库。（须提供数据库试剂盒名称及基因座信息界面截图证明）。</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4787A3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4AC1CB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0D1582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r>
      <w:tr w14:paraId="65071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4FC86A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11413AF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精斑提取试剂盒</w:t>
            </w:r>
          </w:p>
          <w:p w14:paraId="368E3E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10732FF9">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博坤全自动24道微量DNA提取工作站（型号：BK-TQ-001F）专用提取试剂。规格：8人份/盒，含套板、吸头等耗材</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3E7506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42866B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789669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w:t>
            </w:r>
          </w:p>
        </w:tc>
      </w:tr>
      <w:tr w14:paraId="07A2E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3EB80A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30739B0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精斑提取试剂盒</w:t>
            </w:r>
          </w:p>
          <w:p w14:paraId="6089B6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37A8ADB9">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博坤全自动24道微量DNA提取工作站（型号：BK-TQ-001F）专用提取试剂。规格：16人份/盒，含套板、吸头等耗材</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6EDD23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40A14F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3F1873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14:paraId="2BB23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442F3A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374B30B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微量DNA提取试剂</w:t>
            </w:r>
          </w:p>
          <w:p w14:paraId="6780D2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3A08871D">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试剂盒需能够与本实验室现有博坤大体系疑难检材DNA提取仪(BK-TQ-001G)配套使用，可直接用于DNA的自动化提取:免费调试试剂盒在本实验室DNA提取纯化系统上正常使用。</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（规格：48人份/盒，含套板、吸头等耗材）</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4A4865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0B5E90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679" w:type="dxa"/>
            <w:tcBorders>
              <w:top w:val="nil"/>
              <w:left w:val="single" w:color="000000" w:sz="4" w:space="0"/>
              <w:bottom w:val="single" w:color="000000" w:sz="4" w:space="0"/>
              <w:right w:val="single" w:color="000000" w:sz="4" w:space="0"/>
            </w:tcBorders>
            <w:noWrap w:val="0"/>
            <w:vAlign w:val="center"/>
          </w:tcPr>
          <w:p w14:paraId="4CCC28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14:paraId="508CB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333721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09F8D27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微量DNA提取试剂</w:t>
            </w:r>
          </w:p>
          <w:p w14:paraId="3AEBE6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537B6855">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试剂盒需能够与本实验室现有博坤大体系疑难检材DNA提取仪(BK-TQ-001G)配套使用，可直接用于DNA的自动化提取:免费调试试剂盒在本实验室DNA提取纯化系统上正常使用。</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（规格：96人份/盒，含套板、吸头等耗材）</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4543AA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79435A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05BEB0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14:paraId="7614E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1AFB9A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7214F80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微量DNA提取试剂</w:t>
            </w:r>
          </w:p>
          <w:p w14:paraId="67E083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426DBF1A">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博坤全自动24道微量DNA提取工作站（型号：BK-TQ-001F）专用提取试剂。规格：96人份/盒，含套板、吸头等耗材</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42BFAA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005185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27255E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130</w:t>
            </w:r>
          </w:p>
        </w:tc>
      </w:tr>
      <w:tr w14:paraId="2B153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5CA8D3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1EC9062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微量DNA提取试剂</w:t>
            </w:r>
          </w:p>
          <w:p w14:paraId="6D14FF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63B12D00">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PrepFiler Express BTA™ Lysis疑难检材提取试剂(52人份/盒)</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60EFBE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进口</w:t>
            </w: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44BCB0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3590A9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14:paraId="601B9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43BB00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14B2825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POP4液体分离胶</w:t>
            </w:r>
          </w:p>
          <w:p w14:paraId="4390BE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57B19885">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1、即插即用型，进样即可运行。具有RFID标签，实时监控使用信息；</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2、每盒可用于384个样品的液体分离胶，用于法医STR分析；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3、3500系列DNA测序仪适用。</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0FF864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进口</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20C42A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5A9E08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r>
      <w:tr w14:paraId="64708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0105B4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2E1E30F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POP4液体分离胶</w:t>
            </w:r>
          </w:p>
          <w:p w14:paraId="06DC32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14962886">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规格：7ml液体分离胶，用于法医STR分析；推荐应用：人类识别</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3130XL、GA118型DNA测序仪适用</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559757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4F51D0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6C8594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14:paraId="75333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2DFD45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3DF5C7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阳极缓冲液槽</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61E3ADA5">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阳极缓冲液,3500/3500XL型DNA测序仪适用，</w:t>
            </w:r>
          </w:p>
          <w:p w14:paraId="128EDC9F">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4盒/套</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7D63E8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进口</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319A03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2C11FF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r>
      <w:tr w14:paraId="64582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417C13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520666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阴极缓冲液槽</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0B05D323">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阴极缓冲液,3500/3500XL型DNA测序仪适用，</w:t>
            </w:r>
          </w:p>
          <w:p w14:paraId="5EEA67FD">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4盒/套</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698466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进口</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71DE88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726202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r>
      <w:tr w14:paraId="388CD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0F8DC2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2B46C2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24道毛细管</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5EA72703">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1、24根36厘米毛细管，内壁无涂层，3500XL型DNA测序仪适用</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2、使用寿命160次以上</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20C29D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进口</w:t>
            </w: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16B6EE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7C3855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1D46E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34194B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78764A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8道毛细管</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3F85D370">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1、8根36厘米毛细管，内壁无涂层，3500型DNA测序仪适用</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2、使用寿命160次以上</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6439FB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进口</w:t>
            </w: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16A04F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38FB71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0F38F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3C9780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6B1303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Chelex-100</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29CC6C07">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DNA 提取材料,实验室专用耗材。 （25g/瓶）</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3E6563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进口</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1CAFDF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0EB603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14:paraId="28BAB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27ED10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1DD77C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SDS</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020D10A9">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十二烷基磺酸钠，用于DNA提取，100g/瓶</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3299A4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进口</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0BDB0A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304918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61329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59B676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3A69C8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DTT</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457853E0">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分析纯，DNA提取过程中使蛋白质变性后与DNA分开。5g/瓶，级别：High purity grade，固体。</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35946C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进口</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1FA7C1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41B5C4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5AD09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196FD8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6086E1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蛋白酶K</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5A9E051C">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稳定性高，无其他杂酶活性，100g/瓶</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56D505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进口</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2CEF65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694186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7AE00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4"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7F829D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50CA4C7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分子量标准品</w:t>
            </w:r>
          </w:p>
          <w:p w14:paraId="4A81A9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liz-600</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4EEB1B82">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1、五种染料标记的高密度测量标准品；</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2、可对片段分析数据进行可重复的测量；</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3、用于大小在20-600个核苷酸范围的片段，提供以下长度的36种单链标记片段: 20, 40, 60, 80,100, 114, 120, 140, 160, 180,200, 214, 220, 240, 250, 260,280, 300, 314, 320, 340, 360,380, 400, 414, 420, 440, 460,480, 500, 514, 520, 540, 560,580和600；</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35E689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进口</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1DDAE3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17A677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21BB1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190964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1EDF21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甲酰胺</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77E452C3">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高纯度去离子试剂，用于3500型、3130型、GA118型测序仪毛细管电泳。无色透明油状液体，略有氨味，具有吸潮性，可燃性。能与水和乙醇混溶，微溶于苯、三氯甲烷和乙醚，25ml/瓶.</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386898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进口</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46774F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43CF97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14:paraId="6FE03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2BB81F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52AF64C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小号脱落细胞</w:t>
            </w:r>
          </w:p>
          <w:p w14:paraId="3DA72A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粘取器</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72AB36E8">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10mm*10mm独特设计，采用可充分贴合检材凸凹表面和封闭区域内侧的软性材质作为基底；膜片与胶本身不与市面常见的DNA提取试剂发生反应；无菌、无外源DNA污染。适用于硬质材质的提取。（100个/盒）</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35923D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38352B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3D525C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1FD62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12D7FF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5B0A5AF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大号脱落细胞</w:t>
            </w:r>
          </w:p>
          <w:p w14:paraId="33668F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粘取器</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2F3367E2">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15mm*15mm独特设计，采用可充分贴合检材凸凹表面和封闭区域内侧的软性材质作为基底；膜片与胶本身不与市面常见的DNA提取试剂发生反应；无菌、无外源DNA污染。适用于硬质材质的提取。（100个/盒）</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682D9D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7937B8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5F0AB1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r>
      <w:tr w14:paraId="1F336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0A2C13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643410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滚动式粘取器</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1AFE63B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DNA专用滚动式粘取器，20个/盒</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6AD009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4E08E9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396683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r>
      <w:tr w14:paraId="6CF58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4"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22D252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3657BE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血样采集卡</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3E650FB5">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1、双层采血纸，采血纸有效面积不小于14.0*4.5 cm2；</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2.采血纸上采血区域为5*5方格式设计，单元格尺寸为0.5*0.5 mm；</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3.采血纸粘附于包装卡上，包装卡尺寸规格：长15.0 cm，宽5.0 cm，包装卡对折后，在包装卡内侧粘附采血纸；</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包装卡封皮上可填写待录自然信息，待录信息包括：（1）被采样人信息：姓名、性别、出生日期、人员编号、证件号码、户籍地址、涉案名称等；（2）采样单位信息：采样单位名称、通讯地址、采样人、联系电话、采样时间等；</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5.集成型包装规格为75份/盒，每份包括血样采集卡1张和一次性采样工具1个，其中一次性采样工具为塑料袋密封包装，每个采样工具内含消毒干棉签1支、塑柄采血针1个、消毒湿棉签1支；</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6、配备用于保存血样采集卡的血样保存袋</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19E77A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61B8B0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68617A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14:paraId="579BB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205E3F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1944" w:type="dxa"/>
            <w:tcBorders>
              <w:top w:val="single" w:color="000000" w:sz="4" w:space="0"/>
              <w:left w:val="single" w:color="000000" w:sz="4" w:space="0"/>
              <w:bottom w:val="single" w:color="000000" w:sz="4" w:space="0"/>
              <w:right w:val="single" w:color="000000" w:sz="4" w:space="0"/>
            </w:tcBorders>
            <w:noWrap/>
            <w:vAlign w:val="center"/>
          </w:tcPr>
          <w:p w14:paraId="4F88E1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生物提取棉签</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0866EC3A">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生物提取棉签（50支/袋）</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74A515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29C776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袋</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4D17C7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180</w:t>
            </w:r>
          </w:p>
        </w:tc>
      </w:tr>
      <w:tr w14:paraId="158A4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3D9428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11AECA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植绒拭子</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73B0D66F">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脱落细胞提取植绒拭子3509C  规格：100支/盒</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61D516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进口</w:t>
            </w: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707760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6F60EA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14:paraId="2E18C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4AAF97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2E0906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96孔板</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56F54110">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96孔上样板，无PCR抑制剂，适合各种多孔板配用仪器和自动控制装置,适用于PCR 扩增及上样，已灭菌。10块/盒</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6D72AC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578800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7CB489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14:paraId="29069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423534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405F1E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10ul枪头</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7891B68A">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包装规格；96个/盒，实验室用，适用10ul吸头。</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783630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344D9B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39207A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420</w:t>
            </w:r>
          </w:p>
        </w:tc>
      </w:tr>
      <w:tr w14:paraId="72DCE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2E7358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113370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200ul枪头</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6D96AFA3">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包装规格；96个/盒，实验室用，适用200ul吸头。</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430AFC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68CF56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5E34BE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130</w:t>
            </w:r>
          </w:p>
        </w:tc>
      </w:tr>
      <w:tr w14:paraId="416B1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7E5281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1E9291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1000ul枪头</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297FB54A">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包装规格；1000个/袋，实验室用，适用200ul吸头。</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2397C9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59AB7C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袋</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32B65E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14:paraId="38D76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7850A6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6494A5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0.2mlPCR离心管</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790D0FC8">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 xml:space="preserve"> 实验室专用耗材，有可靠的防污染包装。（1000支/袋）</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5ADFD4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4CFE8A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袋</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73CF17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70D7D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6059F7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759E95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0.5mlPCR离心管</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0A7DD645">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 xml:space="preserve"> 实验室专用耗材，有可靠的防污染包装。（1000支/袋）</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24F811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218574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袋</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0872C1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5E245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12B771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3B5570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1.5mlPCR离心管</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0B91489B">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 xml:space="preserve"> 实验室专用耗材，有可靠的防污染包装。（500支/袋）</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5D0EED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3B1890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袋</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78977B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14:paraId="6198A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242ABB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140C96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1.5ml离心套管</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5AC51EB6">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博坤微量DNA提取工作站配套1.5ml离心套管（100套/包）</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46D424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6FE09A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2884A2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14:paraId="5E08B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2E5225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4B32A1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8连管(125个/盒)</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5C8DA927">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规格：0.2mlPCR薄壁管（8排） 125个/盒</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62E8AC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1DFA02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19E1CF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r>
      <w:tr w14:paraId="79B68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44C3BE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686EAC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8连管盖</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1C901798">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规格：平盖，125个/盒</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629B50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0E9F8F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18ED87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r>
      <w:tr w14:paraId="01CCC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7174EB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1944" w:type="dxa"/>
            <w:tcBorders>
              <w:top w:val="single" w:color="000000" w:sz="4" w:space="0"/>
              <w:left w:val="single" w:color="000000" w:sz="4" w:space="0"/>
              <w:bottom w:val="single" w:color="000000" w:sz="4" w:space="0"/>
              <w:right w:val="single" w:color="000000" w:sz="4" w:space="0"/>
            </w:tcBorders>
            <w:noWrap/>
            <w:vAlign w:val="center"/>
          </w:tcPr>
          <w:p w14:paraId="38F846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血痕发现试剂</w:t>
            </w:r>
          </w:p>
        </w:tc>
        <w:tc>
          <w:tcPr>
            <w:tcW w:w="4430" w:type="dxa"/>
            <w:tcBorders>
              <w:top w:val="single" w:color="000000" w:sz="4" w:space="0"/>
              <w:left w:val="single" w:color="000000" w:sz="4" w:space="0"/>
              <w:bottom w:val="single" w:color="000000" w:sz="4" w:space="0"/>
              <w:right w:val="single" w:color="000000" w:sz="4" w:space="0"/>
            </w:tcBorders>
            <w:noWrap/>
            <w:vAlign w:val="center"/>
          </w:tcPr>
          <w:p w14:paraId="6EE3339D">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进口鲁米诺现场血痕发现试剂（粉末装：4盎司/瓶×6瓶）</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D51670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进口</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40C6C5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34E153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14:paraId="052C9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1FC00A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197EFB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调节试剂</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29E4F095">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适配3500系列DNA测序仪用于启动聚合物转换时或在仪器关闭洗涤聚合物泵。该袋有足够的一次性使用量。</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2E6D18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进口</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0C9994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418E06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14:paraId="7289F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4"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4FEFBF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3DBE7E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金标抗人血红蛋白检测试剂条</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72E1F77F">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用于快速定性检测人类血液（痕），在标本中选择性地鉴别人类血红素，有很高的可信度。在大约5分钟时间内，能检测出样本中高于1ng／ml浓度的人类血红素。</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2、在观察区内出现一条色带为阴性，出现两条色带为阳性。对常见动物血、人唾液及分泌物等均呈阴性；对人血液（痕）呈阳性。</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规格：100条/盒</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467D93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5F0E06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6BEFA8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14:paraId="5C28F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3F9BF3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2CB054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金标抗人精（精斑）检测试剂条</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0C6FA1EE">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该试剂条快速定性检测人精斑，在标本中选择性地鉴别人的前列腺抗原（PSA），有很高的可信度。在大约5分钟时间内，能检测出样本中高于5ng/ml浓度的前列腺抗原（PSA）。</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在观察区内出现一条色带为阴性，出现两条色带为阳性。对正常人血、唾液及阴道分泌物等均呈阴性；对人精液呈阳性。</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规格：100条/盒</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79AD98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2247DC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13AB80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r>
      <w:tr w14:paraId="2E8AF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2C7813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50A584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热封膜</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3D63EB56">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向实验室提供均匀一致的密封效果；适用各种PCR板热封，可以保护样品，以免样品在进行PCR实验或者储存时蒸发和被污染，100张/盒。</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199428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进口</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1188A7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72F895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2C52E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3C2174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43C83AD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Flex3超纯水仪</w:t>
            </w:r>
          </w:p>
          <w:p w14:paraId="5EA052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配套耗材</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2554451C">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Flex3超纯水仪配套耗材包含：</w:t>
            </w:r>
          </w:p>
          <w:p w14:paraId="2EABC391">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LC214离子交换柱1个、   </w:t>
            </w:r>
          </w:p>
          <w:p w14:paraId="25B5AB0D">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LC210-02双波长紫外灯1个、</w:t>
            </w:r>
          </w:p>
          <w:p w14:paraId="270FF8FA">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LC216水箱空气过滤器1个、 </w:t>
            </w:r>
          </w:p>
          <w:p w14:paraId="3AAD1B26">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 xml:space="preserve">LC134中端过滤器1个。       </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228742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进口</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68A9D7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4109CA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4F074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038148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22FEE0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Flex3超纯水仪前置滤芯</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4E2CB369">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10寸PP棉滤芯（1微米）</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27A210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4D47C0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6AB114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14:paraId="13E04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02CD6F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2E80BA37">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纸物证包装袋(1)</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65C85FDF">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纸物证袋，大小为35*20*12（10个/包）</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279123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5E3581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01909B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r>
      <w:tr w14:paraId="66044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0E5249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3513CA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纸物证包装袋(2)</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422FC73C">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纸物证袋，大小为25*15*8（10个/包）</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78F968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5C63F9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7A56FF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14:paraId="26FB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52DB40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7DEBBA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医用眼科手术剪</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34C5761F">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医用手术剪，规格：10cm直尖头</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5CCFF1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6E5541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785814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r>
      <w:tr w14:paraId="4CE36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123D88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2ADB91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实验用无菌抽纸</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66F0B58D">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规格：3层×150抽×24包/箱，S码</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042DFE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27F352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箱</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133973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w:t>
            </w:r>
          </w:p>
        </w:tc>
      </w:tr>
      <w:tr w14:paraId="79438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5C5BD2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251F0C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无菌手术刀片</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0AD6C638">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无菌手术刀片（100片/盒）</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4AE6BD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4AEB2F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402582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14:paraId="6A157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4A90C7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75AFB5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生物检材垃圾袋</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1FA3B0B8">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加厚抽绳圾袋，大小为45×50cm。</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3F9203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14220D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0A2ABC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r>
      <w:tr w14:paraId="1F236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7E783C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1D461E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一次性使用医用PVC无粉手套（</w:t>
            </w:r>
            <w:r>
              <w:rPr>
                <w:rFonts w:hint="eastAsia" w:ascii="宋体" w:hAnsi="宋体" w:eastAsia="宋体" w:cs="宋体"/>
                <w:i w:val="0"/>
                <w:color w:val="000000"/>
                <w:kern w:val="0"/>
                <w:sz w:val="20"/>
                <w:szCs w:val="20"/>
                <w:highlight w:val="none"/>
                <w:u w:val="none"/>
                <w:lang w:val="en-US" w:eastAsia="zh-CN" w:bidi="ar"/>
              </w:rPr>
              <w:t>L号</w:t>
            </w:r>
            <w:r>
              <w:rPr>
                <w:rFonts w:hint="eastAsia" w:ascii="宋体" w:hAnsi="宋体" w:eastAsia="宋体" w:cs="宋体"/>
                <w:i w:val="0"/>
                <w:iCs w:val="0"/>
                <w:color w:val="000000"/>
                <w:kern w:val="0"/>
                <w:sz w:val="20"/>
                <w:szCs w:val="20"/>
                <w:highlight w:val="none"/>
                <w:u w:val="none"/>
                <w:lang w:val="en-US" w:eastAsia="zh-CN" w:bidi="ar"/>
              </w:rPr>
              <w:t>）</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531E3046">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L号，100只/盒,10盒/箱</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2989CB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19B249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箱</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5766DF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r>
      <w:tr w14:paraId="10559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1DC952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024092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一次性使用医用PVC无粉手套（M号）</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5FAF8464">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M号，100只/盒，10盒/箱</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53F14A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763D8A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箱</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6C0946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r>
      <w:tr w14:paraId="0E221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3C852A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70F26E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一次性中单（1）</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01E65B9D">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一次性中单，规格50cm×60cm</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0E7725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5BDB48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64A851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14:paraId="0C14B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13A592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4883E8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一次性中单（2）</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6FABDA86">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一次性中单，规格100cm×100cm</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754202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6B4021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6BA330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1BCF0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1B1B73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1CF5D4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一次性中单（3）</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593A6114">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一次性中单，规格100cm×200cm</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040769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531F1E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240910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14:paraId="45151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31B05A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1944" w:type="dxa"/>
            <w:tcBorders>
              <w:top w:val="single" w:color="000000" w:sz="4" w:space="0"/>
              <w:left w:val="single" w:color="000000" w:sz="4" w:space="0"/>
              <w:bottom w:val="single" w:color="000000" w:sz="4" w:space="0"/>
              <w:right w:val="single" w:color="000000" w:sz="4" w:space="0"/>
            </w:tcBorders>
            <w:noWrap/>
            <w:vAlign w:val="center"/>
          </w:tcPr>
          <w:p w14:paraId="0341EE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100ML医用烧杯</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12D80DA3">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医用烧杯100ML</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520C49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3F0270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722595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14:paraId="2C7B4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60AEDD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w:t>
            </w:r>
          </w:p>
        </w:tc>
        <w:tc>
          <w:tcPr>
            <w:tcW w:w="1944" w:type="dxa"/>
            <w:tcBorders>
              <w:top w:val="single" w:color="000000" w:sz="4" w:space="0"/>
              <w:left w:val="single" w:color="000000" w:sz="4" w:space="0"/>
              <w:bottom w:val="single" w:color="000000" w:sz="4" w:space="0"/>
              <w:right w:val="single" w:color="000000" w:sz="4" w:space="0"/>
            </w:tcBorders>
            <w:noWrap/>
            <w:vAlign w:val="center"/>
          </w:tcPr>
          <w:p w14:paraId="71026A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1000ML医用烧杯</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2C3ECE5A">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医用烧杯1000ML</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1982A4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649D41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70B706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r>
      <w:tr w14:paraId="509C0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538BCF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w:t>
            </w:r>
          </w:p>
        </w:tc>
        <w:tc>
          <w:tcPr>
            <w:tcW w:w="1944" w:type="dxa"/>
            <w:tcBorders>
              <w:top w:val="single" w:color="000000" w:sz="4" w:space="0"/>
              <w:left w:val="single" w:color="000000" w:sz="4" w:space="0"/>
              <w:bottom w:val="single" w:color="000000" w:sz="4" w:space="0"/>
              <w:right w:val="single" w:color="000000" w:sz="4" w:space="0"/>
            </w:tcBorders>
            <w:noWrap/>
            <w:vAlign w:val="center"/>
          </w:tcPr>
          <w:p w14:paraId="099EE3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医用口罩</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7631D6D0">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口罩，挂耳式，符合【执行标准】YY0469-2011（50只/盒）</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13BBA5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552EE3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6AD203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r>
      <w:tr w14:paraId="77DD8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14B90F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2BC291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红色记号笔</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78A4CF99">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红色记号笔(12只/盒)</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23A98B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294A68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235D64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67520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7A4D8E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106603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黑色记号笔</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38F8AA0B">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黑色记号笔(12只/盒)</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08F9CA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国产</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1606EA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297DA0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14:paraId="10A87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293BF6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14:paraId="1540AD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油性记号笔</w:t>
            </w:r>
          </w:p>
        </w:tc>
        <w:tc>
          <w:tcPr>
            <w:tcW w:w="4430" w:type="dxa"/>
            <w:tcBorders>
              <w:top w:val="single" w:color="000000" w:sz="4" w:space="0"/>
              <w:left w:val="single" w:color="000000" w:sz="4" w:space="0"/>
              <w:bottom w:val="single" w:color="000000" w:sz="4" w:space="0"/>
              <w:right w:val="single" w:color="000000" w:sz="4" w:space="0"/>
            </w:tcBorders>
            <w:noWrap w:val="0"/>
            <w:vAlign w:val="center"/>
          </w:tcPr>
          <w:p w14:paraId="5F39735A">
            <w:pPr>
              <w:keepNext w:val="0"/>
              <w:keepLines w:val="0"/>
              <w:widowControl/>
              <w:suppressLineNumbers w:val="0"/>
              <w:jc w:val="lef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永久性胶片笔，防水、耐光、耐摩擦，0.7mm</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5CAA1D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进口</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0D5E55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23356E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bl>
    <w:p w14:paraId="27684C84">
      <w:pPr>
        <w:pStyle w:val="12"/>
        <w:numPr>
          <w:ilvl w:val="0"/>
          <w:numId w:val="0"/>
        </w:numPr>
        <w:kinsoku w:val="0"/>
        <w:autoSpaceDE w:val="0"/>
        <w:autoSpaceDN w:val="0"/>
        <w:adjustRightInd w:val="0"/>
        <w:snapToGrid w:val="0"/>
        <w:spacing w:line="360" w:lineRule="auto"/>
        <w:jc w:val="left"/>
        <w:textAlignment w:val="baseline"/>
        <w:rPr>
          <w:rFonts w:hint="default"/>
          <w:lang w:val="en-US" w:eastAsia="zh-CN"/>
        </w:rPr>
      </w:pPr>
    </w:p>
    <w:p w14:paraId="2788EF0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b/>
          <w:bCs/>
          <w:spacing w:val="-1"/>
          <w:sz w:val="24"/>
          <w:szCs w:val="24"/>
          <w:lang w:val="en-US" w:eastAsia="zh-CN"/>
        </w:rPr>
        <w:t>2.</w:t>
      </w:r>
      <w:r>
        <w:rPr>
          <w:rFonts w:hint="eastAsia" w:asciiTheme="minorEastAsia" w:hAnsiTheme="minorEastAsia" w:eastAsiaTheme="minorEastAsia" w:cstheme="minorEastAsia"/>
          <w:b/>
          <w:bCs/>
          <w:spacing w:val="-1"/>
          <w:sz w:val="24"/>
          <w:szCs w:val="24"/>
        </w:rPr>
        <w:t>核心产品</w:t>
      </w:r>
      <w:r>
        <w:rPr>
          <w:rFonts w:hint="eastAsia" w:asciiTheme="minorEastAsia" w:hAnsiTheme="minorEastAsia" w:eastAsiaTheme="minorEastAsia" w:cstheme="minorEastAsia"/>
          <w:spacing w:val="-1"/>
          <w:sz w:val="24"/>
          <w:szCs w:val="24"/>
          <w:lang w:val="en-US" w:eastAsia="zh-CN"/>
        </w:rPr>
        <w:t>:</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关于核心产品本项目/包不适用。</w:t>
      </w:r>
    </w:p>
    <w:p w14:paraId="36A58C8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
          <w:sz w:val="24"/>
          <w:szCs w:val="24"/>
          <w:highlight w:val="none"/>
        </w:rPr>
        <w:t>本项目/包为单一产品采购项目。</w:t>
      </w:r>
    </w:p>
    <w:p w14:paraId="4C3F7F7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default" w:asciiTheme="minorEastAsia" w:hAnsiTheme="minorEastAsia" w:eastAsiaTheme="minorEastAsia" w:cstheme="minorEastAsia"/>
          <w:spacing w:val="-1"/>
          <w:sz w:val="24"/>
          <w:szCs w:val="24"/>
          <w:highlight w:val="none"/>
          <w:u w:val="single"/>
          <w:lang w:val="en-US" w:eastAsia="zh-CN"/>
        </w:rPr>
      </w:pPr>
      <w:r>
        <w:rPr>
          <w:rFonts w:hint="eastAsia" w:asciiTheme="minorEastAsia" w:hAnsiTheme="minorEastAsia" w:eastAsiaTheme="minorEastAsia" w:cstheme="minorEastAsia"/>
          <w:b/>
          <w:bCs/>
          <w:spacing w:val="-1"/>
          <w:sz w:val="24"/>
          <w:szCs w:val="24"/>
          <w:highlight w:val="none"/>
          <w:lang w:eastAsia="zh-CN"/>
        </w:rPr>
        <w:t>☑</w:t>
      </w:r>
      <w:r>
        <w:rPr>
          <w:rFonts w:hint="eastAsia" w:asciiTheme="minorEastAsia" w:hAnsiTheme="minorEastAsia" w:eastAsiaTheme="minorEastAsia" w:cstheme="minorEastAsia"/>
          <w:b/>
          <w:bCs/>
          <w:spacing w:val="-1"/>
          <w:sz w:val="24"/>
          <w:szCs w:val="24"/>
          <w:highlight w:val="none"/>
        </w:rPr>
        <w:t>本项目/包为非单一产品采购项目，核心产品为</w:t>
      </w:r>
      <w:r>
        <w:rPr>
          <w:rFonts w:hint="eastAsia" w:asciiTheme="minorEastAsia" w:hAnsiTheme="minorEastAsia" w:eastAsiaTheme="minorEastAsia" w:cstheme="minorEastAsia"/>
          <w:b/>
          <w:bCs/>
          <w:spacing w:val="-1"/>
          <w:sz w:val="24"/>
          <w:szCs w:val="24"/>
          <w:highlight w:val="none"/>
          <w:lang w:eastAsia="zh-CN"/>
        </w:rPr>
        <w:t>：</w:t>
      </w:r>
      <w:r>
        <w:rPr>
          <w:rFonts w:hint="eastAsia" w:asciiTheme="minorEastAsia" w:hAnsiTheme="minorEastAsia" w:eastAsiaTheme="minorEastAsia" w:cstheme="minorEastAsia"/>
          <w:spacing w:val="-1"/>
          <w:sz w:val="24"/>
          <w:szCs w:val="24"/>
          <w:highlight w:val="none"/>
          <w:u w:val="single"/>
          <w:lang w:val="en-US" w:eastAsia="zh-CN"/>
        </w:rPr>
        <w:t xml:space="preserve">  常染色体违法人员建库和打拐试剂盒、Y染色体违法人员建库和打拐试剂盒     </w:t>
      </w:r>
    </w:p>
    <w:p w14:paraId="1DCA77F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239" w:firstLineChars="100"/>
        <w:jc w:val="both"/>
        <w:textAlignment w:val="baseline"/>
        <w:outlineLvl w:val="9"/>
        <w:rPr>
          <w:rFonts w:hint="eastAsia" w:asciiTheme="minorEastAsia" w:hAnsiTheme="minorEastAsia" w:eastAsiaTheme="minorEastAsia" w:cstheme="minorEastAsia"/>
          <w:b/>
          <w:bCs/>
          <w:color w:val="auto"/>
          <w:spacing w:val="-1"/>
          <w:sz w:val="24"/>
          <w:szCs w:val="24"/>
          <w:lang w:eastAsia="zh-CN"/>
        </w:rPr>
      </w:pPr>
      <w:r>
        <w:rPr>
          <w:rFonts w:hint="eastAsia" w:asciiTheme="minorEastAsia" w:hAnsiTheme="minorEastAsia" w:eastAsiaTheme="minorEastAsia" w:cstheme="minorEastAsia"/>
          <w:b/>
          <w:bCs/>
          <w:color w:val="auto"/>
          <w:spacing w:val="-1"/>
          <w:sz w:val="24"/>
          <w:szCs w:val="24"/>
          <w:highlight w:val="none"/>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b/>
          <w:bCs/>
          <w:color w:val="auto"/>
          <w:spacing w:val="-1"/>
          <w:sz w:val="24"/>
          <w:szCs w:val="24"/>
          <w:highlight w:val="none"/>
          <w:lang w:eastAsia="zh-CN"/>
        </w:rPr>
        <w:t>。</w:t>
      </w:r>
    </w:p>
    <w:p w14:paraId="559D8C2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378802E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1199F3E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15CD604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rPr>
        <w:t>1.</w:t>
      </w:r>
      <w:r>
        <w:rPr>
          <w:rFonts w:hint="eastAsia" w:asciiTheme="minorEastAsia" w:hAnsiTheme="minorEastAsia" w:eastAsiaTheme="minorEastAsia" w:cstheme="minorEastAsia"/>
          <w:spacing w:val="-1"/>
          <w:sz w:val="24"/>
          <w:szCs w:val="24"/>
          <w:highlight w:val="none"/>
          <w:lang w:val="en-US" w:eastAsia="zh-CN"/>
        </w:rPr>
        <w:t>交货地点:南阳市辖区内采购人指定地点。</w:t>
      </w:r>
    </w:p>
    <w:p w14:paraId="34E4C72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2.合同的签订：中标供应商在收到《中标通知书》后，及时与采购人签订供货合同。</w:t>
      </w:r>
    </w:p>
    <w:p w14:paraId="2605988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3.交货时间：合同签订后分批1年内供货完毕。中标单位应提供详细的出库单据（单据中需包括商品名称、生产厂家、数量、单价、总价等重要信息）。</w:t>
      </w:r>
    </w:p>
    <w:p w14:paraId="2F61E30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4.付款方式：经采购人组织验收合格后，按照中标厂商提供的公司账户，于60个工作日内一次性支付全部货款。</w:t>
      </w:r>
    </w:p>
    <w:p w14:paraId="6DF22D9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5.</w:t>
      </w:r>
      <w:r>
        <w:rPr>
          <w:rFonts w:hint="eastAsia" w:asciiTheme="minorEastAsia" w:hAnsiTheme="minorEastAsia" w:eastAsiaTheme="minorEastAsia" w:cstheme="minorEastAsia"/>
          <w:spacing w:val="-1"/>
          <w:sz w:val="24"/>
          <w:szCs w:val="24"/>
          <w:highlight w:val="none"/>
        </w:rPr>
        <w:t>验收标准和方法：验收工作由采购人负责，采购人认为有必要时有权利邀请参加本项目的其他供应商或者第三方机构参与验收。参与验收的供应商或者第三方机构的意见作为验收书的参考资料一并存档。</w:t>
      </w:r>
    </w:p>
    <w:p w14:paraId="608FF653">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right="0" w:rightChars="0" w:firstLine="448" w:firstLineChars="200"/>
        <w:jc w:val="both"/>
        <w:textAlignment w:val="baseline"/>
        <w:outlineLvl w:val="9"/>
        <w:rPr>
          <w:rFonts w:hint="eastAsia" w:asciiTheme="minorEastAsia" w:hAnsiTheme="minorEastAsia" w:eastAsiaTheme="minorEastAsia" w:cstheme="minorEastAsia"/>
          <w:spacing w:val="-8"/>
          <w:sz w:val="24"/>
          <w:szCs w:val="24"/>
          <w:highlight w:val="none"/>
          <w:lang w:val="en-US" w:eastAsia="zh-CN"/>
        </w:rPr>
      </w:pPr>
      <w:r>
        <w:rPr>
          <w:rFonts w:hint="eastAsia" w:asciiTheme="minorEastAsia" w:hAnsiTheme="minorEastAsia" w:eastAsiaTheme="minorEastAsia" w:cstheme="minorEastAsia"/>
          <w:spacing w:val="-8"/>
          <w:sz w:val="24"/>
          <w:szCs w:val="24"/>
          <w:highlight w:val="none"/>
          <w:lang w:val="en-US" w:eastAsia="zh-CN"/>
        </w:rPr>
        <w:t>6.</w:t>
      </w:r>
      <w:r>
        <w:rPr>
          <w:rFonts w:hint="eastAsia" w:asciiTheme="minorEastAsia" w:hAnsiTheme="minorEastAsia" w:eastAsiaTheme="minorEastAsia" w:cstheme="minorEastAsia"/>
          <w:spacing w:val="-8"/>
          <w:sz w:val="24"/>
          <w:szCs w:val="24"/>
          <w:highlight w:val="none"/>
        </w:rPr>
        <w:t>售后服务</w:t>
      </w:r>
      <w:r>
        <w:rPr>
          <w:rFonts w:hint="eastAsia" w:asciiTheme="minorEastAsia" w:hAnsiTheme="minorEastAsia" w:eastAsiaTheme="minorEastAsia" w:cstheme="minorEastAsia"/>
          <w:spacing w:val="-8"/>
          <w:sz w:val="24"/>
          <w:szCs w:val="24"/>
          <w:highlight w:val="none"/>
          <w:lang w:val="en-US" w:eastAsia="zh-CN"/>
        </w:rPr>
        <w:t>要求：</w:t>
      </w:r>
    </w:p>
    <w:p w14:paraId="3A456CA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（1）本次招标的各种试剂和耗材要求1年免费原厂质保。</w:t>
      </w:r>
    </w:p>
    <w:p w14:paraId="33D9FA2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（2）投标人需提供2名具有3年以上DNA数据库建设经验的技术人员进行驻场服务，食宿等费用由投标人承担。</w:t>
      </w:r>
    </w:p>
    <w:p w14:paraId="32B7ECF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（3）投标人在驻场服务期内，应为派驻的技术人员提供日常工作所必须的电脑2台（预装有ID-X 1.6版本以上的DNA数据分析软件）。各项检验工作必须在采购方指定的实验室完成，并签订保密协议。投标人不得将样本或数据带出采购方指定的实验室区域，严格保密。</w:t>
      </w:r>
    </w:p>
    <w:p w14:paraId="5B3348E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（4）质保期内实行免费更换，售后服务响应时间为1小时以内，24小时内解决问题。如不能及时解决应提供备用试剂及耗材。</w:t>
      </w:r>
    </w:p>
    <w:p w14:paraId="07AF990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（5）投标人提供项目所需的全部试剂、耗材质量可靠，各组分生产批号可追溯，保质期不得低于10个月（其中POP4液体分离胶剩余有效期不得低于5个月）</w:t>
      </w:r>
      <w:r>
        <w:rPr>
          <w:rFonts w:hint="eastAsia" w:ascii="仿宋_GB2312" w:hAnsi="仿宋_GB2312" w:eastAsia="仿宋_GB2312" w:cs="仿宋_GB2312"/>
          <w:color w:val="auto"/>
          <w:sz w:val="28"/>
          <w:szCs w:val="28"/>
          <w:highlight w:val="none"/>
          <w:lang w:val="en-US" w:eastAsia="zh-CN"/>
        </w:rPr>
        <w:t>。</w:t>
      </w:r>
    </w:p>
    <w:p w14:paraId="645B6AC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7.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p w14:paraId="62DEA16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8.□有样品，样品提供要求、方式、摆放时间及地点；☑无样品。</w:t>
      </w:r>
    </w:p>
    <w:p w14:paraId="263A2E9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9.□有演示，演示要求、内容、方式及地点。鼓励使用不见面演示；☑无演示。</w:t>
      </w:r>
    </w:p>
    <w:p w14:paraId="30C7AD41">
      <w:pPr>
        <w:keepNext w:val="0"/>
        <w:keepLines w:val="0"/>
        <w:pageBreakBefore w:val="0"/>
        <w:widowControl w:val="0"/>
        <w:kinsoku/>
        <w:wordWrap/>
        <w:overflowPunct/>
        <w:topLinePunct w:val="0"/>
        <w:autoSpaceDE/>
        <w:autoSpaceDN/>
        <w:bidi w:val="0"/>
        <w:adjustRightInd/>
        <w:snapToGrid/>
        <w:spacing w:line="500" w:lineRule="exact"/>
        <w:ind w:firstLine="476" w:firstLineChars="200"/>
        <w:textAlignment w:val="auto"/>
        <w:rPr>
          <w:rFonts w:ascii="宋体" w:hAnsi="宋体" w:eastAsia="宋体" w:cs="宋体"/>
          <w:spacing w:val="-1"/>
          <w:sz w:val="24"/>
          <w:szCs w:val="24"/>
          <w:lang w:eastAsia="zh-CN"/>
        </w:rPr>
      </w:pPr>
      <w:r>
        <w:rPr>
          <w:rFonts w:hint="eastAsia" w:asciiTheme="minorEastAsia" w:hAnsiTheme="minorEastAsia" w:eastAsiaTheme="minorEastAsia" w:cstheme="minorEastAsia"/>
          <w:spacing w:val="-1"/>
          <w:sz w:val="24"/>
          <w:szCs w:val="24"/>
          <w:lang w:val="en-US" w:eastAsia="zh-CN"/>
        </w:rPr>
        <w:t>10.服务期限：本项目服务期限1年。</w:t>
      </w:r>
    </w:p>
    <w:p w14:paraId="37E76BFB">
      <w:pPr>
        <w:pStyle w:val="17"/>
        <w:rPr>
          <w:rFonts w:hint="eastAsia"/>
          <w:lang w:val="en-US" w:eastAsia="zh-CN"/>
        </w:rPr>
      </w:pPr>
    </w:p>
    <w:p w14:paraId="2243B94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lang w:val="en-US" w:eastAsia="zh-CN"/>
        </w:rPr>
      </w:pPr>
    </w:p>
    <w:p w14:paraId="103E79DA">
      <w:pPr>
        <w:pStyle w:val="7"/>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49AE3132">
      <w:pPr>
        <w:pStyle w:val="7"/>
        <w:keepNext w:val="0"/>
        <w:keepLines w:val="0"/>
        <w:pageBreakBefore w:val="0"/>
        <w:numPr>
          <w:ilvl w:val="0"/>
          <w:numId w:val="0"/>
        </w:numPr>
        <w:kinsoku/>
        <w:wordWrap w:val="0"/>
        <w:overflowPunct/>
        <w:topLinePunct w:val="0"/>
        <w:bidi w:val="0"/>
        <w:spacing w:before="352" w:line="690" w:lineRule="exact"/>
        <w:ind w:firstLine="2148" w:firstLineChars="600"/>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573C5148">
      <w:pPr>
        <w:pStyle w:val="7"/>
        <w:keepNext w:val="0"/>
        <w:keepLines w:val="0"/>
        <w:pageBreakBefore w:val="0"/>
        <w:numPr>
          <w:ilvl w:val="0"/>
          <w:numId w:val="0"/>
        </w:numPr>
        <w:kinsoku/>
        <w:wordWrap w:val="0"/>
        <w:overflowPunct/>
        <w:topLinePunct w:val="0"/>
        <w:bidi w:val="0"/>
        <w:spacing w:before="352" w:line="690" w:lineRule="exact"/>
        <w:ind w:firstLine="2148" w:firstLineChars="600"/>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3686010C">
      <w:pPr>
        <w:pStyle w:val="7"/>
        <w:keepNext w:val="0"/>
        <w:keepLines w:val="0"/>
        <w:pageBreakBefore w:val="0"/>
        <w:numPr>
          <w:ilvl w:val="0"/>
          <w:numId w:val="0"/>
        </w:numPr>
        <w:kinsoku/>
        <w:wordWrap w:val="0"/>
        <w:overflowPunct/>
        <w:topLinePunct w:val="0"/>
        <w:bidi w:val="0"/>
        <w:spacing w:before="352" w:line="690" w:lineRule="exact"/>
        <w:ind w:firstLine="2148" w:firstLineChars="600"/>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0A03BB65">
      <w:pPr>
        <w:pStyle w:val="7"/>
        <w:keepNext w:val="0"/>
        <w:keepLines w:val="0"/>
        <w:pageBreakBefore w:val="0"/>
        <w:numPr>
          <w:ilvl w:val="0"/>
          <w:numId w:val="0"/>
        </w:numPr>
        <w:kinsoku/>
        <w:wordWrap w:val="0"/>
        <w:overflowPunct/>
        <w:topLinePunct w:val="0"/>
        <w:bidi w:val="0"/>
        <w:spacing w:before="352" w:line="690" w:lineRule="exact"/>
        <w:ind w:firstLine="2148" w:firstLineChars="600"/>
        <w:jc w:val="both"/>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630C3926">
      <w:pPr>
        <w:pStyle w:val="7"/>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22"/>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9"/>
        <w:gridCol w:w="7188"/>
      </w:tblGrid>
      <w:tr w14:paraId="6BC40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12" w:space="0"/>
              <w:left w:val="single" w:color="auto" w:sz="12" w:space="0"/>
              <w:bottom w:val="single" w:color="auto" w:sz="6" w:space="0"/>
              <w:right w:val="single" w:color="auto" w:sz="6" w:space="0"/>
            </w:tcBorders>
            <w:noWrap w:val="0"/>
            <w:vAlign w:val="center"/>
          </w:tcPr>
          <w:p w14:paraId="6B41711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188" w:type="dxa"/>
            <w:tcBorders>
              <w:top w:val="single" w:color="auto" w:sz="12" w:space="0"/>
              <w:left w:val="single" w:color="auto" w:sz="6" w:space="0"/>
              <w:bottom w:val="single" w:color="auto" w:sz="6" w:space="0"/>
              <w:right w:val="single" w:color="auto" w:sz="12" w:space="0"/>
            </w:tcBorders>
            <w:noWrap w:val="0"/>
            <w:vAlign w:val="center"/>
          </w:tcPr>
          <w:p w14:paraId="758290C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53F36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2C101660">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50D43785">
            <w:pPr>
              <w:pStyle w:val="33"/>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24B120AB">
            <w:pPr>
              <w:pStyle w:val="33"/>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tc>
      </w:tr>
      <w:tr w14:paraId="5E37A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04469A08">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15144F3A">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06077262">
            <w:pPr>
              <w:pStyle w:val="33"/>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758901BE">
            <w:pPr>
              <w:pStyle w:val="33"/>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192E0E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7716A1F8">
            <w:pPr>
              <w:pStyle w:val="33"/>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rPr>
            </w:pPr>
          </w:p>
          <w:p w14:paraId="40E5F348">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34FD295E">
            <w:pPr>
              <w:pStyle w:val="33"/>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14:paraId="44E18247">
            <w:pPr>
              <w:pStyle w:val="33"/>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2"/>
                <w:sz w:val="24"/>
                <w:szCs w:val="24"/>
                <w:lang w:eastAsia="zh-CN"/>
              </w:rPr>
              <w:t>□</w:t>
            </w:r>
            <w:r>
              <w:rPr>
                <w:rFonts w:hint="eastAsia" w:asciiTheme="minorEastAsia" w:hAnsiTheme="minorEastAsia" w:eastAsiaTheme="minorEastAsia" w:cstheme="minorEastAsia"/>
                <w:color w:val="auto"/>
                <w:spacing w:val="-12"/>
                <w:sz w:val="24"/>
                <w:szCs w:val="24"/>
              </w:rPr>
              <w:t>组织，考察时间：</w:t>
            </w:r>
            <w:r>
              <w:rPr>
                <w:rFonts w:hint="eastAsia" w:asciiTheme="minorEastAsia" w:hAnsiTheme="minorEastAsia" w:eastAsiaTheme="minorEastAsia" w:cstheme="minorEastAsia"/>
                <w:color w:val="auto"/>
                <w:spacing w:val="-12"/>
                <w:sz w:val="24"/>
                <w:szCs w:val="24"/>
                <w:u w:val="single"/>
                <w:lang w:val="en-US" w:eastAsia="zh-CN"/>
              </w:rPr>
              <w:t xml:space="preserve">    </w:t>
            </w:r>
            <w:r>
              <w:rPr>
                <w:rFonts w:hint="eastAsia" w:asciiTheme="minorEastAsia" w:hAnsiTheme="minorEastAsia" w:eastAsiaTheme="minorEastAsia" w:cstheme="minorEastAsia"/>
                <w:color w:val="auto"/>
                <w:spacing w:val="-12"/>
                <w:sz w:val="24"/>
                <w:szCs w:val="24"/>
              </w:rPr>
              <w:t>年</w:t>
            </w:r>
            <w:r>
              <w:rPr>
                <w:rFonts w:hint="eastAsia" w:asciiTheme="minorEastAsia" w:hAnsiTheme="minorEastAsia" w:eastAsiaTheme="minorEastAsia" w:cstheme="minorEastAsia"/>
                <w:color w:val="auto"/>
                <w:spacing w:val="-12"/>
                <w:sz w:val="24"/>
                <w:szCs w:val="24"/>
                <w:u w:val="single"/>
                <w:lang w:val="en-US" w:eastAsia="zh-CN"/>
              </w:rPr>
              <w:t xml:space="preserve">    </w:t>
            </w:r>
            <w:r>
              <w:rPr>
                <w:rFonts w:hint="eastAsia" w:asciiTheme="minorEastAsia" w:hAnsiTheme="minorEastAsia" w:eastAsiaTheme="minorEastAsia" w:cstheme="minorEastAsia"/>
                <w:color w:val="auto"/>
                <w:spacing w:val="-12"/>
                <w:sz w:val="24"/>
                <w:szCs w:val="24"/>
              </w:rPr>
              <w:t>月</w:t>
            </w:r>
            <w:r>
              <w:rPr>
                <w:rFonts w:hint="eastAsia" w:asciiTheme="minorEastAsia" w:hAnsiTheme="minorEastAsia" w:eastAsiaTheme="minorEastAsia" w:cstheme="minorEastAsia"/>
                <w:color w:val="auto"/>
                <w:spacing w:val="-12"/>
                <w:sz w:val="24"/>
                <w:szCs w:val="24"/>
                <w:u w:val="single"/>
                <w:lang w:val="en-US" w:eastAsia="zh-CN"/>
              </w:rPr>
              <w:t xml:space="preserve">    </w:t>
            </w:r>
            <w:r>
              <w:rPr>
                <w:rFonts w:hint="eastAsia" w:asciiTheme="minorEastAsia" w:hAnsiTheme="minorEastAsia" w:eastAsiaTheme="minorEastAsia" w:cstheme="minorEastAsia"/>
                <w:color w:val="auto"/>
                <w:spacing w:val="-12"/>
                <w:sz w:val="24"/>
                <w:szCs w:val="24"/>
              </w:rPr>
              <w:t>日</w:t>
            </w:r>
            <w:r>
              <w:rPr>
                <w:rFonts w:hint="eastAsia" w:asciiTheme="minorEastAsia" w:hAnsiTheme="minorEastAsia" w:eastAsiaTheme="minorEastAsia" w:cstheme="minorEastAsia"/>
                <w:color w:val="auto"/>
                <w:spacing w:val="-12"/>
                <w:sz w:val="24"/>
                <w:szCs w:val="24"/>
                <w:u w:val="single"/>
                <w:lang w:val="en-US" w:eastAsia="zh-CN"/>
              </w:rPr>
              <w:t xml:space="preserve">    </w:t>
            </w:r>
            <w:r>
              <w:rPr>
                <w:rFonts w:hint="eastAsia" w:asciiTheme="minorEastAsia" w:hAnsiTheme="minorEastAsia" w:eastAsiaTheme="minorEastAsia" w:cstheme="minorEastAsia"/>
                <w:color w:val="auto"/>
                <w:spacing w:val="-12"/>
                <w:sz w:val="24"/>
                <w:szCs w:val="24"/>
              </w:rPr>
              <w:t>点</w:t>
            </w:r>
            <w:r>
              <w:rPr>
                <w:rFonts w:hint="eastAsia" w:asciiTheme="minorEastAsia" w:hAnsiTheme="minorEastAsia" w:eastAsiaTheme="minorEastAsia" w:cstheme="minorEastAsia"/>
                <w:color w:val="auto"/>
                <w:spacing w:val="-12"/>
                <w:sz w:val="24"/>
                <w:szCs w:val="24"/>
                <w:u w:val="single"/>
                <w:lang w:val="en-US" w:eastAsia="zh-CN"/>
              </w:rPr>
              <w:t xml:space="preserve">    </w:t>
            </w:r>
            <w:r>
              <w:rPr>
                <w:rFonts w:hint="eastAsia" w:asciiTheme="minorEastAsia" w:hAnsiTheme="minorEastAsia" w:eastAsiaTheme="minorEastAsia" w:cstheme="minorEastAsia"/>
                <w:color w:val="auto"/>
                <w:spacing w:val="-12"/>
                <w:sz w:val="24"/>
                <w:szCs w:val="24"/>
              </w:rPr>
              <w:t>分</w:t>
            </w:r>
          </w:p>
          <w:p w14:paraId="426B45FD">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61D52B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2F16D1D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784785C8">
            <w:pPr>
              <w:pStyle w:val="33"/>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14:paraId="42C80806">
            <w:pPr>
              <w:pStyle w:val="33"/>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0BC8C50E">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5C8D2D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5B1A90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B7C9C67">
            <w:pPr>
              <w:pStyle w:val="33"/>
              <w:keepNext w:val="0"/>
              <w:keepLines w:val="0"/>
              <w:pageBreakBefore w:val="0"/>
              <w:widowControl/>
              <w:numPr>
                <w:ilvl w:val="0"/>
                <w:numId w:val="6"/>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highlight w:val="none"/>
                <w:u w:val="single"/>
                <w:lang w:val="en-US" w:eastAsia="zh-CN" w:bidi="ar-SA"/>
              </w:rPr>
              <w:t xml:space="preserve"> 制造业 </w:t>
            </w:r>
          </w:p>
          <w:p w14:paraId="693A66B4">
            <w:pPr>
              <w:pStyle w:val="33"/>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□本项目专门面向中小企业采购。</w:t>
            </w:r>
          </w:p>
          <w:p w14:paraId="2A61B499">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napToGrid w:val="0"/>
                <w:color w:val="000000"/>
                <w:spacing w:val="29"/>
                <w:kern w:val="0"/>
                <w:sz w:val="24"/>
                <w:szCs w:val="24"/>
                <w:highlight w:val="none"/>
                <w:lang w:val="en-US" w:eastAsia="zh-CN" w:bidi="ar-SA"/>
              </w:rPr>
              <w:t>本项目小微企业价格折扣比例</w:t>
            </w:r>
            <w:r>
              <w:rPr>
                <w:rFonts w:hint="eastAsia" w:asciiTheme="minorEastAsia" w:hAnsiTheme="minorEastAsia" w:eastAsiaTheme="minorEastAsia" w:cstheme="minorEastAsia"/>
                <w:snapToGrid w:val="0"/>
                <w:color w:val="000000"/>
                <w:spacing w:val="29"/>
                <w:kern w:val="0"/>
                <w:sz w:val="24"/>
                <w:szCs w:val="24"/>
                <w:highlight w:val="none"/>
                <w:u w:val="single"/>
                <w:lang w:val="en-US" w:eastAsia="zh-CN" w:bidi="ar-SA"/>
              </w:rPr>
              <w:t xml:space="preserve"> </w:t>
            </w:r>
            <w:r>
              <w:rPr>
                <w:rFonts w:hint="eastAsia" w:asciiTheme="minorEastAsia" w:hAnsiTheme="minorEastAsia" w:eastAsiaTheme="minorEastAsia" w:cstheme="minorEastAsia"/>
                <w:snapToGrid w:val="0"/>
                <w:color w:val="auto"/>
                <w:spacing w:val="29"/>
                <w:kern w:val="0"/>
                <w:sz w:val="24"/>
                <w:szCs w:val="24"/>
                <w:highlight w:val="none"/>
                <w:u w:val="single"/>
                <w:lang w:val="en-US" w:eastAsia="zh-CN" w:bidi="ar-SA"/>
              </w:rPr>
              <w:t>15</w:t>
            </w:r>
            <w:r>
              <w:rPr>
                <w:rFonts w:hint="eastAsia" w:asciiTheme="minorEastAsia" w:hAnsiTheme="minorEastAsia" w:eastAsiaTheme="minorEastAsia" w:cstheme="minorEastAsia"/>
                <w:snapToGrid w:val="0"/>
                <w:color w:val="000000"/>
                <w:spacing w:val="29"/>
                <w:kern w:val="0"/>
                <w:sz w:val="24"/>
                <w:szCs w:val="24"/>
                <w:highlight w:val="none"/>
                <w:u w:val="single"/>
                <w:lang w:val="en-US" w:eastAsia="zh-CN" w:bidi="ar-SA"/>
              </w:rPr>
              <w:t xml:space="preserve"> </w:t>
            </w:r>
            <w:r>
              <w:rPr>
                <w:rFonts w:hint="eastAsia" w:asciiTheme="minorEastAsia" w:hAnsiTheme="minorEastAsia" w:eastAsiaTheme="minorEastAsia" w:cstheme="minorEastAsia"/>
                <w:snapToGrid w:val="0"/>
                <w:color w:val="000000"/>
                <w:spacing w:val="29"/>
                <w:kern w:val="0"/>
                <w:sz w:val="24"/>
                <w:szCs w:val="24"/>
                <w:highlight w:val="none"/>
                <w:lang w:val="en-US" w:eastAsia="zh-CN" w:bidi="ar-SA"/>
              </w:rPr>
              <w:t>%。</w:t>
            </w:r>
          </w:p>
          <w:p w14:paraId="593C8EEF">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7DB394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3596BA5E">
            <w:pPr>
              <w:pStyle w:val="33"/>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09B3599E">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56A9AA77">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660C4470">
            <w:pPr>
              <w:pStyle w:val="33"/>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57018037">
            <w:pPr>
              <w:pStyle w:val="33"/>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6D01E198">
            <w:pPr>
              <w:pStyle w:val="33"/>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19447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30F4C8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8E60A6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b w:val="0"/>
                <w:bCs w:val="0"/>
                <w:spacing w:val="-12"/>
                <w:sz w:val="24"/>
                <w:szCs w:val="24"/>
                <w:highlight w:val="none"/>
                <w:u w:val="single"/>
                <w:lang w:val="en-US" w:eastAsia="zh-CN"/>
              </w:rPr>
              <w:t>455.89</w:t>
            </w:r>
            <w:r>
              <w:rPr>
                <w:rFonts w:hint="eastAsia" w:asciiTheme="minorEastAsia" w:hAnsiTheme="minorEastAsia" w:eastAsiaTheme="minorEastAsia" w:cstheme="minorEastAsia"/>
                <w:b w:val="0"/>
                <w:bCs w:val="0"/>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29"/>
                <w:kern w:val="0"/>
                <w:sz w:val="24"/>
                <w:szCs w:val="24"/>
                <w:highlight w:val="none"/>
                <w:lang w:val="en-US" w:eastAsia="zh-CN" w:bidi="ar-SA"/>
              </w:rPr>
              <w:t>万元</w:t>
            </w:r>
          </w:p>
        </w:tc>
      </w:tr>
      <w:tr w14:paraId="2436D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D5DA84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5D6B750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59B395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400BB5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56B8B1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640D3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0C69692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投标截止时间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F6B028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2026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6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25</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（北京时间）</w:t>
            </w:r>
          </w:p>
        </w:tc>
      </w:tr>
      <w:tr w14:paraId="14996C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4CF6DFF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开标时间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35A807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2026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6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lang w:val="en-US" w:eastAsia="zh-CN"/>
              </w:rPr>
              <w:t xml:space="preserve"> </w:t>
            </w:r>
            <w:r>
              <w:rPr>
                <w:rFonts w:hint="eastAsia" w:asciiTheme="minorEastAsia" w:hAnsiTheme="minorEastAsia" w:eastAsiaTheme="minorEastAsia" w:cstheme="minorEastAsia"/>
                <w:color w:val="auto"/>
                <w:spacing w:val="-12"/>
                <w:sz w:val="24"/>
                <w:szCs w:val="24"/>
                <w:highlight w:val="none"/>
                <w:u w:val="single"/>
                <w:lang w:val="en-US" w:eastAsia="zh-CN"/>
              </w:rPr>
              <w:t>25</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color w:val="auto"/>
                <w:spacing w:val="-15"/>
                <w:sz w:val="24"/>
                <w:szCs w:val="24"/>
                <w:highlight w:val="none"/>
              </w:rPr>
              <w:t>（北京时间）</w:t>
            </w:r>
          </w:p>
        </w:tc>
      </w:tr>
      <w:tr w14:paraId="4F410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FC7873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E586ED1">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spacing w:val="-1"/>
                <w:sz w:val="24"/>
                <w:szCs w:val="24"/>
                <w:highlight w:val="none"/>
                <w:u w:val="single"/>
              </w:rPr>
              <w:t>常染色体</w:t>
            </w:r>
            <w:r>
              <w:rPr>
                <w:rFonts w:hint="eastAsia" w:asciiTheme="minorEastAsia" w:hAnsiTheme="minorEastAsia" w:eastAsiaTheme="minorEastAsia" w:cstheme="minorEastAsia"/>
                <w:spacing w:val="-1"/>
                <w:sz w:val="24"/>
                <w:szCs w:val="24"/>
                <w:highlight w:val="none"/>
                <w:u w:val="single"/>
                <w:lang w:val="en-US" w:eastAsia="zh-CN"/>
              </w:rPr>
              <w:t>违法人员</w:t>
            </w:r>
            <w:r>
              <w:rPr>
                <w:rFonts w:hint="eastAsia" w:asciiTheme="minorEastAsia" w:hAnsiTheme="minorEastAsia" w:eastAsiaTheme="minorEastAsia" w:cstheme="minorEastAsia"/>
                <w:spacing w:val="-1"/>
                <w:sz w:val="24"/>
                <w:szCs w:val="24"/>
                <w:highlight w:val="none"/>
                <w:u w:val="single"/>
              </w:rPr>
              <w:t>建库和打拐试剂盒</w:t>
            </w:r>
            <w:r>
              <w:rPr>
                <w:rFonts w:hint="eastAsia" w:asciiTheme="minorEastAsia" w:hAnsiTheme="minorEastAsia" w:eastAsiaTheme="minorEastAsia" w:cstheme="minorEastAsia"/>
                <w:spacing w:val="-1"/>
                <w:sz w:val="24"/>
                <w:szCs w:val="24"/>
                <w:highlight w:val="none"/>
                <w:u w:val="single"/>
                <w:lang w:eastAsia="zh-CN"/>
              </w:rPr>
              <w:t>、</w:t>
            </w:r>
            <w:r>
              <w:rPr>
                <w:rFonts w:hint="eastAsia" w:asciiTheme="minorEastAsia" w:hAnsiTheme="minorEastAsia" w:eastAsiaTheme="minorEastAsia" w:cstheme="minorEastAsia"/>
                <w:spacing w:val="-1"/>
                <w:sz w:val="24"/>
                <w:szCs w:val="24"/>
                <w:highlight w:val="none"/>
                <w:u w:val="single"/>
                <w:lang w:val="en-US" w:eastAsia="zh-CN"/>
              </w:rPr>
              <w:t>Y</w:t>
            </w:r>
            <w:r>
              <w:rPr>
                <w:rFonts w:hint="eastAsia" w:asciiTheme="minorEastAsia" w:hAnsiTheme="minorEastAsia" w:eastAsiaTheme="minorEastAsia" w:cstheme="minorEastAsia"/>
                <w:spacing w:val="-1"/>
                <w:sz w:val="24"/>
                <w:szCs w:val="24"/>
                <w:highlight w:val="none"/>
                <w:u w:val="single"/>
              </w:rPr>
              <w:t>染色体</w:t>
            </w:r>
            <w:r>
              <w:rPr>
                <w:rFonts w:hint="eastAsia" w:asciiTheme="minorEastAsia" w:hAnsiTheme="minorEastAsia" w:eastAsiaTheme="minorEastAsia" w:cstheme="minorEastAsia"/>
                <w:spacing w:val="-1"/>
                <w:sz w:val="24"/>
                <w:szCs w:val="24"/>
                <w:highlight w:val="none"/>
                <w:u w:val="single"/>
                <w:lang w:val="en-US" w:eastAsia="zh-CN"/>
              </w:rPr>
              <w:t>违法人员</w:t>
            </w:r>
            <w:r>
              <w:rPr>
                <w:rFonts w:hint="eastAsia" w:asciiTheme="minorEastAsia" w:hAnsiTheme="minorEastAsia" w:eastAsiaTheme="minorEastAsia" w:cstheme="minorEastAsia"/>
                <w:spacing w:val="-1"/>
                <w:sz w:val="24"/>
                <w:szCs w:val="24"/>
                <w:highlight w:val="none"/>
                <w:u w:val="single"/>
              </w:rPr>
              <w:t>建库和打拐试剂盒</w:t>
            </w:r>
          </w:p>
        </w:tc>
      </w:tr>
      <w:tr w14:paraId="429FC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C0E40D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56024F8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val="en-US" w:eastAsia="zh-CN"/>
              </w:rPr>
              <w:t>最低评标价法</w:t>
            </w:r>
          </w:p>
        </w:tc>
      </w:tr>
      <w:tr w14:paraId="5108B1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01C5B69">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是否采用“暗标”评审</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2323D683">
            <w:pPr>
              <w:pStyle w:val="33"/>
              <w:keepNext w:val="0"/>
              <w:keepLines w:val="0"/>
              <w:pageBreakBefore w:val="0"/>
              <w:kinsoku/>
              <w:wordWrap w:val="0"/>
              <w:overflowPunct/>
              <w:topLinePunct w:val="0"/>
              <w:bidi w:val="0"/>
              <w:spacing w:line="223"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 xml:space="preserve">否 </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是，具体要求详见投标人须知</w:t>
            </w:r>
          </w:p>
        </w:tc>
      </w:tr>
      <w:tr w14:paraId="46B044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F396E5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527F4E2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val="0"/>
                <w:color w:val="000000"/>
                <w:kern w:val="0"/>
                <w:sz w:val="24"/>
                <w:szCs w:val="24"/>
                <w:lang w:val="en-US" w:eastAsia="zh-CN" w:bidi="ar-SA"/>
              </w:rPr>
              <w:t>采购人是否委托评标委员会直接确定中标人：□是☑否</w:t>
            </w:r>
          </w:p>
        </w:tc>
      </w:tr>
      <w:tr w14:paraId="43255F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0A693A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9529C8D">
            <w:pPr>
              <w:pStyle w:val="33"/>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4EF06317">
      <w:pPr>
        <w:pStyle w:val="7"/>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336E6E0C">
      <w:pPr>
        <w:pStyle w:val="7"/>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76263C41">
      <w:pPr>
        <w:pStyle w:val="7"/>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3C0AC68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4E0EAC5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45E1CFB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7B86BC1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380EFDA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433AD14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color w:val="auto"/>
          <w:spacing w:val="7"/>
          <w:sz w:val="24"/>
          <w:szCs w:val="24"/>
        </w:rPr>
        <w:t>资金来源为财政性</w:t>
      </w:r>
      <w:r>
        <w:rPr>
          <w:rFonts w:hint="eastAsia" w:asciiTheme="minorEastAsia" w:hAnsiTheme="minorEastAsia" w:eastAsiaTheme="minorEastAsia" w:cstheme="minorEastAsia"/>
          <w:color w:val="auto"/>
          <w:spacing w:val="7"/>
          <w:sz w:val="24"/>
          <w:szCs w:val="24"/>
          <w:highlight w:val="none"/>
        </w:rPr>
        <w:t>资金</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b w:val="0"/>
          <w:bCs w:val="0"/>
          <w:spacing w:val="-12"/>
          <w:sz w:val="24"/>
          <w:szCs w:val="24"/>
          <w:highlight w:val="none"/>
          <w:u w:val="single"/>
          <w:lang w:val="en-US" w:eastAsia="zh-CN"/>
        </w:rPr>
        <w:t>455.89</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color w:val="auto"/>
          <w:spacing w:val="7"/>
          <w:sz w:val="24"/>
          <w:szCs w:val="24"/>
          <w:highlight w:val="none"/>
          <w:u w:val="none"/>
          <w:lang w:val="en-US" w:eastAsia="zh-CN"/>
        </w:rPr>
        <w:t>万元</w:t>
      </w:r>
    </w:p>
    <w:p w14:paraId="16D93F9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64D4029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3708FFF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2336604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3627F62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3BC70BB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60F775F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23AD1B8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00894DF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6D98691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7EEDD2A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4F5F94A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0A32F13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7211663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027EDD4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7F8F09A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09F9CA6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05F5EC5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39B97C5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2A37723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40EAA84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30377EC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2E33C92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7D386F7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0CE7D7F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39308F5B">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4E59868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7436F432">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E515C8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22911AE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2B76A92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3E22E96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1E7AEB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line="360" w:lineRule="auto"/>
        <w:ind w:left="0" w:right="0" w:firstLine="448" w:firstLineChars="200"/>
        <w:jc w:val="both"/>
        <w:textAlignment w:val="baseline"/>
        <w:rPr>
          <w:rFonts w:hint="eastAsia" w:asciiTheme="minorEastAsia" w:hAnsiTheme="minorEastAsia" w:eastAsiaTheme="minorEastAsia" w:cstheme="minorEastAsia"/>
          <w:b w:val="0"/>
          <w:snapToGrid w:val="0"/>
          <w:color w:val="000000"/>
          <w:spacing w:val="-8"/>
          <w:kern w:val="0"/>
          <w:sz w:val="24"/>
          <w:szCs w:val="24"/>
          <w:lang w:val="en-US" w:eastAsia="en-US" w:bidi="ar-SA"/>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.3.1</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2241A1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.3.2</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采购人拟采购的产品属于品目清单范围的，采购人及其委托的采购代理机构依据</w:t>
      </w:r>
      <w:r>
        <w:rPr>
          <w:rFonts w:hint="eastAsia" w:asciiTheme="minorEastAsia" w:hAnsiTheme="minorEastAsia" w:eastAsiaTheme="minorEastAsia" w:cstheme="minorEastAsia"/>
          <w:spacing w:val="-8"/>
          <w:sz w:val="24"/>
          <w:szCs w:val="24"/>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179C37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否则投标无效；</w:t>
      </w:r>
    </w:p>
    <w:p w14:paraId="3B4A58C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评标程序、评标方法和评标标准》（如涉及）。</w:t>
      </w:r>
    </w:p>
    <w:p w14:paraId="0B173DD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14:paraId="4890F6D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zh-CN" w:bidi="ar-SA"/>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740BCD7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p>
    <w:p w14:paraId="1D1595D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4209656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网络安全专用产品</w:t>
      </w:r>
    </w:p>
    <w:p w14:paraId="5A61A43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3A38A89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6 </w:t>
      </w:r>
      <w:r>
        <w:rPr>
          <w:rFonts w:hint="eastAsia" w:asciiTheme="minorEastAsia" w:hAnsiTheme="minorEastAsia" w:eastAsiaTheme="minorEastAsia" w:cstheme="minorEastAsia"/>
          <w:spacing w:val="2"/>
          <w:sz w:val="24"/>
          <w:szCs w:val="24"/>
        </w:rPr>
        <w:t>采购需求标准</w:t>
      </w:r>
    </w:p>
    <w:p w14:paraId="5F3A208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65E2FA5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40E6503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111B5D8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3E0A0A7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0A470CF2">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2FD2FBB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52BFB84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7D19626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highlight w:val="yellow"/>
          <w:lang w:val="en-US" w:eastAsia="zh-CN" w:bidi="ar-SA"/>
        </w:rPr>
      </w:pP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6.3 “货物”指投标人按招标文件规定，须向采购人提供的与本次招标相关的</w:t>
      </w:r>
      <w:r>
        <w:rPr>
          <w:rFonts w:hint="eastAsia" w:asciiTheme="minorEastAsia" w:hAnsiTheme="minorEastAsia" w:eastAsiaTheme="minorEastAsia" w:cstheme="minorEastAsia"/>
          <w:snapToGrid w:val="0"/>
          <w:color w:val="auto"/>
          <w:spacing w:val="-2"/>
          <w:kern w:val="0"/>
          <w:sz w:val="24"/>
          <w:szCs w:val="24"/>
          <w:highlight w:val="none"/>
          <w:u w:val="single"/>
          <w:lang w:val="en-US" w:eastAsia="zh-CN" w:bidi="ar-SA"/>
        </w:rPr>
        <w:t xml:space="preserve"> DNA检验试剂耗材采购</w:t>
      </w:r>
    </w:p>
    <w:p w14:paraId="3F8DC8A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6.4 “服务”指招标文件规定投标人应承担的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安装及售后 </w:t>
      </w:r>
      <w:r>
        <w:rPr>
          <w:rFonts w:hint="eastAsia" w:asciiTheme="minorEastAsia" w:hAnsiTheme="minorEastAsia" w:eastAsiaTheme="minorEastAsia" w:cstheme="minorEastAsia"/>
          <w:snapToGrid w:val="0"/>
          <w:color w:val="000000"/>
          <w:spacing w:val="-4"/>
          <w:kern w:val="0"/>
          <w:sz w:val="24"/>
          <w:szCs w:val="24"/>
          <w:lang w:val="en-US" w:eastAsia="zh-CN" w:bidi="ar-SA"/>
        </w:rPr>
        <w:t>服务。</w:t>
      </w:r>
    </w:p>
    <w:p w14:paraId="6CC982E6">
      <w:pPr>
        <w:pStyle w:val="31"/>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5F5E264A">
      <w:pPr>
        <w:pStyle w:val="7"/>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04D4D080">
      <w:pPr>
        <w:pStyle w:val="7"/>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F53FC08">
      <w:pPr>
        <w:pStyle w:val="7"/>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2BB8BC7E">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2C2C72A1">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0EC0482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78288D8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495FEE43">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1886D69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4CC3F60D">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263B37E3">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540E23C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32597FE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0A2A376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7F7ECF9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151DD369">
      <w:pPr>
        <w:keepNext w:val="0"/>
        <w:keepLines w:val="0"/>
        <w:pageBreakBefore w:val="0"/>
        <w:widowControl/>
        <w:overflowPunct/>
        <w:topLinePunct w:val="0"/>
        <w:autoSpaceDE w:val="0"/>
        <w:autoSpaceDN w:val="0"/>
        <w:bidi w:val="0"/>
        <w:adjustRightInd w:val="0"/>
        <w:snapToGrid w:val="0"/>
        <w:spacing w:line="400" w:lineRule="exact"/>
        <w:ind w:firstLine="450" w:firstLineChars="200"/>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w:t>
      </w:r>
      <w:r>
        <w:rPr>
          <w:rFonts w:hint="eastAsia" w:asciiTheme="minorEastAsia" w:hAnsiTheme="minorEastAsia" w:eastAsiaTheme="minorEastAsia" w:cstheme="minorEastAsia"/>
          <w:b/>
          <w:bCs/>
          <w:snapToGrid w:val="0"/>
          <w:color w:val="000000"/>
          <w:spacing w:val="-8"/>
          <w:kern w:val="0"/>
          <w:sz w:val="24"/>
          <w:szCs w:val="24"/>
          <w:lang w:val="en-US" w:eastAsia="zh-CN" w:bidi="ar-SA"/>
        </w:rPr>
        <w:t>全国公共资源交易平台(河南省·南阳市)</w:t>
      </w:r>
      <w:r>
        <w:rPr>
          <w:rFonts w:hint="eastAsia" w:asciiTheme="minorEastAsia" w:hAnsiTheme="minorEastAsia" w:eastAsiaTheme="minorEastAsia" w:cstheme="minorEastAsia"/>
          <w:b/>
          <w:bCs/>
          <w:spacing w:val="-8"/>
          <w:sz w:val="24"/>
          <w:szCs w:val="24"/>
          <w:lang w:val="en-US" w:eastAsia="zh-CN"/>
        </w:rPr>
        <w:t>”发布，请潜在投标供应商随时查询有关公告信息。若因潜在投标供应商没有及时查看到公告信息而造成的投标失误，责任自负。</w:t>
      </w:r>
    </w:p>
    <w:p w14:paraId="6ADF8F8B">
      <w:pPr>
        <w:pStyle w:val="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67913B4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0BD0DF8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2E42FB78">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79699A7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0E3FFCA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3E11D6D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2E3DD9">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69B600E9">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技术文件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《商务</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7FDC40D7">
      <w:pPr>
        <w:pStyle w:val="41"/>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753C944A">
      <w:pPr>
        <w:pStyle w:val="41"/>
        <w:snapToGrid w:val="0"/>
        <w:spacing w:line="360" w:lineRule="auto"/>
        <w:ind w:firstLine="480" w:firstLineChars="200"/>
        <w:textAlignment w:val="auto"/>
        <w:rPr>
          <w:rFonts w:hint="eastAsia" w:hAnsi="宋体" w:cs="宋体"/>
          <w:sz w:val="24"/>
          <w:szCs w:val="24"/>
        </w:rPr>
      </w:pPr>
      <w:r>
        <w:rPr>
          <w:rFonts w:hint="eastAsia" w:asciiTheme="minorEastAsia" w:hAnsiTheme="minorEastAsia" w:eastAsiaTheme="minorEastAsia" w:cstheme="minorEastAsia"/>
          <w:sz w:val="24"/>
          <w:szCs w:val="24"/>
          <w:lang w:val="en-US" w:eastAsia="zh-CN"/>
        </w:rPr>
        <w:t>10.3</w:t>
      </w:r>
      <w:r>
        <w:rPr>
          <w:rFonts w:hint="eastAsia" w:hAnsi="宋体" w:cs="宋体"/>
          <w:sz w:val="24"/>
          <w:szCs w:val="24"/>
        </w:rPr>
        <w:t>投标文件应严格按照政府采购法律法规和招标文件要求，分开编制商务标和技术标，对能明显区分投标供应商的内容，应放入商务标；技术标中不能出现涉及投标供应商名称及相关提示内容的任何信息。</w:t>
      </w:r>
    </w:p>
    <w:p w14:paraId="3CFD4754">
      <w:pPr>
        <w:pStyle w:val="41"/>
        <w:snapToGrid w:val="0"/>
        <w:spacing w:line="360" w:lineRule="auto"/>
        <w:ind w:firstLine="480"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10.4技术标文件制作要求：</w:t>
      </w:r>
    </w:p>
    <w:p w14:paraId="01FE1034">
      <w:pPr>
        <w:pStyle w:val="41"/>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.1版面要求：A4纸张大小</w:t>
      </w:r>
      <w:r>
        <w:rPr>
          <w:rFonts w:hint="default" w:hAnsi="宋体" w:cs="宋体"/>
          <w:b/>
          <w:bCs/>
          <w:sz w:val="24"/>
          <w:szCs w:val="24"/>
        </w:rPr>
        <w:t>，纵向排版</w:t>
      </w:r>
      <w:r>
        <w:rPr>
          <w:rFonts w:hint="eastAsia" w:hAnsi="宋体" w:cs="宋体"/>
          <w:b/>
          <w:bCs/>
          <w:sz w:val="24"/>
          <w:szCs w:val="24"/>
        </w:rPr>
        <w:t xml:space="preserve">。 </w:t>
      </w:r>
    </w:p>
    <w:p w14:paraId="006B5FFD">
      <w:pPr>
        <w:pStyle w:val="41"/>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 xml:space="preserve">.2颜色要求：所有文字、图表均为黑色。 </w:t>
      </w:r>
    </w:p>
    <w:p w14:paraId="16A94B69">
      <w:pPr>
        <w:pStyle w:val="41"/>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 xml:space="preserve">.3字体要求：标题及正文部分所用文字均采用“宋体”四号“常规”字；图、表内的字体及字号不作要求；全部使用中文标点；所有字体均不得出现加粗、加色、倾斜、下划线等标记。 </w:t>
      </w:r>
    </w:p>
    <w:p w14:paraId="6A86CE4A">
      <w:pPr>
        <w:pStyle w:val="41"/>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.4</w:t>
      </w:r>
      <w:r>
        <w:rPr>
          <w:rFonts w:hint="eastAsia" w:hAnsi="宋体" w:eastAsia="宋体" w:cs="宋体"/>
          <w:b/>
          <w:bCs/>
          <w:sz w:val="24"/>
          <w:szCs w:val="24"/>
          <w:lang w:val="en-US" w:eastAsia="zh-CN"/>
        </w:rPr>
        <w:t xml:space="preserve"> </w:t>
      </w:r>
      <w:r>
        <w:rPr>
          <w:rFonts w:hint="eastAsia" w:hAnsi="宋体" w:cs="宋体"/>
          <w:b/>
          <w:bCs/>
          <w:sz w:val="24"/>
          <w:szCs w:val="24"/>
        </w:rPr>
        <w:t>排版要求：页边距要求上</w:t>
      </w:r>
      <w:r>
        <w:rPr>
          <w:rFonts w:hint="eastAsia" w:hAnsi="宋体" w:eastAsia="宋体" w:cs="宋体"/>
          <w:b/>
          <w:bCs/>
          <w:sz w:val="24"/>
          <w:szCs w:val="24"/>
          <w:lang w:eastAsia="zh-CN"/>
        </w:rPr>
        <w:t>、</w:t>
      </w:r>
      <w:r>
        <w:rPr>
          <w:rFonts w:hint="eastAsia" w:hAnsi="宋体" w:eastAsia="宋体" w:cs="宋体"/>
          <w:b/>
          <w:bCs/>
          <w:sz w:val="24"/>
          <w:szCs w:val="24"/>
          <w:lang w:val="en-US" w:eastAsia="zh-CN"/>
        </w:rPr>
        <w:t>下</w:t>
      </w:r>
      <w:r>
        <w:rPr>
          <w:rFonts w:hint="eastAsia" w:hAnsi="宋体" w:cs="宋体"/>
          <w:b/>
          <w:bCs/>
          <w:sz w:val="24"/>
          <w:szCs w:val="24"/>
        </w:rPr>
        <w:t>边距</w:t>
      </w:r>
      <w:r>
        <w:rPr>
          <w:rFonts w:hint="eastAsia" w:hAnsi="宋体" w:eastAsia="宋体" w:cs="宋体"/>
          <w:b/>
          <w:bCs/>
          <w:sz w:val="24"/>
          <w:szCs w:val="24"/>
          <w:lang w:val="en-US" w:eastAsia="zh-CN"/>
        </w:rPr>
        <w:t>3</w:t>
      </w:r>
      <w:r>
        <w:rPr>
          <w:rFonts w:hint="eastAsia" w:hAnsi="宋体" w:cs="宋体"/>
          <w:b/>
          <w:bCs/>
          <w:sz w:val="24"/>
          <w:szCs w:val="24"/>
        </w:rPr>
        <w:t>厘米，</w:t>
      </w:r>
      <w:r>
        <w:rPr>
          <w:rFonts w:hint="eastAsia" w:hAnsi="宋体" w:eastAsia="宋体" w:cs="宋体"/>
          <w:b/>
          <w:bCs/>
          <w:sz w:val="24"/>
          <w:szCs w:val="24"/>
          <w:lang w:val="en-US" w:eastAsia="zh-CN"/>
        </w:rPr>
        <w:t>左、右页边距2厘米</w:t>
      </w:r>
      <w:r>
        <w:rPr>
          <w:rFonts w:hint="eastAsia" w:hAnsi="宋体" w:cs="宋体"/>
          <w:b/>
          <w:bCs/>
          <w:sz w:val="24"/>
          <w:szCs w:val="24"/>
        </w:rPr>
        <w:t>；不得设置目录；正文行间距为固定值</w:t>
      </w:r>
      <w:r>
        <w:rPr>
          <w:rFonts w:hint="eastAsia" w:hAnsi="宋体" w:eastAsia="宋体" w:cs="宋体"/>
          <w:b/>
          <w:bCs/>
          <w:sz w:val="24"/>
          <w:szCs w:val="24"/>
          <w:lang w:val="en-US" w:eastAsia="zh-CN"/>
        </w:rPr>
        <w:t>25</w:t>
      </w:r>
      <w:r>
        <w:rPr>
          <w:rFonts w:hint="eastAsia" w:hAnsi="宋体" w:cs="宋体"/>
          <w:b/>
          <w:bCs/>
          <w:sz w:val="24"/>
          <w:szCs w:val="24"/>
        </w:rPr>
        <w:t>磅；文字内容（含正文标题、正文及表格标题）统一设为左对齐；首行缩进2字符，不得有空格；段落前后不设置空行；不得设置页眉、页脚和页码；图、表部分对齐形式统一设为居中对齐。</w:t>
      </w:r>
    </w:p>
    <w:p w14:paraId="58EF0C9D">
      <w:pPr>
        <w:pStyle w:val="41"/>
        <w:snapToGrid w:val="0"/>
        <w:spacing w:line="360" w:lineRule="auto"/>
        <w:ind w:firstLine="490" w:firstLineChars="200"/>
        <w:textAlignment w:val="auto"/>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10.4.5 除满足上述各项要求外，技术“暗标”中不得出现任何行间插字或删除痕迹，构成投标文件的“技术暗标”的正文中不得出现投标人的名称和其它可识别投标人身份的字符、徽标、人员名称以及其他特殊标记等。</w:t>
      </w:r>
    </w:p>
    <w:p w14:paraId="3A812AEF">
      <w:pPr>
        <w:pStyle w:val="41"/>
        <w:snapToGrid w:val="0"/>
        <w:spacing w:line="360" w:lineRule="auto"/>
        <w:ind w:firstLine="490" w:firstLineChars="200"/>
        <w:textAlignment w:val="auto"/>
        <w:rPr>
          <w:rFonts w:hint="default" w:hAnsi="宋体" w:cs="宋体"/>
          <w:b/>
          <w:bCs/>
          <w:sz w:val="24"/>
          <w:szCs w:val="24"/>
          <w:lang w:val="en-US"/>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10.4.6编写软件及版本要求:MicrosoftWord2007或以上。</w:t>
      </w:r>
    </w:p>
    <w:p w14:paraId="6421508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7170450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52BF32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7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0E6FD90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8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55E87C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10.9 </w:t>
      </w:r>
      <w:r>
        <w:rPr>
          <w:rFonts w:hint="eastAsia" w:asciiTheme="minorEastAsia" w:hAnsiTheme="minorEastAsia" w:eastAsiaTheme="minorEastAsia" w:cstheme="minorEastAsia"/>
          <w:sz w:val="24"/>
          <w:szCs w:val="24"/>
          <w:lang w:eastAsia="zh-CN"/>
        </w:rPr>
        <w:t>投标人认为应附的其他材料。</w:t>
      </w:r>
    </w:p>
    <w:p w14:paraId="3C1E8D3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7351D59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5D9D3B3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4B2AC83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4793BE4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588974A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3E32F45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47F4A44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3160013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B0A4075">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6EF231D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20CB96A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3B8459B7">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634C637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5E6C3D4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4BA438F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657E7E7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55DF3CE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4D599A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3A09BDA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53808B6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38603CA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3AA469F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3BA6EE2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3D9821F2">
      <w:pPr>
        <w:pStyle w:val="7"/>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39C213C">
      <w:pPr>
        <w:pStyle w:val="16"/>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A0D4F17">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AD630F3">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C460661">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15192CC9">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92DF4C1">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2FCF11E">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463A402">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BF2D589">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C7FE779">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53FFB1C">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DC6B343">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BA3466C">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163F4C1B">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1CFD75A8">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E2B44AB">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46C150D">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A4F158B">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0839CD08">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09421E04">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05C8C22E">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D3F4FC9">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1D1CAE67">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4C37E9E6">
      <w:pPr>
        <w:pStyle w:val="7"/>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1A28F032">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1B902B3A">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388EC316">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526CBB1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1E78292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499C25F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1631E99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3C1BF9CA">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119161AB">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06C0C0E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6A2AC6A2">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5CBA20C4">
      <w:pPr>
        <w:pStyle w:val="31"/>
        <w:rPr>
          <w:rFonts w:hint="eastAsia"/>
          <w:lang w:val="en-US" w:eastAsia="zh-CN"/>
        </w:rPr>
      </w:pPr>
    </w:p>
    <w:p w14:paraId="63AD7E64">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07FFAABD">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2B396D07">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08E86D57">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3CD043F3">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6B7C868C">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7441E9EC">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03870EB6">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4B8A3995">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32"/>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71100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5D1F9397">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74541F86">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1EF4035E">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298FA6F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01881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1A593DAC">
            <w:pPr>
              <w:pStyle w:val="33"/>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491DDA34">
            <w:pPr>
              <w:pStyle w:val="33"/>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0E74FD3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0CCFDD0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3A0BD61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75C606F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5577EEC8">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444E230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27B064C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5926F9CD">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967" w:type="dxa"/>
            <w:vAlign w:val="top"/>
          </w:tcPr>
          <w:p w14:paraId="53BF1B73">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572E9989">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3CB2B705">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7C599A97">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72B45F70">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0C5E2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526B3F51">
            <w:pPr>
              <w:pStyle w:val="33"/>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7A761FA7">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5239359B">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078F6862">
            <w:pPr>
              <w:pStyle w:val="33"/>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4F438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045CBF60">
            <w:pPr>
              <w:pStyle w:val="33"/>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1219EE6">
            <w:pPr>
              <w:pStyle w:val="33"/>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40C9DD3">
            <w:pPr>
              <w:pStyle w:val="33"/>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6B7886A">
            <w:pPr>
              <w:pStyle w:val="33"/>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7929A494">
            <w:pPr>
              <w:pStyle w:val="33"/>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37760E36">
            <w:pPr>
              <w:pStyle w:val="33"/>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4136DA5B">
            <w:pPr>
              <w:pStyle w:val="33"/>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393B0F81">
            <w:pPr>
              <w:pStyle w:val="33"/>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25499292">
            <w:pPr>
              <w:pStyle w:val="33"/>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2AABDA8F">
            <w:pPr>
              <w:pStyle w:val="33"/>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vAlign w:val="top"/>
          </w:tcPr>
          <w:p w14:paraId="0274972C">
            <w:pPr>
              <w:pStyle w:val="33"/>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AFC4928">
            <w:pPr>
              <w:pStyle w:val="33"/>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7061AF8">
            <w:pPr>
              <w:pStyle w:val="33"/>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5812FAF2">
            <w:pPr>
              <w:pStyle w:val="33"/>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604496D">
            <w:pPr>
              <w:pStyle w:val="33"/>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855C2F3">
            <w:pPr>
              <w:pStyle w:val="33"/>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5E2258CB">
            <w:pPr>
              <w:pStyle w:val="33"/>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6F1BC8FA">
            <w:pPr>
              <w:pStyle w:val="33"/>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CAC0036">
            <w:pPr>
              <w:pStyle w:val="33"/>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3CF4EF4">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vAlign w:val="top"/>
          </w:tcPr>
          <w:p w14:paraId="0993401B">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438537A7">
            <w:pPr>
              <w:pStyle w:val="33"/>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2F0C0CC3">
            <w:pPr>
              <w:pStyle w:val="33"/>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2967" w:type="dxa"/>
            <w:vAlign w:val="top"/>
          </w:tcPr>
          <w:p w14:paraId="3FAE06E5">
            <w:pPr>
              <w:pStyle w:val="33"/>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571FA1B5">
            <w:pPr>
              <w:pStyle w:val="33"/>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DB9845A">
            <w:pPr>
              <w:pStyle w:val="33"/>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EFC640E">
            <w:pPr>
              <w:pStyle w:val="33"/>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488B440">
            <w:pPr>
              <w:pStyle w:val="33"/>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035D2CC">
            <w:pPr>
              <w:pStyle w:val="33"/>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54ECED5A">
            <w:pPr>
              <w:pStyle w:val="33"/>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0E915966">
            <w:pPr>
              <w:pStyle w:val="33"/>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37A90D9F">
            <w:pPr>
              <w:pStyle w:val="33"/>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02D083B">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27C4A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0BD063E7">
            <w:pPr>
              <w:pStyle w:val="33"/>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vAlign w:val="top"/>
          </w:tcPr>
          <w:p w14:paraId="50E05858">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求</w:t>
            </w:r>
          </w:p>
        </w:tc>
        <w:tc>
          <w:tcPr>
            <w:tcW w:w="3600" w:type="dxa"/>
            <w:vAlign w:val="top"/>
          </w:tcPr>
          <w:p w14:paraId="17D651EE">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557185F1">
            <w:pPr>
              <w:pStyle w:val="33"/>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4D86C13E">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5BA01631">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396FB222">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70D42FC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27FA44E4">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0B04733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06C73DD9">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0B0E74D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3D08021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68B2A52">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0E0809C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6CA813C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65A46D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322E6CF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5C708F4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35E3673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5AC8320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4106157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76E494B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3FEFB33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w:t>
      </w:r>
    </w:p>
    <w:p w14:paraId="2BB43E48">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确定其</w:t>
      </w:r>
      <w:r>
        <w:rPr>
          <w:rFonts w:hint="eastAsia" w:asciiTheme="minorEastAsia" w:hAnsiTheme="minorEastAsia" w:eastAsiaTheme="minorEastAsia" w:cstheme="minorEastAsia"/>
          <w:spacing w:val="-3"/>
          <w:sz w:val="24"/>
          <w:szCs w:val="24"/>
        </w:rPr>
        <w:t>是否满足招标文件的实质性要求。</w:t>
      </w:r>
    </w:p>
    <w:p w14:paraId="7C483A70">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09253A0F">
      <w:pPr>
        <w:pStyle w:val="7"/>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14773748">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32"/>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76BAD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6552DF29">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7B2432CF">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3A5D55E9">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72B3D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33828CF9">
            <w:pPr>
              <w:pStyle w:val="33"/>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6466E591">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1CFBBF2C">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04BFF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55A6B199">
            <w:pPr>
              <w:pStyle w:val="33"/>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762847B9">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0AD8E06D">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4C4CB07F">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13491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4F90D2EF">
            <w:pPr>
              <w:pStyle w:val="33"/>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62C825E8">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70D13667">
            <w:pPr>
              <w:pStyle w:val="33"/>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64A27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32E6E9DD">
            <w:pPr>
              <w:pStyle w:val="33"/>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1A487199">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13F73210">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09AD6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1D31CB4A">
            <w:pPr>
              <w:pStyle w:val="33"/>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5F2AE8AF">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3B304A73">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394AC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536655BE">
            <w:pPr>
              <w:pStyle w:val="33"/>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35E8F178">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3F66613C">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32FA7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EC5DECB">
            <w:pPr>
              <w:pStyle w:val="33"/>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422EBAC4">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1BAF87E5">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1B32B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08D6D6FD">
            <w:pPr>
              <w:pStyle w:val="33"/>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380D186A">
            <w:pPr>
              <w:pStyle w:val="33"/>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3E8C464D">
            <w:pPr>
              <w:pStyle w:val="33"/>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520EA5CB">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3907C62A">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1FFCD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14:paraId="7E7F5F25">
            <w:pPr>
              <w:pStyle w:val="33"/>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top"/>
          </w:tcPr>
          <w:p w14:paraId="634440C3">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交货时间</w:t>
            </w:r>
          </w:p>
          <w:p w14:paraId="281BB57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14:paraId="3D0CC5ED">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71059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4818C8CB">
            <w:pPr>
              <w:pStyle w:val="33"/>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0A3E2A87">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val="en-US" w:eastAsia="zh-CN"/>
              </w:rPr>
              <w:t>质保期</w:t>
            </w:r>
          </w:p>
          <w:p w14:paraId="61201F0B">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0DD4DF30">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659C8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1D702E2E">
            <w:pPr>
              <w:pStyle w:val="33"/>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755EB42C">
            <w:pPr>
              <w:pStyle w:val="33"/>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08FB1FD7">
            <w:pPr>
              <w:pStyle w:val="33"/>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6943A43A">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5AE7E246">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53CF5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2D860CAE">
            <w:pPr>
              <w:pStyle w:val="33"/>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2B2901BA">
            <w:pPr>
              <w:pStyle w:val="33"/>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0C1AD208">
            <w:pPr>
              <w:pStyle w:val="33"/>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45721A6F">
            <w:pPr>
              <w:pStyle w:val="33"/>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42473F40">
            <w:pPr>
              <w:pStyle w:val="33"/>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44E720FB">
            <w:pPr>
              <w:pStyle w:val="33"/>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2B1D4D9E">
            <w:pPr>
              <w:pStyle w:val="33"/>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154A4CBC">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0C3A3134">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3B62648C">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136FD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743C5C95">
            <w:pPr>
              <w:pStyle w:val="33"/>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3D00D5E5">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362C7CC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088FB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0A6729B">
            <w:pPr>
              <w:pStyle w:val="33"/>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23BB31E0">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529B3F10">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5313E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7A706D60">
            <w:pPr>
              <w:pStyle w:val="33"/>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48426A0A">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4AE666A3">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213DA819">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5FB1E40F">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highlight w:val="none"/>
          <w:lang w:val="en-US" w:eastAsia="zh-CN"/>
        </w:rPr>
      </w:pPr>
      <w:r>
        <w:rPr>
          <w:rFonts w:hint="eastAsia" w:asciiTheme="minorEastAsia" w:hAnsiTheme="minorEastAsia" w:eastAsiaTheme="minorEastAsia" w:cstheme="minorEastAsia"/>
          <w:spacing w:val="2"/>
          <w:position w:val="17"/>
          <w:sz w:val="24"/>
          <w:szCs w:val="24"/>
          <w:highlight w:val="none"/>
          <w:lang w:val="en-US" w:eastAsia="zh-CN"/>
        </w:rPr>
        <w:t>审查投标设备的技术指标、技术性能及产品技术说明等：</w:t>
      </w:r>
    </w:p>
    <w:p w14:paraId="529697CD">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spacing w:val="2"/>
          <w:position w:val="17"/>
          <w:sz w:val="24"/>
          <w:szCs w:val="24"/>
          <w:highlight w:val="none"/>
          <w:lang w:val="en-US" w:eastAsia="zh-CN"/>
        </w:rPr>
      </w:pPr>
      <w:r>
        <w:rPr>
          <w:rFonts w:hint="eastAsia" w:asciiTheme="minorEastAsia" w:hAnsiTheme="minorEastAsia" w:eastAsiaTheme="minorEastAsia" w:cstheme="minorEastAsia"/>
          <w:spacing w:val="2"/>
          <w:position w:val="17"/>
          <w:sz w:val="24"/>
          <w:szCs w:val="24"/>
          <w:highlight w:val="none"/>
          <w:lang w:val="en-US" w:eastAsia="zh-CN"/>
        </w:rPr>
        <w:t>2.1投标人提供的产品必须为符合国家质量标准的全新产品，国家对投标产品有强制性要求的，投标人应出具相应的质量证明文件。</w:t>
      </w:r>
    </w:p>
    <w:p w14:paraId="13F13BF7">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spacing w:val="2"/>
          <w:position w:val="17"/>
          <w:sz w:val="24"/>
          <w:szCs w:val="24"/>
          <w:highlight w:val="none"/>
          <w:lang w:val="en-US" w:eastAsia="zh-CN"/>
        </w:rPr>
      </w:pPr>
      <w:r>
        <w:rPr>
          <w:rFonts w:hint="eastAsia" w:asciiTheme="minorEastAsia" w:hAnsiTheme="minorEastAsia" w:eastAsiaTheme="minorEastAsia" w:cstheme="minorEastAsia"/>
          <w:spacing w:val="2"/>
          <w:position w:val="17"/>
          <w:sz w:val="24"/>
          <w:szCs w:val="24"/>
          <w:highlight w:val="none"/>
          <w:lang w:val="en-US" w:eastAsia="zh-CN"/>
        </w:rPr>
        <w:t xml:space="preserve">2.2投标人应提供主要产品的技术参数、技术性能说明；同时提供其官方网站下载的产品技术说明。中标人应向采购人提供全方位及时而有效的技术支持和服务。     </w:t>
      </w:r>
    </w:p>
    <w:p w14:paraId="0D80B7B9">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highlight w:val="none"/>
          <w:lang w:val="en-US" w:eastAsia="zh-CN"/>
        </w:rPr>
        <w:t>2.3  审查投标人提供的技术配置方案、社会化网点接入方案、软硬件运行环境建设方案、系统运行安全建设方案、部署迁移方案等是否符合招标要求。</w:t>
      </w:r>
    </w:p>
    <w:p w14:paraId="34D1274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433B2CE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58F0ABE1">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1896E21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18A881B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6AD6F91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53CEBC48">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B0D2704">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29E02542">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00E25B87">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8477960">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7D1B533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2F42C66E">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79E9CF9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29F96721">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31D5338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702F3C03">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5064946F">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F454566">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24912C65">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yellow"/>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highlight w:val="none"/>
          <w:u w:val="single"/>
          <w:lang w:val="en-US" w:eastAsia="zh-CN" w:bidi="ar-SA"/>
        </w:rPr>
        <w:t xml:space="preserve">  优先选择报价低的   。</w:t>
      </w:r>
    </w:p>
    <w:p w14:paraId="5E25E09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457679E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39C39AA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503C2AA4">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en-US" w:bidi="ar-SA"/>
        </w:rPr>
        <w:t>本项目（采购包）评标委</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highlight w:val="none"/>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en-US" w:bidi="ar-SA"/>
        </w:rPr>
        <w:t>候选人。</w:t>
      </w:r>
    </w:p>
    <w:p w14:paraId="7E5E3ED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7B170096">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30659A8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3BC0C95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□根据采购人授权，评委会根据排名顺序直接确定排名第一的中标候选人为中标人。</w:t>
      </w:r>
    </w:p>
    <w:p w14:paraId="3867961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yellow"/>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☑采购人应当在收到评标报告之日起5个工作日内，在评标报告确定的中标候选人名单中按顺序确定中标人。</w:t>
      </w:r>
    </w:p>
    <w:p w14:paraId="34353F20">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22D9008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0A987EC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2C452EA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59E4C57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31D2162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2224F8A6">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0BCB2A00">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4A00CCE0">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2362A3B1">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606A65DD">
      <w:pPr>
        <w:pStyle w:val="16"/>
        <w:ind w:firstLine="490" w:firstLineChars="200"/>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未按</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暗标</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要求编写技术或方案部分的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0B80E81C">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65691A5C">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3C70553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7405585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1891DE0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7FC3CCE8">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79640CAB">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2A4791D7">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19FC8127">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35238096">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1B63DB7D">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05F6E384">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003B7A03">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5708F6C7">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3BE9C1F4">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67C4393E">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052F1742">
      <w:pPr>
        <w:pStyle w:val="7"/>
        <w:keepNext w:val="0"/>
        <w:keepLines w:val="0"/>
        <w:pageBreakBefore w:val="0"/>
        <w:kinsoku/>
        <w:wordWrap w:val="0"/>
        <w:overflowPunct/>
        <w:topLinePunct w:val="0"/>
        <w:bidi w:val="0"/>
        <w:spacing w:before="78" w:line="221" w:lineRule="auto"/>
        <w:jc w:val="center"/>
        <w:outlineLvl w:val="2"/>
        <w:rPr>
          <w:rFonts w:hint="eastAsia" w:ascii="宋体" w:hAnsi="宋体" w:eastAsia="宋体" w:cs="宋体"/>
        </w:rPr>
      </w:pPr>
      <w:r>
        <w:rPr>
          <w:rFonts w:hint="eastAsia" w:asciiTheme="minorEastAsia" w:hAnsiTheme="minorEastAsia" w:eastAsiaTheme="minorEastAsia" w:cstheme="minorEastAsia"/>
          <w:spacing w:val="-2"/>
          <w:sz w:val="36"/>
          <w:szCs w:val="36"/>
          <w:highlight w:val="none"/>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36"/>
          <w:szCs w:val="36"/>
          <w:highlight w:val="none"/>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36"/>
          <w:szCs w:val="36"/>
          <w:highlight w:val="none"/>
          <w14:textOutline w14:w="1537" w14:cap="flat" w14:cmpd="sng">
            <w14:solidFill>
              <w14:srgbClr w14:val="000000"/>
            </w14:solidFill>
            <w14:prstDash w14:val="solid"/>
            <w14:miter w14:val="0"/>
          </w14:textOutline>
        </w:rPr>
        <w:t>标准</w:t>
      </w:r>
    </w:p>
    <w:tbl>
      <w:tblPr>
        <w:tblStyle w:val="22"/>
        <w:tblW w:w="8338"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56"/>
        <w:gridCol w:w="1256"/>
        <w:gridCol w:w="5826"/>
      </w:tblGrid>
      <w:tr w14:paraId="72B3C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atLeast"/>
        </w:trPr>
        <w:tc>
          <w:tcPr>
            <w:tcW w:w="1256" w:type="dxa"/>
            <w:vAlign w:val="center"/>
          </w:tcPr>
          <w:p w14:paraId="5FE10102">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p>
        </w:tc>
        <w:tc>
          <w:tcPr>
            <w:tcW w:w="1256" w:type="dxa"/>
            <w:vAlign w:val="center"/>
          </w:tcPr>
          <w:p w14:paraId="0F2B7DE3">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分项名称</w:t>
            </w:r>
          </w:p>
        </w:tc>
        <w:tc>
          <w:tcPr>
            <w:tcW w:w="5826" w:type="dxa"/>
            <w:vAlign w:val="center"/>
          </w:tcPr>
          <w:p w14:paraId="37EE4D1D">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bookmarkStart w:id="2" w:name="评分标准"/>
            <w:bookmarkEnd w:id="2"/>
            <w:r>
              <w:rPr>
                <w:rFonts w:hint="eastAsia" w:ascii="宋体" w:hAnsi="宋体" w:eastAsia="宋体" w:cs="宋体"/>
                <w:sz w:val="21"/>
                <w:szCs w:val="21"/>
                <w:highlight w:val="none"/>
              </w:rPr>
              <w:t>评审因素</w:t>
            </w:r>
          </w:p>
        </w:tc>
      </w:tr>
      <w:tr w14:paraId="1E62C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2" w:hRule="atLeast"/>
        </w:trPr>
        <w:tc>
          <w:tcPr>
            <w:tcW w:w="1256" w:type="dxa"/>
            <w:vAlign w:val="center"/>
          </w:tcPr>
          <w:p w14:paraId="64B0ABF5">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价格</w:t>
            </w:r>
          </w:p>
          <w:p w14:paraId="6CC2AFE9">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部分</w:t>
            </w:r>
          </w:p>
          <w:p w14:paraId="4BEACCF3">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w:t>
            </w:r>
          </w:p>
        </w:tc>
        <w:tc>
          <w:tcPr>
            <w:tcW w:w="1256" w:type="dxa"/>
            <w:vAlign w:val="center"/>
          </w:tcPr>
          <w:p w14:paraId="70464F00">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价格得分</w:t>
            </w:r>
          </w:p>
          <w:p w14:paraId="2A8139EC">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w:t>
            </w:r>
          </w:p>
        </w:tc>
        <w:tc>
          <w:tcPr>
            <w:tcW w:w="5826" w:type="dxa"/>
          </w:tcPr>
          <w:p w14:paraId="08A9A2E2">
            <w:pPr>
              <w:pStyle w:val="46"/>
              <w:pageBreakBefore w:val="0"/>
              <w:widowControl w:val="0"/>
              <w:wordWrap w:val="0"/>
              <w:overflowPunct/>
              <w:topLinePunct w:val="0"/>
              <w:bidi w:val="0"/>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满足招标文件要求且投标价格最低的投标报价为评标基准价，其价格分为满分。其他投标人的价格分统一按下列公式计算：投标报价得分=（评标基准价／投标报价）×3</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%×100，计算分数时四舍五入取小数点后两位数。</w:t>
            </w:r>
          </w:p>
          <w:p w14:paraId="491B6DA3">
            <w:pPr>
              <w:pStyle w:val="46"/>
              <w:pageBreakBefore w:val="0"/>
              <w:widowControl w:val="0"/>
              <w:wordWrap w:val="0"/>
              <w:overflowPunct/>
              <w:topLinePunct w:val="0"/>
              <w:bidi w:val="0"/>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根据《政府采购促进中小企业发展管理办法》（财库</w:t>
            </w:r>
          </w:p>
          <w:p w14:paraId="5E571FCC">
            <w:pPr>
              <w:pStyle w:val="46"/>
              <w:pageBreakBefore w:val="0"/>
              <w:widowControl w:val="0"/>
              <w:wordWrap w:val="0"/>
              <w:overflowPunct/>
              <w:topLinePunct w:val="0"/>
              <w:bidi w:val="0"/>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﹝2020﹞46 号）、《关于进一步加大政府采购支持中小企业力度的通知》《财政部司法部关于政府采购支持监狱企业发展有关问题的通知》（财库〔2014〕68 号）和《三部门联合发布关于促进残疾人就业政府采购政策的通知》（财库〔2017〕141 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1</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%后参与评审。参与优惠企业的报价=投标报价*（</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%）。对于同时属于小微企业、监狱企业或残疾人福利性单位的，不重复进行投标报价扣除。</w:t>
            </w:r>
          </w:p>
          <w:p w14:paraId="428A7D5C">
            <w:pPr>
              <w:pStyle w:val="46"/>
              <w:pageBreakBefore w:val="0"/>
              <w:widowControl w:val="0"/>
              <w:wordWrap w:val="0"/>
              <w:overflowPunct/>
              <w:topLinePunct w:val="0"/>
              <w:bidi w:val="0"/>
              <w:snapToGrid/>
              <w:textAlignment w:val="auto"/>
              <w:rPr>
                <w:rFonts w:hint="eastAsia" w:ascii="宋体" w:hAnsi="宋体" w:eastAsia="宋体" w:cs="宋体"/>
                <w:sz w:val="21"/>
                <w:szCs w:val="21"/>
                <w:highlight w:val="none"/>
              </w:rPr>
            </w:pPr>
            <w:r>
              <w:rPr>
                <w:rFonts w:hint="eastAsia" w:ascii="Times New Roman" w:hAnsi="Times New Roman" w:eastAsia="宋体" w:cs="Times New Roman"/>
                <w:highlight w:val="none"/>
              </w:rPr>
              <w:t>投标报价得分＝（评标基准价/投标报价）×分值</w:t>
            </w:r>
          </w:p>
        </w:tc>
      </w:tr>
      <w:tr w14:paraId="6970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8" w:hRule="atLeast"/>
        </w:trPr>
        <w:tc>
          <w:tcPr>
            <w:tcW w:w="1256" w:type="dxa"/>
            <w:vMerge w:val="restart"/>
            <w:vAlign w:val="center"/>
          </w:tcPr>
          <w:p w14:paraId="2FF5D92F">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p>
          <w:p w14:paraId="23860A14">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p>
          <w:p w14:paraId="5B358094">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p>
          <w:p w14:paraId="4FBF6DFD">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p>
          <w:p w14:paraId="1C8B530E">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p>
          <w:p w14:paraId="31FA17AC">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p>
          <w:p w14:paraId="2C5E6113">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p>
          <w:p w14:paraId="3406B498">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p>
          <w:p w14:paraId="1B1063CA">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p>
          <w:p w14:paraId="762F9FE2">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p>
          <w:p w14:paraId="68A00233">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p>
          <w:p w14:paraId="254BA83D">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p>
          <w:p w14:paraId="7AC64E08">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技术</w:t>
            </w:r>
          </w:p>
          <w:p w14:paraId="03887009">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部分</w:t>
            </w:r>
          </w:p>
          <w:p w14:paraId="2B00E91D">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33</w:t>
            </w:r>
            <w:r>
              <w:rPr>
                <w:rFonts w:hint="eastAsia" w:ascii="宋体" w:hAnsi="宋体" w:eastAsia="宋体" w:cs="宋体"/>
                <w:sz w:val="21"/>
                <w:szCs w:val="21"/>
                <w:highlight w:val="none"/>
              </w:rPr>
              <w:t>分）</w:t>
            </w:r>
          </w:p>
        </w:tc>
        <w:tc>
          <w:tcPr>
            <w:tcW w:w="1256" w:type="dxa"/>
            <w:vAlign w:val="center"/>
          </w:tcPr>
          <w:p w14:paraId="4B0B59E5">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技术参数</w:t>
            </w:r>
          </w:p>
          <w:p w14:paraId="28AC0D04">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分）</w:t>
            </w:r>
          </w:p>
        </w:tc>
        <w:tc>
          <w:tcPr>
            <w:tcW w:w="5826" w:type="dxa"/>
          </w:tcPr>
          <w:p w14:paraId="08F85BCA">
            <w:pPr>
              <w:pStyle w:val="46"/>
              <w:pageBreakBefore w:val="0"/>
              <w:widowControl w:val="0"/>
              <w:wordWrap w:val="0"/>
              <w:overflowPunct/>
              <w:topLinePunct w:val="0"/>
              <w:bidi w:val="0"/>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根据投标人所投产品的技术参数、功能及其他要求进行评价，完全满足采购要求的得</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分。若所投产品技术指标与采购要求允许有负偏离，但负偏离不影响实质性响应，按照每一处负偏离扣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分，扣完为止。（注：</w:t>
            </w:r>
            <w:r>
              <w:rPr>
                <w:rFonts w:hint="eastAsia" w:ascii="宋体" w:hAnsi="宋体" w:eastAsia="宋体" w:cs="宋体"/>
                <w:sz w:val="21"/>
                <w:szCs w:val="21"/>
                <w:highlight w:val="none"/>
                <w:lang w:eastAsia="zh-CN"/>
              </w:rPr>
              <w:t>技术参数要求中列明需提供证明材料的，需按照要求提供相关材料，如</w:t>
            </w:r>
            <w:r>
              <w:rPr>
                <w:rFonts w:hint="eastAsia" w:ascii="宋体" w:hAnsi="宋体" w:eastAsia="宋体" w:cs="宋体"/>
                <w:sz w:val="21"/>
                <w:szCs w:val="21"/>
                <w:highlight w:val="none"/>
              </w:rPr>
              <w:t>未按要求提供相应资料、或提供的资料无法证明其可满足</w:t>
            </w:r>
            <w:r>
              <w:rPr>
                <w:rFonts w:hint="eastAsia" w:ascii="宋体" w:hAnsi="宋体" w:eastAsia="宋体" w:cs="宋体"/>
                <w:sz w:val="21"/>
                <w:szCs w:val="21"/>
                <w:highlight w:val="none"/>
                <w:lang w:eastAsia="zh-CN"/>
              </w:rPr>
              <w:t>该</w:t>
            </w:r>
            <w:r>
              <w:rPr>
                <w:rFonts w:hint="eastAsia" w:ascii="宋体" w:hAnsi="宋体" w:eastAsia="宋体" w:cs="宋体"/>
                <w:sz w:val="21"/>
                <w:szCs w:val="21"/>
                <w:highlight w:val="none"/>
              </w:rPr>
              <w:t>技术参数要求的，视为负偏离。）</w:t>
            </w:r>
          </w:p>
        </w:tc>
      </w:tr>
      <w:tr w14:paraId="7CB4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9" w:hRule="atLeast"/>
        </w:trPr>
        <w:tc>
          <w:tcPr>
            <w:tcW w:w="1256" w:type="dxa"/>
            <w:vMerge w:val="continue"/>
            <w:vAlign w:val="center"/>
          </w:tcPr>
          <w:p w14:paraId="371361B7">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bookmarkStart w:id="3" w:name="_Hlk179821990"/>
          </w:p>
        </w:tc>
        <w:tc>
          <w:tcPr>
            <w:tcW w:w="1256" w:type="dxa"/>
            <w:vAlign w:val="center"/>
          </w:tcPr>
          <w:p w14:paraId="067616E1">
            <w:pPr>
              <w:pStyle w:val="46"/>
              <w:pageBreakBefore w:val="0"/>
              <w:widowControl w:val="0"/>
              <w:wordWrap w:val="0"/>
              <w:overflowPunct/>
              <w:topLinePunct w:val="0"/>
              <w:bidi w:val="0"/>
              <w:snapToGrid/>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核心产品得分（</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w:t>
            </w:r>
          </w:p>
        </w:tc>
        <w:tc>
          <w:tcPr>
            <w:tcW w:w="5826" w:type="dxa"/>
            <w:vAlign w:val="top"/>
          </w:tcPr>
          <w:p w14:paraId="3FF24B49">
            <w:pPr>
              <w:pStyle w:val="46"/>
              <w:pageBreakBefore w:val="0"/>
              <w:widowControl w:val="0"/>
              <w:numPr>
                <w:ilvl w:val="0"/>
                <w:numId w:val="0"/>
              </w:numPr>
              <w:wordWrap w:val="0"/>
              <w:overflowPunct/>
              <w:topLinePunct w:val="0"/>
              <w:bidi w:val="0"/>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投标人所投核心产品，常染色体违法人员建库和打拐试剂盒最大扩增片段长度小于等于 500bp 的得 2 分，片段长度大于 500bp 小于等于 550bp 的得 1 分，大于 550bp的不得分。</w:t>
            </w:r>
          </w:p>
          <w:p w14:paraId="15247A7D">
            <w:pPr>
              <w:pStyle w:val="46"/>
              <w:pageBreakBefore w:val="0"/>
              <w:widowControl w:val="0"/>
              <w:numPr>
                <w:ilvl w:val="0"/>
                <w:numId w:val="0"/>
              </w:numPr>
              <w:wordWrap w:val="0"/>
              <w:overflowPunct/>
              <w:topLinePunct w:val="0"/>
              <w:bidi w:val="0"/>
              <w:snapToGrid/>
              <w:ind w:firstLine="420" w:firstLineChars="200"/>
              <w:textAlignment w:val="auto"/>
              <w:rPr>
                <w:rFonts w:hint="eastAsia" w:ascii="宋体" w:hAnsi="宋体" w:eastAsia="宋体" w:cs="宋体"/>
                <w:spacing w:val="-9"/>
                <w:sz w:val="21"/>
                <w:szCs w:val="21"/>
                <w:highlight w:val="none"/>
                <w:lang w:eastAsia="zh-CN"/>
              </w:rPr>
            </w:pPr>
            <w:r>
              <w:rPr>
                <w:rFonts w:hint="eastAsia" w:ascii="宋体" w:hAnsi="宋体" w:eastAsia="宋体" w:cs="宋体"/>
                <w:sz w:val="21"/>
                <w:szCs w:val="21"/>
                <w:highlight w:val="none"/>
              </w:rPr>
              <w:t>为减少数据分析中 OL 峰出现的机率，提高数</w:t>
            </w:r>
            <w:r>
              <w:rPr>
                <w:rFonts w:hint="eastAsia" w:ascii="宋体" w:hAnsi="宋体" w:eastAsia="宋体" w:cs="宋体"/>
                <w:spacing w:val="-6"/>
                <w:sz w:val="21"/>
                <w:szCs w:val="21"/>
                <w:highlight w:val="none"/>
              </w:rPr>
              <w:t xml:space="preserve">据准确性，试剂盒实体 </w:t>
            </w:r>
            <w:r>
              <w:rPr>
                <w:rFonts w:hint="eastAsia" w:ascii="宋体" w:hAnsi="宋体" w:eastAsia="宋体" w:cs="宋体"/>
                <w:sz w:val="21"/>
                <w:szCs w:val="21"/>
                <w:highlight w:val="none"/>
              </w:rPr>
              <w:t>bin</w:t>
            </w:r>
            <w:r>
              <w:rPr>
                <w:rFonts w:hint="eastAsia" w:ascii="宋体" w:hAnsi="宋体" w:eastAsia="宋体" w:cs="宋体"/>
                <w:spacing w:val="-8"/>
                <w:sz w:val="21"/>
                <w:szCs w:val="21"/>
                <w:highlight w:val="none"/>
              </w:rPr>
              <w:t xml:space="preserve"> 数量大于等于 </w:t>
            </w:r>
            <w:r>
              <w:rPr>
                <w:rFonts w:hint="eastAsia" w:ascii="宋体" w:hAnsi="宋体" w:eastAsia="宋体" w:cs="宋体"/>
                <w:sz w:val="21"/>
                <w:szCs w:val="21"/>
                <w:highlight w:val="none"/>
                <w:lang w:val="en-US" w:eastAsia="zh-CN"/>
              </w:rPr>
              <w:t>430</w:t>
            </w:r>
            <w:r>
              <w:rPr>
                <w:rFonts w:hint="eastAsia" w:ascii="宋体" w:hAnsi="宋体" w:eastAsia="宋体" w:cs="宋体"/>
                <w:spacing w:val="-30"/>
                <w:sz w:val="21"/>
                <w:szCs w:val="21"/>
                <w:highlight w:val="none"/>
              </w:rPr>
              <w:t>个</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且</w:t>
            </w:r>
            <w:r>
              <w:rPr>
                <w:rFonts w:hint="eastAsia" w:ascii="宋体" w:hAnsi="宋体" w:eastAsia="宋体" w:cs="宋体"/>
                <w:sz w:val="21"/>
                <w:szCs w:val="21"/>
                <w:highlight w:val="none"/>
              </w:rPr>
              <w:t xml:space="preserve">bin </w:t>
            </w:r>
            <w:r>
              <w:rPr>
                <w:rFonts w:hint="eastAsia" w:ascii="宋体" w:hAnsi="宋体" w:eastAsia="宋体" w:cs="宋体"/>
                <w:spacing w:val="-9"/>
                <w:sz w:val="21"/>
                <w:szCs w:val="21"/>
                <w:highlight w:val="none"/>
              </w:rPr>
              <w:t>总数大于等于</w:t>
            </w:r>
            <w:r>
              <w:rPr>
                <w:rFonts w:hint="eastAsia" w:ascii="宋体" w:hAnsi="宋体" w:eastAsia="宋体" w:cs="宋体"/>
                <w:spacing w:val="-9"/>
                <w:sz w:val="21"/>
                <w:szCs w:val="21"/>
                <w:highlight w:val="none"/>
                <w:lang w:val="en-US" w:eastAsia="zh-CN"/>
              </w:rPr>
              <w:t>530</w:t>
            </w:r>
            <w:r>
              <w:rPr>
                <w:rFonts w:hint="eastAsia" w:ascii="宋体" w:hAnsi="宋体" w:eastAsia="宋体" w:cs="宋体"/>
                <w:spacing w:val="-24"/>
                <w:sz w:val="21"/>
                <w:szCs w:val="21"/>
                <w:highlight w:val="none"/>
              </w:rPr>
              <w:t xml:space="preserve">个时得 </w:t>
            </w:r>
            <w:r>
              <w:rPr>
                <w:rFonts w:hint="eastAsia" w:ascii="宋体" w:hAnsi="宋体" w:eastAsia="宋体" w:cs="宋体"/>
                <w:spacing w:val="-24"/>
                <w:sz w:val="21"/>
                <w:szCs w:val="21"/>
                <w:highlight w:val="none"/>
                <w:lang w:val="en-US" w:eastAsia="zh-CN"/>
              </w:rPr>
              <w:t>2</w:t>
            </w:r>
            <w:r>
              <w:rPr>
                <w:rFonts w:hint="eastAsia" w:ascii="宋体" w:hAnsi="宋体" w:eastAsia="宋体" w:cs="宋体"/>
                <w:spacing w:val="-8"/>
                <w:sz w:val="21"/>
                <w:szCs w:val="21"/>
                <w:highlight w:val="none"/>
              </w:rPr>
              <w:t xml:space="preserve"> 分，否则不得分。需提供Panel&amp;bin</w:t>
            </w:r>
            <w:r>
              <w:rPr>
                <w:rFonts w:hint="eastAsia" w:ascii="宋体" w:hAnsi="宋体" w:eastAsia="宋体" w:cs="宋体"/>
                <w:spacing w:val="-24"/>
                <w:sz w:val="21"/>
                <w:szCs w:val="21"/>
                <w:highlight w:val="none"/>
              </w:rPr>
              <w:t xml:space="preserve"> 文件及 </w:t>
            </w:r>
            <w:r>
              <w:rPr>
                <w:rFonts w:hint="eastAsia" w:ascii="宋体" w:hAnsi="宋体" w:eastAsia="宋体" w:cs="宋体"/>
                <w:sz w:val="21"/>
                <w:szCs w:val="21"/>
                <w:highlight w:val="none"/>
              </w:rPr>
              <w:t>IDX</w:t>
            </w:r>
            <w:r>
              <w:rPr>
                <w:rFonts w:hint="eastAsia" w:ascii="宋体" w:hAnsi="宋体" w:eastAsia="宋体" w:cs="宋体"/>
                <w:spacing w:val="-24"/>
                <w:sz w:val="21"/>
                <w:szCs w:val="21"/>
                <w:highlight w:val="none"/>
              </w:rPr>
              <w:t xml:space="preserve"> 导出的 </w:t>
            </w:r>
            <w:r>
              <w:rPr>
                <w:rFonts w:hint="eastAsia" w:ascii="宋体" w:hAnsi="宋体" w:eastAsia="宋体" w:cs="宋体"/>
                <w:sz w:val="21"/>
                <w:szCs w:val="21"/>
                <w:highlight w:val="none"/>
              </w:rPr>
              <w:t>ladder</w:t>
            </w:r>
            <w:r>
              <w:rPr>
                <w:rFonts w:hint="eastAsia" w:ascii="宋体" w:hAnsi="宋体" w:eastAsia="宋体" w:cs="宋体"/>
                <w:spacing w:val="-9"/>
                <w:sz w:val="21"/>
                <w:szCs w:val="21"/>
                <w:highlight w:val="none"/>
              </w:rPr>
              <w:t xml:space="preserve"> 图谱</w:t>
            </w:r>
            <w:r>
              <w:rPr>
                <w:rFonts w:hint="eastAsia" w:ascii="宋体" w:hAnsi="宋体" w:cs="宋体"/>
                <w:spacing w:val="-9"/>
                <w:sz w:val="21"/>
                <w:szCs w:val="21"/>
                <w:highlight w:val="none"/>
                <w:lang w:eastAsia="zh-CN"/>
              </w:rPr>
              <w:t>。</w:t>
            </w:r>
          </w:p>
          <w:p w14:paraId="39678E8C">
            <w:pPr>
              <w:pStyle w:val="46"/>
              <w:pageBreakBefore w:val="0"/>
              <w:widowControl w:val="0"/>
              <w:numPr>
                <w:ilvl w:val="0"/>
                <w:numId w:val="0"/>
              </w:numPr>
              <w:wordWrap w:val="0"/>
              <w:overflowPunct/>
              <w:topLinePunct w:val="0"/>
              <w:bidi w:val="0"/>
              <w:snapToGrid/>
              <w:ind w:leftChars="0"/>
              <w:textAlignment w:val="auto"/>
              <w:rPr>
                <w:rFonts w:hint="eastAsia" w:ascii="宋体" w:hAnsi="宋体" w:eastAsia="宋体" w:cs="宋体"/>
                <w:spacing w:val="-5"/>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投标人所投核心产品，Y</w:t>
            </w:r>
            <w:r>
              <w:rPr>
                <w:rFonts w:hint="eastAsia" w:ascii="宋体" w:hAnsi="宋体" w:eastAsia="宋体" w:cs="宋体"/>
                <w:spacing w:val="-8"/>
                <w:sz w:val="21"/>
                <w:szCs w:val="21"/>
                <w:highlight w:val="none"/>
              </w:rPr>
              <w:t xml:space="preserve"> 染色体违法人员建库和打</w:t>
            </w:r>
            <w:r>
              <w:rPr>
                <w:rFonts w:hint="eastAsia" w:ascii="宋体" w:hAnsi="宋体" w:eastAsia="宋体" w:cs="宋体"/>
                <w:spacing w:val="-12"/>
                <w:sz w:val="21"/>
                <w:szCs w:val="21"/>
                <w:highlight w:val="none"/>
              </w:rPr>
              <w:t xml:space="preserve">拐试剂盒最大扩增片段长度小于等于 </w:t>
            </w:r>
            <w:r>
              <w:rPr>
                <w:rFonts w:hint="eastAsia" w:ascii="宋体" w:hAnsi="宋体" w:eastAsia="宋体" w:cs="宋体"/>
                <w:sz w:val="21"/>
                <w:szCs w:val="21"/>
                <w:highlight w:val="none"/>
              </w:rPr>
              <w:t>550bp</w:t>
            </w:r>
            <w:r>
              <w:rPr>
                <w:rFonts w:hint="eastAsia" w:ascii="宋体" w:hAnsi="宋体" w:eastAsia="宋体" w:cs="宋体"/>
                <w:spacing w:val="-30"/>
                <w:sz w:val="21"/>
                <w:szCs w:val="21"/>
                <w:highlight w:val="none"/>
              </w:rPr>
              <w:t xml:space="preserve"> 的得 </w:t>
            </w:r>
            <w:r>
              <w:rPr>
                <w:rFonts w:hint="eastAsia" w:ascii="宋体" w:hAnsi="宋体" w:eastAsia="宋体" w:cs="宋体"/>
                <w:sz w:val="21"/>
                <w:szCs w:val="21"/>
                <w:highlight w:val="none"/>
              </w:rPr>
              <w:t>2</w:t>
            </w:r>
            <w:r>
              <w:rPr>
                <w:rFonts w:hint="eastAsia" w:ascii="宋体" w:hAnsi="宋体" w:eastAsia="宋体" w:cs="宋体"/>
                <w:spacing w:val="-20"/>
                <w:sz w:val="21"/>
                <w:szCs w:val="21"/>
                <w:highlight w:val="none"/>
              </w:rPr>
              <w:t xml:space="preserve"> 分，片</w:t>
            </w:r>
            <w:r>
              <w:rPr>
                <w:rFonts w:hint="eastAsia" w:ascii="宋体" w:hAnsi="宋体" w:eastAsia="宋体" w:cs="宋体"/>
                <w:spacing w:val="-12"/>
                <w:sz w:val="21"/>
                <w:szCs w:val="21"/>
                <w:highlight w:val="none"/>
              </w:rPr>
              <w:t>段长度在</w:t>
            </w:r>
            <w:r>
              <w:rPr>
                <w:rFonts w:hint="eastAsia" w:ascii="宋体" w:hAnsi="宋体" w:eastAsia="宋体" w:cs="宋体"/>
                <w:sz w:val="21"/>
                <w:szCs w:val="21"/>
                <w:highlight w:val="none"/>
              </w:rPr>
              <w:t>550bp</w:t>
            </w:r>
            <w:r>
              <w:rPr>
                <w:rFonts w:hint="eastAsia" w:ascii="宋体" w:hAnsi="宋体" w:eastAsia="宋体" w:cs="宋体"/>
                <w:spacing w:val="-40"/>
                <w:sz w:val="21"/>
                <w:szCs w:val="21"/>
                <w:highlight w:val="none"/>
              </w:rPr>
              <w:t xml:space="preserve"> 至 </w:t>
            </w:r>
            <w:r>
              <w:rPr>
                <w:rFonts w:hint="eastAsia" w:ascii="宋体" w:hAnsi="宋体" w:eastAsia="宋体" w:cs="宋体"/>
                <w:sz w:val="21"/>
                <w:szCs w:val="21"/>
                <w:highlight w:val="none"/>
              </w:rPr>
              <w:t>600bp</w:t>
            </w:r>
            <w:r>
              <w:rPr>
                <w:rFonts w:hint="eastAsia" w:ascii="宋体" w:hAnsi="宋体" w:eastAsia="宋体" w:cs="宋体"/>
                <w:spacing w:val="-20"/>
                <w:sz w:val="21"/>
                <w:szCs w:val="21"/>
                <w:highlight w:val="none"/>
              </w:rPr>
              <w:t xml:space="preserve"> 之间的得 </w:t>
            </w:r>
            <w:r>
              <w:rPr>
                <w:rFonts w:hint="eastAsia" w:ascii="宋体" w:hAnsi="宋体" w:eastAsia="宋体" w:cs="宋体"/>
                <w:sz w:val="21"/>
                <w:szCs w:val="21"/>
                <w:highlight w:val="none"/>
              </w:rPr>
              <w:t>1</w:t>
            </w:r>
            <w:r>
              <w:rPr>
                <w:rFonts w:hint="eastAsia" w:ascii="宋体" w:hAnsi="宋体" w:eastAsia="宋体" w:cs="宋体"/>
                <w:spacing w:val="-16"/>
                <w:sz w:val="21"/>
                <w:szCs w:val="21"/>
                <w:highlight w:val="none"/>
              </w:rPr>
              <w:t xml:space="preserve"> 分，大于等于 </w:t>
            </w:r>
            <w:r>
              <w:rPr>
                <w:rFonts w:hint="eastAsia" w:ascii="宋体" w:hAnsi="宋体" w:eastAsia="宋体" w:cs="宋体"/>
                <w:sz w:val="21"/>
                <w:szCs w:val="21"/>
                <w:highlight w:val="none"/>
              </w:rPr>
              <w:t xml:space="preserve">600bp </w:t>
            </w:r>
            <w:r>
              <w:rPr>
                <w:rFonts w:hint="eastAsia" w:ascii="宋体" w:hAnsi="宋体" w:eastAsia="宋体" w:cs="宋体"/>
                <w:spacing w:val="-5"/>
                <w:sz w:val="21"/>
                <w:szCs w:val="21"/>
                <w:highlight w:val="none"/>
              </w:rPr>
              <w:t>的不得分。</w:t>
            </w:r>
          </w:p>
          <w:p w14:paraId="28599FC0">
            <w:pPr>
              <w:pStyle w:val="46"/>
              <w:pageBreakBefore w:val="0"/>
              <w:widowControl w:val="0"/>
              <w:numPr>
                <w:ilvl w:val="0"/>
                <w:numId w:val="0"/>
              </w:numPr>
              <w:wordWrap w:val="0"/>
              <w:overflowPunct/>
              <w:topLinePunct w:val="0"/>
              <w:bidi w:val="0"/>
              <w:snapToGrid/>
              <w:ind w:left="0" w:leftChars="0" w:firstLine="40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sz w:val="21"/>
                <w:szCs w:val="21"/>
                <w:highlight w:val="none"/>
              </w:rPr>
              <w:t xml:space="preserve">为减少数据分析中 </w:t>
            </w:r>
            <w:r>
              <w:rPr>
                <w:rFonts w:hint="eastAsia" w:ascii="宋体" w:hAnsi="宋体" w:eastAsia="宋体" w:cs="宋体"/>
                <w:sz w:val="21"/>
                <w:szCs w:val="21"/>
                <w:highlight w:val="none"/>
              </w:rPr>
              <w:t>OL</w:t>
            </w:r>
            <w:r>
              <w:rPr>
                <w:rFonts w:hint="eastAsia" w:ascii="宋体" w:hAnsi="宋体" w:eastAsia="宋体" w:cs="宋体"/>
                <w:spacing w:val="-8"/>
                <w:sz w:val="21"/>
                <w:szCs w:val="21"/>
                <w:highlight w:val="none"/>
              </w:rPr>
              <w:t xml:space="preserve"> 峰出现的机率，提高数</w:t>
            </w:r>
            <w:r>
              <w:rPr>
                <w:rFonts w:hint="eastAsia" w:ascii="宋体" w:hAnsi="宋体" w:eastAsia="宋体" w:cs="宋体"/>
                <w:spacing w:val="-12"/>
                <w:sz w:val="21"/>
                <w:szCs w:val="21"/>
                <w:highlight w:val="none"/>
              </w:rPr>
              <w:t xml:space="preserve">据准确性，试剂盒实体 </w:t>
            </w:r>
            <w:r>
              <w:rPr>
                <w:rFonts w:hint="eastAsia" w:ascii="宋体" w:hAnsi="宋体" w:eastAsia="宋体" w:cs="宋体"/>
                <w:sz w:val="21"/>
                <w:szCs w:val="21"/>
                <w:highlight w:val="none"/>
              </w:rPr>
              <w:t>bin</w:t>
            </w:r>
            <w:r>
              <w:rPr>
                <w:rFonts w:hint="eastAsia" w:ascii="宋体" w:hAnsi="宋体" w:eastAsia="宋体" w:cs="宋体"/>
                <w:spacing w:val="-6"/>
                <w:sz w:val="21"/>
                <w:szCs w:val="21"/>
                <w:highlight w:val="none"/>
              </w:rPr>
              <w:t xml:space="preserve"> 数量大于等于 </w:t>
            </w:r>
            <w:r>
              <w:rPr>
                <w:rFonts w:hint="eastAsia" w:ascii="宋体" w:hAnsi="宋体" w:eastAsia="宋体" w:cs="宋体"/>
                <w:spacing w:val="-6"/>
                <w:sz w:val="21"/>
                <w:szCs w:val="21"/>
                <w:highlight w:val="none"/>
                <w:lang w:val="en-US" w:eastAsia="zh-CN"/>
              </w:rPr>
              <w:t>450</w:t>
            </w:r>
            <w:r>
              <w:rPr>
                <w:rFonts w:hint="eastAsia" w:ascii="宋体" w:hAnsi="宋体" w:eastAsia="宋体" w:cs="宋体"/>
                <w:spacing w:val="-22"/>
                <w:sz w:val="21"/>
                <w:szCs w:val="21"/>
                <w:highlight w:val="none"/>
              </w:rPr>
              <w:t xml:space="preserve"> 个</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且</w:t>
            </w:r>
            <w:r>
              <w:rPr>
                <w:rFonts w:hint="eastAsia" w:ascii="宋体" w:hAnsi="宋体" w:eastAsia="宋体" w:cs="宋体"/>
                <w:sz w:val="21"/>
                <w:szCs w:val="21"/>
                <w:highlight w:val="none"/>
              </w:rPr>
              <w:t xml:space="preserve">bin </w:t>
            </w:r>
            <w:r>
              <w:rPr>
                <w:rFonts w:hint="eastAsia" w:ascii="宋体" w:hAnsi="宋体" w:eastAsia="宋体" w:cs="宋体"/>
                <w:spacing w:val="-9"/>
                <w:sz w:val="21"/>
                <w:szCs w:val="21"/>
                <w:highlight w:val="none"/>
              </w:rPr>
              <w:t xml:space="preserve">总数大于等于 </w:t>
            </w:r>
            <w:r>
              <w:rPr>
                <w:rFonts w:hint="eastAsia" w:ascii="宋体" w:hAnsi="宋体" w:eastAsia="宋体" w:cs="宋体"/>
                <w:sz w:val="21"/>
                <w:szCs w:val="21"/>
                <w:highlight w:val="none"/>
              </w:rPr>
              <w:t>6</w:t>
            </w:r>
            <w:r>
              <w:rPr>
                <w:rFonts w:hint="eastAsia" w:ascii="宋体" w:hAnsi="宋体" w:eastAsia="宋体" w:cs="宋体"/>
                <w:sz w:val="21"/>
                <w:szCs w:val="21"/>
                <w:highlight w:val="none"/>
                <w:lang w:val="en-US" w:eastAsia="zh-CN"/>
              </w:rPr>
              <w:t>50</w:t>
            </w:r>
            <w:r>
              <w:rPr>
                <w:rFonts w:hint="eastAsia" w:ascii="宋体" w:hAnsi="宋体" w:eastAsia="宋体" w:cs="宋体"/>
                <w:spacing w:val="-24"/>
                <w:sz w:val="21"/>
                <w:szCs w:val="21"/>
                <w:highlight w:val="none"/>
              </w:rPr>
              <w:t xml:space="preserve">个时得 </w:t>
            </w:r>
            <w:r>
              <w:rPr>
                <w:rFonts w:hint="eastAsia" w:ascii="宋体" w:hAnsi="宋体" w:eastAsia="宋体" w:cs="宋体"/>
                <w:spacing w:val="-24"/>
                <w:sz w:val="21"/>
                <w:szCs w:val="21"/>
                <w:highlight w:val="none"/>
                <w:lang w:val="en-US" w:eastAsia="zh-CN"/>
              </w:rPr>
              <w:t>2</w:t>
            </w:r>
            <w:r>
              <w:rPr>
                <w:rFonts w:hint="eastAsia" w:ascii="宋体" w:hAnsi="宋体" w:eastAsia="宋体" w:cs="宋体"/>
                <w:spacing w:val="-8"/>
                <w:sz w:val="21"/>
                <w:szCs w:val="21"/>
                <w:highlight w:val="none"/>
              </w:rPr>
              <w:t>分，否则不得分。需提供Panel&amp;bin</w:t>
            </w:r>
            <w:r>
              <w:rPr>
                <w:rFonts w:hint="eastAsia" w:ascii="宋体" w:hAnsi="宋体" w:eastAsia="宋体" w:cs="宋体"/>
                <w:spacing w:val="-24"/>
                <w:sz w:val="21"/>
                <w:szCs w:val="21"/>
                <w:highlight w:val="none"/>
              </w:rPr>
              <w:t xml:space="preserve"> 文件及 </w:t>
            </w:r>
            <w:r>
              <w:rPr>
                <w:rFonts w:hint="eastAsia" w:ascii="宋体" w:hAnsi="宋体" w:eastAsia="宋体" w:cs="宋体"/>
                <w:sz w:val="21"/>
                <w:szCs w:val="21"/>
                <w:highlight w:val="none"/>
              </w:rPr>
              <w:t>IDX</w:t>
            </w:r>
            <w:r>
              <w:rPr>
                <w:rFonts w:hint="eastAsia" w:ascii="宋体" w:hAnsi="宋体" w:eastAsia="宋体" w:cs="宋体"/>
                <w:spacing w:val="-24"/>
                <w:sz w:val="21"/>
                <w:szCs w:val="21"/>
                <w:highlight w:val="none"/>
              </w:rPr>
              <w:t xml:space="preserve"> 导出的 </w:t>
            </w:r>
            <w:r>
              <w:rPr>
                <w:rFonts w:hint="eastAsia" w:ascii="宋体" w:hAnsi="宋体" w:eastAsia="宋体" w:cs="宋体"/>
                <w:sz w:val="21"/>
                <w:szCs w:val="21"/>
                <w:highlight w:val="none"/>
              </w:rPr>
              <w:t>ladder</w:t>
            </w:r>
            <w:r>
              <w:rPr>
                <w:rFonts w:hint="eastAsia" w:ascii="宋体" w:hAnsi="宋体" w:eastAsia="宋体" w:cs="宋体"/>
                <w:spacing w:val="-8"/>
                <w:sz w:val="21"/>
                <w:szCs w:val="21"/>
                <w:highlight w:val="none"/>
              </w:rPr>
              <w:t xml:space="preserve"> 图谱。</w:t>
            </w:r>
          </w:p>
        </w:tc>
      </w:tr>
      <w:tr w14:paraId="4561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2" w:hRule="atLeast"/>
        </w:trPr>
        <w:tc>
          <w:tcPr>
            <w:tcW w:w="1256" w:type="dxa"/>
            <w:vMerge w:val="continue"/>
            <w:vAlign w:val="center"/>
          </w:tcPr>
          <w:p w14:paraId="16CD422C">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p>
        </w:tc>
        <w:tc>
          <w:tcPr>
            <w:tcW w:w="1256" w:type="dxa"/>
            <w:vAlign w:val="center"/>
          </w:tcPr>
          <w:p w14:paraId="35D3B188">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防污染</w:t>
            </w:r>
            <w:r>
              <w:rPr>
                <w:rFonts w:hint="eastAsia" w:ascii="宋体" w:hAnsi="宋体" w:eastAsia="宋体" w:cs="宋体"/>
                <w:sz w:val="21"/>
                <w:szCs w:val="21"/>
                <w:highlight w:val="none"/>
              </w:rPr>
              <w:t>性得分</w:t>
            </w:r>
          </w:p>
          <w:p w14:paraId="6E62D14E">
            <w:pPr>
              <w:pStyle w:val="46"/>
              <w:pageBreakBefore w:val="0"/>
              <w:widowControl w:val="0"/>
              <w:wordWrap w:val="0"/>
              <w:overflowPunct/>
              <w:topLinePunct w:val="0"/>
              <w:bidi w:val="0"/>
              <w:snapToGrid/>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 xml:space="preserve"> 分）</w:t>
            </w:r>
          </w:p>
        </w:tc>
        <w:tc>
          <w:tcPr>
            <w:tcW w:w="5826" w:type="dxa"/>
            <w:vAlign w:val="top"/>
          </w:tcPr>
          <w:p w14:paraId="75BA14E2">
            <w:pPr>
              <w:pStyle w:val="46"/>
              <w:pageBreakBefore w:val="0"/>
              <w:widowControl w:val="0"/>
              <w:wordWrap w:val="0"/>
              <w:overflowPunct/>
              <w:topLinePunct w:val="0"/>
              <w:bidi w:val="0"/>
              <w:snapToGrid/>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为降低试剂盒污染风险，提高极微量样本检出率，试剂盒可采用全体系加样，常</w:t>
            </w:r>
            <w:r>
              <w:rPr>
                <w:rFonts w:hint="eastAsia" w:ascii="宋体" w:hAnsi="宋体" w:eastAsia="宋体" w:cs="宋体"/>
                <w:sz w:val="21"/>
                <w:szCs w:val="21"/>
                <w:highlight w:val="none"/>
              </w:rPr>
              <w:t>染色体案件检验试剂盒（</w:t>
            </w: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采用固态试剂形态的得3分，采用液态试剂形态的得1分；Y</w:t>
            </w:r>
            <w:r>
              <w:rPr>
                <w:rFonts w:hint="eastAsia" w:ascii="宋体" w:hAnsi="宋体" w:eastAsia="宋体" w:cs="宋体"/>
                <w:sz w:val="21"/>
                <w:szCs w:val="21"/>
                <w:highlight w:val="none"/>
              </w:rPr>
              <w:t>染色体案件检验试剂盒</w:t>
            </w:r>
            <w:r>
              <w:rPr>
                <w:rFonts w:hint="eastAsia" w:ascii="宋体" w:hAnsi="宋体" w:eastAsia="宋体" w:cs="宋体"/>
                <w:sz w:val="21"/>
                <w:szCs w:val="21"/>
                <w:highlight w:val="none"/>
                <w:lang w:val="en-US" w:eastAsia="zh-CN"/>
              </w:rPr>
              <w:t>(二)采用固态试剂形态的得3分，采用液态试剂形态的得1分。</w:t>
            </w:r>
          </w:p>
        </w:tc>
      </w:tr>
      <w:bookmarkEnd w:id="3"/>
      <w:tr w14:paraId="6F0F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6" w:hRule="atLeast"/>
        </w:trPr>
        <w:tc>
          <w:tcPr>
            <w:tcW w:w="1256" w:type="dxa"/>
            <w:vMerge w:val="continue"/>
            <w:vAlign w:val="center"/>
          </w:tcPr>
          <w:p w14:paraId="04CA7B2D">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p>
        </w:tc>
        <w:tc>
          <w:tcPr>
            <w:tcW w:w="1256" w:type="dxa"/>
            <w:vAlign w:val="center"/>
          </w:tcPr>
          <w:p w14:paraId="682946EC">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数据准确性得分</w:t>
            </w:r>
          </w:p>
          <w:p w14:paraId="14FEF0E2">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分）</w:t>
            </w:r>
          </w:p>
        </w:tc>
        <w:tc>
          <w:tcPr>
            <w:tcW w:w="5826" w:type="dxa"/>
          </w:tcPr>
          <w:p w14:paraId="28D8FCA1">
            <w:pPr>
              <w:pStyle w:val="46"/>
              <w:pageBreakBefore w:val="0"/>
              <w:widowControl w:val="0"/>
              <w:numPr>
                <w:ilvl w:val="0"/>
                <w:numId w:val="0"/>
              </w:numPr>
              <w:wordWrap w:val="0"/>
              <w:overflowPunct/>
              <w:topLinePunct w:val="0"/>
              <w:bidi w:val="0"/>
              <w:snapToGrid/>
              <w:textAlignment w:val="auto"/>
              <w:rPr>
                <w:rFonts w:hint="eastAsia" w:ascii="宋体" w:hAnsi="宋体" w:eastAsia="宋体" w:cs="宋体"/>
                <w:sz w:val="21"/>
                <w:szCs w:val="21"/>
                <w:highlight w:val="none"/>
                <w:lang w:val="en-US" w:eastAsia="zh-CN"/>
              </w:rPr>
            </w:pPr>
            <w:bookmarkStart w:id="4" w:name="_Hlk179822042"/>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为提升家系比对的准确率，投标人所投Y</w:t>
            </w:r>
            <w:r>
              <w:rPr>
                <w:rFonts w:hint="eastAsia" w:ascii="宋体" w:hAnsi="宋体" w:eastAsia="宋体" w:cs="宋体"/>
                <w:sz w:val="21"/>
                <w:szCs w:val="21"/>
                <w:highlight w:val="none"/>
              </w:rPr>
              <w:t>染色体案件检验试剂盒</w:t>
            </w:r>
            <w:r>
              <w:rPr>
                <w:rFonts w:hint="eastAsia" w:ascii="宋体" w:hAnsi="宋体" w:eastAsia="宋体" w:cs="宋体"/>
                <w:sz w:val="21"/>
                <w:szCs w:val="21"/>
                <w:highlight w:val="none"/>
                <w:lang w:val="en-US" w:eastAsia="zh-CN"/>
              </w:rPr>
              <w:t>(一)、Y</w:t>
            </w:r>
            <w:r>
              <w:rPr>
                <w:rFonts w:hint="eastAsia" w:ascii="宋体" w:hAnsi="宋体" w:eastAsia="宋体" w:cs="宋体"/>
                <w:sz w:val="21"/>
                <w:szCs w:val="21"/>
                <w:highlight w:val="none"/>
              </w:rPr>
              <w:t>染色体案件检验试剂盒</w:t>
            </w:r>
            <w:r>
              <w:rPr>
                <w:rFonts w:hint="eastAsia" w:ascii="宋体" w:hAnsi="宋体" w:eastAsia="宋体" w:cs="宋体"/>
                <w:sz w:val="21"/>
                <w:szCs w:val="21"/>
                <w:highlight w:val="none"/>
                <w:lang w:val="en-US" w:eastAsia="zh-CN"/>
              </w:rPr>
              <w:t>(二)、Y染色体违法人员建库和打拐试剂盒单管可一次扩增40个以上（含40个）Y染色体基因座的，每项得1分，最高得3分。</w:t>
            </w:r>
          </w:p>
          <w:p w14:paraId="2BAAB908">
            <w:pPr>
              <w:pStyle w:val="46"/>
              <w:pageBreakBefore w:val="0"/>
              <w:widowControl w:val="0"/>
              <w:numPr>
                <w:ilvl w:val="0"/>
                <w:numId w:val="0"/>
              </w:numPr>
              <w:wordWrap w:val="0"/>
              <w:overflowPunct/>
              <w:topLinePunct w:val="0"/>
              <w:bidi w:val="0"/>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为保证案件检测数据的准确性，投标人所投常染色体案件检验试剂盒（一）的实体 bin 数量不少于 350 个， bin 总数不少于 4</w:t>
            </w:r>
            <w:r>
              <w:rPr>
                <w:rFonts w:hint="eastAsia" w:ascii="宋体" w:hAnsi="宋体" w:eastAsia="宋体" w:cs="宋体"/>
                <w:sz w:val="21"/>
                <w:szCs w:val="21"/>
                <w:highlight w:val="none"/>
                <w:lang w:val="en-US" w:eastAsia="zh-CN"/>
              </w:rPr>
              <w:t>40</w:t>
            </w:r>
            <w:r>
              <w:rPr>
                <w:rFonts w:hint="eastAsia" w:ascii="宋体" w:hAnsi="宋体" w:eastAsia="宋体" w:cs="宋体"/>
                <w:sz w:val="21"/>
                <w:szCs w:val="21"/>
                <w:highlight w:val="none"/>
              </w:rPr>
              <w:t xml:space="preserve"> 个的得 </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 xml:space="preserve"> 分，否则不得分；Y 染色体案件检验试剂盒（二）的实体 bin 数量不少于 </w:t>
            </w:r>
            <w:r>
              <w:rPr>
                <w:rFonts w:hint="eastAsia" w:ascii="宋体" w:hAnsi="宋体" w:eastAsia="宋体" w:cs="宋体"/>
                <w:sz w:val="21"/>
                <w:szCs w:val="21"/>
                <w:highlight w:val="none"/>
                <w:lang w:val="en-US" w:eastAsia="zh-CN"/>
              </w:rPr>
              <w:t>450</w:t>
            </w:r>
            <w:r>
              <w:rPr>
                <w:rFonts w:hint="eastAsia" w:ascii="宋体" w:hAnsi="宋体" w:eastAsia="宋体" w:cs="宋体"/>
                <w:sz w:val="21"/>
                <w:szCs w:val="21"/>
                <w:highlight w:val="none"/>
              </w:rPr>
              <w:t xml:space="preserve"> 个， bin 总数不少于 </w:t>
            </w:r>
            <w:r>
              <w:rPr>
                <w:rFonts w:hint="eastAsia" w:ascii="宋体" w:hAnsi="宋体" w:eastAsia="宋体" w:cs="宋体"/>
                <w:sz w:val="21"/>
                <w:szCs w:val="21"/>
                <w:highlight w:val="none"/>
                <w:lang w:val="en-US" w:eastAsia="zh-CN"/>
              </w:rPr>
              <w:t>650</w:t>
            </w:r>
            <w:r>
              <w:rPr>
                <w:rFonts w:hint="eastAsia" w:ascii="宋体" w:hAnsi="宋体" w:eastAsia="宋体" w:cs="宋体"/>
                <w:sz w:val="21"/>
                <w:szCs w:val="21"/>
                <w:highlight w:val="none"/>
              </w:rPr>
              <w:t xml:space="preserve">个的得 </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分，否则不得分。需提供Panel&amp;bin 文件及 IDX 导出的 ladder 图谱。</w:t>
            </w:r>
            <w:bookmarkEnd w:id="4"/>
          </w:p>
        </w:tc>
      </w:tr>
      <w:tr w14:paraId="4AC9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7" w:hRule="atLeast"/>
        </w:trPr>
        <w:tc>
          <w:tcPr>
            <w:tcW w:w="1256" w:type="dxa"/>
            <w:vMerge w:val="restart"/>
            <w:vAlign w:val="center"/>
          </w:tcPr>
          <w:p w14:paraId="36430A07">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商务部分</w:t>
            </w:r>
          </w:p>
          <w:p w14:paraId="4BF50588">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37</w:t>
            </w:r>
            <w:r>
              <w:rPr>
                <w:rFonts w:hint="eastAsia" w:ascii="宋体" w:hAnsi="宋体" w:eastAsia="宋体" w:cs="宋体"/>
                <w:sz w:val="21"/>
                <w:szCs w:val="21"/>
                <w:highlight w:val="none"/>
              </w:rPr>
              <w:t>分）</w:t>
            </w:r>
          </w:p>
        </w:tc>
        <w:tc>
          <w:tcPr>
            <w:tcW w:w="1256" w:type="dxa"/>
            <w:vAlign w:val="center"/>
          </w:tcPr>
          <w:p w14:paraId="290CF933">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业绩合同</w:t>
            </w:r>
          </w:p>
          <w:p w14:paraId="0E7C1B96">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xml:space="preserve"> 分）</w:t>
            </w:r>
          </w:p>
        </w:tc>
        <w:tc>
          <w:tcPr>
            <w:tcW w:w="5826" w:type="dxa"/>
          </w:tcPr>
          <w:p w14:paraId="70DDCD91">
            <w:pPr>
              <w:pStyle w:val="46"/>
              <w:pageBreakBefore w:val="0"/>
              <w:widowControl w:val="0"/>
              <w:wordWrap w:val="0"/>
              <w:overflowPunct/>
              <w:topLinePunct w:val="0"/>
              <w:bidi w:val="0"/>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投标人提供 202</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 xml:space="preserve"> 年以来试剂耗材业绩合同，并在投标文件中附相对应的合同原件扫描件、中标通知书扫描件及中标公示截图，每一个合同文件得 1 分，最多得 </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xml:space="preserve"> 分。</w:t>
            </w:r>
          </w:p>
        </w:tc>
      </w:tr>
      <w:tr w14:paraId="35D0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3" w:hRule="atLeast"/>
        </w:trPr>
        <w:tc>
          <w:tcPr>
            <w:tcW w:w="1256" w:type="dxa"/>
            <w:vMerge w:val="continue"/>
            <w:vAlign w:val="center"/>
          </w:tcPr>
          <w:p w14:paraId="01C25C4C">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p>
        </w:tc>
        <w:tc>
          <w:tcPr>
            <w:tcW w:w="1256" w:type="dxa"/>
            <w:vAlign w:val="center"/>
          </w:tcPr>
          <w:p w14:paraId="07127162">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入选合格制造商名录</w:t>
            </w:r>
          </w:p>
          <w:p w14:paraId="4285CE8F">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 分）</w:t>
            </w:r>
          </w:p>
        </w:tc>
        <w:tc>
          <w:tcPr>
            <w:tcW w:w="5826" w:type="dxa"/>
          </w:tcPr>
          <w:p w14:paraId="236CD46D">
            <w:pPr>
              <w:pStyle w:val="46"/>
              <w:pageBreakBefore w:val="0"/>
              <w:widowControl w:val="0"/>
              <w:wordWrap w:val="0"/>
              <w:overflowPunct/>
              <w:topLinePunct w:val="0"/>
              <w:bidi w:val="0"/>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所投编号为2、3、4、5、6、7、</w:t>
            </w:r>
            <w:r>
              <w:rPr>
                <w:rFonts w:hint="eastAsia" w:ascii="宋体" w:hAnsi="宋体" w:eastAsia="宋体" w:cs="宋体"/>
                <w:sz w:val="21"/>
                <w:szCs w:val="21"/>
                <w:highlight w:val="none"/>
                <w:lang w:val="en-US" w:eastAsia="zh-CN"/>
              </w:rPr>
              <w:t>13、</w:t>
            </w:r>
            <w:r>
              <w:rPr>
                <w:rFonts w:hint="eastAsia" w:ascii="宋体" w:hAnsi="宋体" w:eastAsia="宋体" w:cs="宋体"/>
                <w:sz w:val="21"/>
                <w:szCs w:val="21"/>
                <w:highlight w:val="none"/>
              </w:rPr>
              <w:t>26、27、29、</w:t>
            </w:r>
          </w:p>
          <w:p w14:paraId="32A6A2E1">
            <w:pPr>
              <w:pStyle w:val="46"/>
              <w:pageBreakBefore w:val="0"/>
              <w:widowControl w:val="0"/>
              <w:wordWrap w:val="0"/>
              <w:overflowPunct/>
              <w:topLinePunct w:val="0"/>
              <w:bidi w:val="0"/>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30号的试剂耗材全部系公安部“全国公安机关 DNA 鉴定关键试剂耗材质检合格产品及制造商名录”中的得 5 分， 有一个试剂耗材未在公安部“全国公安机关 DNA 鉴定关键试剂耗材质检合格产品及制造商名录”中的不得分；若未在质检合格名录但通过公安部刑事技术产品质量监督中心并出具检测报告的，每项得 1 分，最多得 3 分。（提供名录截图或证书扫描件或影印件）</w:t>
            </w:r>
          </w:p>
        </w:tc>
      </w:tr>
      <w:tr w14:paraId="433DE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6" w:hRule="atLeast"/>
        </w:trPr>
        <w:tc>
          <w:tcPr>
            <w:tcW w:w="1256" w:type="dxa"/>
            <w:vMerge w:val="continue"/>
            <w:vAlign w:val="center"/>
          </w:tcPr>
          <w:p w14:paraId="4B0719E4">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p>
        </w:tc>
        <w:tc>
          <w:tcPr>
            <w:tcW w:w="1256" w:type="dxa"/>
            <w:vAlign w:val="center"/>
          </w:tcPr>
          <w:p w14:paraId="4B779B72">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售后服务</w:t>
            </w:r>
          </w:p>
          <w:p w14:paraId="0A405FBC">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分）</w:t>
            </w:r>
          </w:p>
        </w:tc>
        <w:tc>
          <w:tcPr>
            <w:tcW w:w="5826" w:type="dxa"/>
          </w:tcPr>
          <w:p w14:paraId="44708716">
            <w:pPr>
              <w:pStyle w:val="46"/>
              <w:pageBreakBefore w:val="0"/>
              <w:widowControl w:val="0"/>
              <w:wordWrap w:val="0"/>
              <w:overflowPunct/>
              <w:topLinePunct w:val="0"/>
              <w:bidi w:val="0"/>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根据投标人的售后服务方案、措施、承诺内容及其他实质性优惠条款（包括质保期内外承诺、产品调换采取的方案及措施、备品备件提供情况、供货的合理性安排、驻场服务工作方法等方面）进行综合评定，有详细的项目整体实施方案，且具有详细可行的实施计划和明确的工作流程，各项内容科学、严谨，完全符合项目特点的得</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 xml:space="preserve">分；有较详细的项目实施方案，且具有较为详细可行的实施计划和的工作流程，措施较科学、完整，满足项目需求的得 </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 xml:space="preserve">分；有较详细的项目实施方案，但实施计划和的工作流程缺乏针对性的得 </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 xml:space="preserve"> 分；项目实施方案基本满足需求的得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xml:space="preserve"> 分；没有的不得分。</w:t>
            </w:r>
          </w:p>
        </w:tc>
      </w:tr>
      <w:tr w14:paraId="5F7B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trPr>
        <w:tc>
          <w:tcPr>
            <w:tcW w:w="1256" w:type="dxa"/>
            <w:vMerge w:val="continue"/>
            <w:vAlign w:val="center"/>
          </w:tcPr>
          <w:p w14:paraId="440FC73A">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p>
        </w:tc>
        <w:tc>
          <w:tcPr>
            <w:tcW w:w="1256" w:type="dxa"/>
            <w:vAlign w:val="center"/>
          </w:tcPr>
          <w:p w14:paraId="34AB332C">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培训方案</w:t>
            </w:r>
          </w:p>
          <w:p w14:paraId="4F3EAE64">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分）</w:t>
            </w:r>
          </w:p>
        </w:tc>
        <w:tc>
          <w:tcPr>
            <w:tcW w:w="5826" w:type="dxa"/>
            <w:vAlign w:val="top"/>
          </w:tcPr>
          <w:p w14:paraId="68E07786">
            <w:pPr>
              <w:pStyle w:val="46"/>
              <w:pageBreakBefore w:val="0"/>
              <w:widowControl w:val="0"/>
              <w:wordWrap w:val="0"/>
              <w:overflowPunct/>
              <w:topLinePunct w:val="0"/>
              <w:bidi w:val="0"/>
              <w:snapToGrid/>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评标委员会根据投标人的培训方案进行综合评定，供应商需提供全面详细的培训方案、周密的培训计划，内容全面、合理，针对性强，完全满足项目培训要求的得7分；提供了培训方案、培训计划，内容一般，针对性一般，基本满足项目培训要求的得4分；提供了培训方案、培训计划，内容较差，针对性较差，无法满足项目培训要求的得2分；未提供相关内容的不得分。</w:t>
            </w:r>
          </w:p>
        </w:tc>
      </w:tr>
      <w:tr w14:paraId="05D8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4" w:hRule="atLeast"/>
        </w:trPr>
        <w:tc>
          <w:tcPr>
            <w:tcW w:w="1256" w:type="dxa"/>
            <w:vMerge w:val="continue"/>
            <w:vAlign w:val="center"/>
          </w:tcPr>
          <w:p w14:paraId="631D0F05">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p>
        </w:tc>
        <w:tc>
          <w:tcPr>
            <w:tcW w:w="1256" w:type="dxa"/>
            <w:vAlign w:val="center"/>
          </w:tcPr>
          <w:p w14:paraId="4F69951C">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政府采购政</w:t>
            </w:r>
          </w:p>
          <w:p w14:paraId="65D94630">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策 （2 分）</w:t>
            </w:r>
          </w:p>
        </w:tc>
        <w:tc>
          <w:tcPr>
            <w:tcW w:w="5826" w:type="dxa"/>
          </w:tcPr>
          <w:p w14:paraId="1B1C5CF6">
            <w:pPr>
              <w:pStyle w:val="46"/>
              <w:pageBreakBefore w:val="0"/>
              <w:widowControl w:val="0"/>
              <w:wordWrap w:val="0"/>
              <w:overflowPunct/>
              <w:topLinePunct w:val="0"/>
              <w:bidi w:val="0"/>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(1)节能产品政府采购品目清单产品：所投产品如为“节能产品政府采购品目清单”内非强制节能产品的，每有一项加 0.5 分，最多加 1 分。投标人须在投标文件中提供该产品处于有效期之内的《节能产品认证证书》，否则评标委员会有权不予认可。</w:t>
            </w:r>
          </w:p>
          <w:p w14:paraId="6AA8321B">
            <w:pPr>
              <w:pStyle w:val="46"/>
              <w:pageBreakBefore w:val="0"/>
              <w:widowControl w:val="0"/>
              <w:wordWrap w:val="0"/>
              <w:overflowPunct/>
              <w:topLinePunct w:val="0"/>
              <w:bidi w:val="0"/>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(2)环境标志产品政府采购品目清单产品：所投产品如为“环境标志产品政府采购品目清单”内产品的，每有一项加 0.5 分，最多加 1 分。投标人须在投标文件中提供该产品处于有效期之内的《环境标志产品认证证书》，否则评委委员会有权不予认可。</w:t>
            </w:r>
          </w:p>
        </w:tc>
      </w:tr>
      <w:tr w14:paraId="098F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1" w:hRule="atLeast"/>
        </w:trPr>
        <w:tc>
          <w:tcPr>
            <w:tcW w:w="1256" w:type="dxa"/>
            <w:vMerge w:val="continue"/>
            <w:vAlign w:val="center"/>
          </w:tcPr>
          <w:p w14:paraId="28CB67E3">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p>
        </w:tc>
        <w:tc>
          <w:tcPr>
            <w:tcW w:w="1256" w:type="dxa"/>
            <w:vAlign w:val="center"/>
          </w:tcPr>
          <w:p w14:paraId="4CD358E5">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信用评价</w:t>
            </w:r>
          </w:p>
          <w:p w14:paraId="0A625AA4">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 分）</w:t>
            </w:r>
          </w:p>
        </w:tc>
        <w:tc>
          <w:tcPr>
            <w:tcW w:w="5826" w:type="dxa"/>
          </w:tcPr>
          <w:p w14:paraId="1E6BF9D0">
            <w:pPr>
              <w:pStyle w:val="46"/>
              <w:pageBreakBefore w:val="0"/>
              <w:widowControl w:val="0"/>
              <w:wordWrap w:val="0"/>
              <w:overflowPunct/>
              <w:topLinePunct w:val="0"/>
              <w:bidi w:val="0"/>
              <w:snapToGrid/>
              <w:textAlignment w:val="auto"/>
              <w:rPr>
                <w:rFonts w:hint="eastAsia" w:ascii="宋体" w:hAnsi="宋体" w:eastAsia="宋体" w:cs="宋体"/>
                <w:sz w:val="21"/>
                <w:szCs w:val="21"/>
                <w:highlight w:val="none"/>
              </w:rPr>
            </w:pPr>
            <w:r>
              <w:rPr>
                <w:rFonts w:hint="eastAsia" w:ascii="Times New Roman" w:hAnsi="Times New Roman" w:eastAsia="Arial" w:cs="Arial"/>
                <w:b w:val="0"/>
                <w:bCs w:val="0"/>
                <w:snapToGrid w:val="0"/>
                <w:color w:val="000000"/>
                <w:kern w:val="0"/>
                <w:sz w:val="21"/>
                <w:szCs w:val="21"/>
                <w:highlight w:val="none"/>
                <w:lang w:val="en-US" w:eastAsia="zh-CN" w:bidi="ar-SA"/>
              </w:rPr>
              <w:t>供应商</w:t>
            </w:r>
            <w:r>
              <w:rPr>
                <w:rFonts w:hint="default" w:ascii="Times New Roman" w:hAnsi="Times New Roman" w:eastAsia="Arial" w:cs="Arial"/>
                <w:b w:val="0"/>
                <w:bCs w:val="0"/>
                <w:snapToGrid w:val="0"/>
                <w:color w:val="000000"/>
                <w:kern w:val="0"/>
                <w:sz w:val="21"/>
                <w:szCs w:val="21"/>
                <w:highlight w:val="none"/>
                <w:lang w:val="en-US" w:eastAsia="zh-CN" w:bidi="ar-SA"/>
              </w:rPr>
              <w:t>在参加南阳市本级的政府采购活动时，享受政策支持，在采用综合评分法的项目中，诚信评价为满分的得 2 分，90-99 分（不含 90 分）之间 得 1 分，90 分以下的不得分；在采用最低评标价法的项目中， 诚信评价为满分的给予报价 2%的价格扣除，90-99 分（不含90 分）之间的给予报价 1%的价格扣除，90 分以下的不得享 受价格扣除。供应商可在公告发布之日到投标截止期间，登 录“南阳市政府采购信用管理系统”在线打印《南阳市政府 采购供应商信用记录表》，作为投标(响应)文件的组成部分提交，评审时作为享受政策支持的依据</w:t>
            </w:r>
            <w:r>
              <w:rPr>
                <w:rFonts w:hint="eastAsia" w:ascii="Times New Roman" w:hAnsi="Times New Roman" w:eastAsia="Arial" w:cs="Arial"/>
                <w:b w:val="0"/>
                <w:bCs w:val="0"/>
                <w:snapToGrid w:val="0"/>
                <w:color w:val="000000"/>
                <w:kern w:val="0"/>
                <w:sz w:val="21"/>
                <w:szCs w:val="21"/>
                <w:highlight w:val="none"/>
                <w:lang w:val="en-US" w:eastAsia="zh-CN" w:bidi="ar-SA"/>
              </w:rPr>
              <w:t>。</w:t>
            </w:r>
          </w:p>
        </w:tc>
      </w:tr>
      <w:tr w14:paraId="2C4C5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trPr>
        <w:tc>
          <w:tcPr>
            <w:tcW w:w="1256" w:type="dxa"/>
            <w:vMerge w:val="continue"/>
            <w:vAlign w:val="center"/>
          </w:tcPr>
          <w:p w14:paraId="4139CAA4">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p>
        </w:tc>
        <w:tc>
          <w:tcPr>
            <w:tcW w:w="1256" w:type="dxa"/>
            <w:vAlign w:val="center"/>
          </w:tcPr>
          <w:p w14:paraId="7FED9DC8">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投标文件响应程度</w:t>
            </w:r>
          </w:p>
          <w:p w14:paraId="70410197">
            <w:pPr>
              <w:pStyle w:val="46"/>
              <w:pageBreakBefore w:val="0"/>
              <w:widowControl w:val="0"/>
              <w:wordWrap w:val="0"/>
              <w:overflowPunct/>
              <w:topLinePunct w:val="0"/>
              <w:bidi w:val="0"/>
              <w:snapToGrid/>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 分）</w:t>
            </w:r>
          </w:p>
        </w:tc>
        <w:tc>
          <w:tcPr>
            <w:tcW w:w="5826" w:type="dxa"/>
          </w:tcPr>
          <w:p w14:paraId="3D24A21F">
            <w:pPr>
              <w:pStyle w:val="46"/>
              <w:pageBreakBefore w:val="0"/>
              <w:widowControl w:val="0"/>
              <w:wordWrap w:val="0"/>
              <w:overflowPunct/>
              <w:topLinePunct w:val="0"/>
              <w:bidi w:val="0"/>
              <w:snapToGrid/>
              <w:textAlignment w:val="auto"/>
              <w:rPr>
                <w:rFonts w:hint="eastAsia" w:ascii="宋体" w:hAnsi="宋体" w:eastAsia="宋体" w:cs="宋体"/>
                <w:sz w:val="21"/>
                <w:szCs w:val="21"/>
                <w:highlight w:val="none"/>
                <w:lang w:eastAsia="zh-CN"/>
              </w:rPr>
            </w:pPr>
            <w:r>
              <w:rPr>
                <w:rFonts w:hint="eastAsia" w:ascii="宋体" w:hAnsi="宋体" w:eastAsia="宋体" w:cs="宋体"/>
                <w:spacing w:val="-1"/>
                <w:sz w:val="21"/>
                <w:szCs w:val="21"/>
                <w:highlight w:val="none"/>
              </w:rPr>
              <w:t>投标文件符合招标文件所有条款，标书制作规范最多</w:t>
            </w:r>
            <w:r>
              <w:rPr>
                <w:rFonts w:hint="eastAsia" w:ascii="宋体" w:hAnsi="宋体" w:eastAsia="宋体" w:cs="宋体"/>
                <w:spacing w:val="-30"/>
                <w:sz w:val="21"/>
                <w:szCs w:val="21"/>
                <w:highlight w:val="none"/>
              </w:rPr>
              <w:t xml:space="preserve">得 </w:t>
            </w:r>
            <w:r>
              <w:rPr>
                <w:rFonts w:hint="eastAsia" w:ascii="宋体" w:hAnsi="宋体" w:eastAsia="宋体" w:cs="宋体"/>
                <w:sz w:val="21"/>
                <w:szCs w:val="21"/>
                <w:highlight w:val="none"/>
              </w:rPr>
              <w:t>3</w:t>
            </w:r>
            <w:r>
              <w:rPr>
                <w:rFonts w:hint="eastAsia" w:ascii="宋体" w:hAnsi="宋体" w:eastAsia="宋体" w:cs="宋体"/>
                <w:spacing w:val="-9"/>
                <w:sz w:val="21"/>
                <w:szCs w:val="21"/>
                <w:highlight w:val="none"/>
              </w:rPr>
              <w:t xml:space="preserve"> 分；若投标文件与招标文件要求有偏离，但不影响到</w:t>
            </w:r>
            <w:r>
              <w:rPr>
                <w:rFonts w:hint="eastAsia" w:ascii="宋体" w:hAnsi="宋体" w:eastAsia="宋体" w:cs="宋体"/>
                <w:sz w:val="21"/>
                <w:szCs w:val="21"/>
                <w:highlight w:val="none"/>
              </w:rPr>
              <w:t>实质性响应，评委会根据情况扣 1-2 分</w:t>
            </w:r>
            <w:r>
              <w:rPr>
                <w:rFonts w:hint="eastAsia" w:ascii="宋体" w:hAnsi="宋体" w:eastAsia="宋体" w:cs="宋体"/>
                <w:sz w:val="21"/>
                <w:szCs w:val="21"/>
                <w:highlight w:val="none"/>
                <w:lang w:eastAsia="zh-CN"/>
              </w:rPr>
              <w:t>。</w:t>
            </w:r>
          </w:p>
        </w:tc>
      </w:tr>
    </w:tbl>
    <w:p w14:paraId="2113E041">
      <w:pPr>
        <w:keepNext w:val="0"/>
        <w:keepLines w:val="0"/>
        <w:pageBreakBefore w:val="0"/>
        <w:widowControl/>
        <w:kinsoku/>
        <w:wordWrap w:val="0"/>
        <w:overflowPunct/>
        <w:topLinePunct w:val="0"/>
        <w:autoSpaceDE w:val="0"/>
        <w:autoSpaceDN w:val="0"/>
        <w:bidi w:val="0"/>
        <w:adjustRightInd w:val="0"/>
        <w:snapToGrid w:val="0"/>
        <w:spacing w:line="360" w:lineRule="auto"/>
        <w:ind w:firstLine="420" w:firstLineChars="200"/>
        <w:jc w:val="both"/>
        <w:textAlignment w:val="baseline"/>
        <w:rPr>
          <w:rFonts w:hint="eastAsia" w:asciiTheme="minorEastAsia" w:hAnsiTheme="minorEastAsia" w:eastAsiaTheme="minorEastAsia" w:cstheme="minorEastAsia"/>
          <w:sz w:val="21"/>
          <w:szCs w:val="21"/>
        </w:rPr>
      </w:pPr>
    </w:p>
    <w:p w14:paraId="79CE2DBC">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197E4BB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28C78D2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3CB15DAC">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中标人被正式确定后，将在“河南省政府采购网”和“全国公共资源交易平台（河南省</w:t>
      </w:r>
      <w:r>
        <w:rPr>
          <w:rFonts w:hint="eastAsia" w:ascii="微软雅黑" w:hAnsi="微软雅黑" w:eastAsia="微软雅黑" w:cs="微软雅黑"/>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南阳市）”上公告中标结果，同时向中标人发出《中标通知书》。</w:t>
      </w:r>
    </w:p>
    <w:p w14:paraId="636D515A">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30AD938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3E81C34C">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40D779F1">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3894EC00">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262FF0D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1F5B1B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7A89B0F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75C806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2AF4BD4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052512E4">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350A5D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47E75F3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1EBB133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388C2AF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4BE04AE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78DAFBD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0657C45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4ACB70B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0459893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25CE2B8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48D6EEB6">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86C577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8CF7ECC">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7313EA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62DFB7E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1F38144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609FF72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43C6977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5AB0762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795C5BC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34A200BF">
      <w:pPr>
        <w:pStyle w:val="31"/>
        <w:keepNext w:val="0"/>
        <w:keepLines w:val="0"/>
        <w:pageBreakBefore w:val="0"/>
        <w:kinsoku/>
        <w:wordWrap w:val="0"/>
        <w:overflowPunct/>
        <w:topLinePunct w:val="0"/>
        <w:bidi w:val="0"/>
        <w:jc w:val="both"/>
        <w:rPr>
          <w:rFonts w:hint="eastAsia"/>
          <w:lang w:val="en-US" w:eastAsia="zh-CN"/>
        </w:rPr>
        <w:sectPr>
          <w:headerReference r:id="rId5" w:type="default"/>
          <w:footerReference r:id="rId6" w:type="default"/>
          <w:pgSz w:w="11907" w:h="16840"/>
          <w:pgMar w:top="1440" w:right="1800" w:bottom="1440" w:left="1800" w:header="878" w:footer="886" w:gutter="0"/>
          <w:pgNumType w:fmt="decimal" w:start="1"/>
          <w:cols w:space="720" w:num="1"/>
        </w:sectPr>
      </w:pPr>
    </w:p>
    <w:p w14:paraId="24E09CF2">
      <w:pPr>
        <w:pStyle w:val="7"/>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5F24B0C0">
      <w:pPr>
        <w:pStyle w:val="31"/>
        <w:jc w:val="both"/>
        <w:rPr>
          <w:rFonts w:hint="eastAsia"/>
        </w:rPr>
      </w:pPr>
    </w:p>
    <w:p w14:paraId="7C29CB46">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说明：</w:t>
      </w:r>
    </w:p>
    <w:p w14:paraId="10B2A8D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1.合同类型按照</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民法典规定的典型合同类别，结合采购标的的实际情况确定。合同文本应当符合</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1080AC1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2</w:t>
      </w:r>
      <w:r>
        <w:rPr>
          <w:rFonts w:hint="eastAsia" w:asciiTheme="minorEastAsia" w:hAnsiTheme="minorEastAsia" w:eastAsiaTheme="minorEastAsia" w:cstheme="minorEastAsia"/>
          <w:spacing w:val="-13"/>
          <w:sz w:val="24"/>
          <w:szCs w:val="24"/>
        </w:rPr>
        <w:t>.合同条款中应规定，乙方完全遵守《中华人民共和国妇女权益保障法》中关于劳动和社会保障权益的有关要求。</w:t>
      </w:r>
    </w:p>
    <w:p w14:paraId="62BDC0AF">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3</w:t>
      </w:r>
      <w:r>
        <w:rPr>
          <w:rFonts w:hint="eastAsia" w:asciiTheme="minorEastAsia" w:hAnsiTheme="minorEastAsia" w:eastAsiaTheme="minorEastAsia" w:cstheme="minorEastAsia"/>
          <w:spacing w:val="-13"/>
          <w:sz w:val="24"/>
          <w:szCs w:val="24"/>
        </w:rPr>
        <w:t>.对于通过预留采购项目、预留专门采购包等措施签订的采购合同，应当明确标注本合同为中小企业预留合同。</w:t>
      </w:r>
    </w:p>
    <w:p w14:paraId="1E91B602">
      <w:pPr>
        <w:pStyle w:val="7"/>
        <w:keepNext w:val="0"/>
        <w:keepLines w:val="0"/>
        <w:pageBreakBefore w:val="0"/>
        <w:widowControl/>
        <w:kinsoku/>
        <w:wordWrap/>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4</w:t>
      </w:r>
      <w:r>
        <w:rPr>
          <w:rFonts w:hint="eastAsia" w:asciiTheme="minorEastAsia" w:hAnsiTheme="minorEastAsia" w:eastAsiaTheme="minorEastAsia" w:cstheme="minorEastAsia"/>
          <w:spacing w:val="-13"/>
          <w:sz w:val="24"/>
          <w:szCs w:val="24"/>
        </w:rPr>
        <w:t>.政府采购合同设定</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付款支付方式的，</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付款支付比例原则上不低于合同金额的</w:t>
      </w: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rPr>
        <w:t>0%；对于中小企业，</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付款支付比例原则上不低于合同金额的</w:t>
      </w:r>
      <w:r>
        <w:rPr>
          <w:rFonts w:hint="eastAsia" w:asciiTheme="minorEastAsia" w:hAnsiTheme="minorEastAsia" w:eastAsiaTheme="minorEastAsia" w:cstheme="minorEastAsia"/>
          <w:spacing w:val="-13"/>
          <w:sz w:val="24"/>
          <w:szCs w:val="24"/>
          <w:lang w:val="en-US" w:eastAsia="zh-CN"/>
        </w:rPr>
        <w:t>7</w:t>
      </w:r>
      <w:r>
        <w:rPr>
          <w:rFonts w:hint="eastAsia" w:asciiTheme="minorEastAsia" w:hAnsiTheme="minorEastAsia" w:eastAsiaTheme="minorEastAsia" w:cstheme="minorEastAsia"/>
          <w:spacing w:val="-13"/>
          <w:sz w:val="24"/>
          <w:szCs w:val="24"/>
        </w:rPr>
        <w:t>0%。</w:t>
      </w:r>
    </w:p>
    <w:p w14:paraId="77FF5D9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rPr>
        <w:t>.政府采购合同应当约定资金支付的方式、时间和条件，明确逾期支付资金的违约责任。对于满足合同约定支付条件的，采购人应当自收到发票后</w:t>
      </w:r>
      <w:r>
        <w:rPr>
          <w:rFonts w:hint="eastAsia" w:asciiTheme="minorEastAsia" w:hAnsiTheme="minorEastAsia" w:eastAsiaTheme="minorEastAsia" w:cstheme="minorEastAsia"/>
          <w:spacing w:val="-13"/>
          <w:sz w:val="24"/>
          <w:szCs w:val="24"/>
          <w:lang w:val="en-US" w:eastAsia="zh-CN"/>
        </w:rPr>
        <w:t>1</w:t>
      </w:r>
      <w:r>
        <w:rPr>
          <w:rFonts w:hint="eastAsia" w:asciiTheme="minorEastAsia" w:hAnsiTheme="minorEastAsia" w:eastAsiaTheme="minorEastAsia" w:cstheme="minorEastAsia"/>
          <w:spacing w:val="-13"/>
          <w:sz w:val="24"/>
          <w:szCs w:val="24"/>
        </w:rPr>
        <w:t>日内将资金支付到合同约定的供应商账户，不得以机构变动、人员更替、政策调整等为由延迟付款，不得将采购文件和合同中未规定的义务作为向供应商付款的条件。</w:t>
      </w:r>
    </w:p>
    <w:p w14:paraId="2A73F8B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6</w:t>
      </w:r>
      <w:r>
        <w:rPr>
          <w:rFonts w:hint="eastAsia" w:asciiTheme="minorEastAsia" w:hAnsiTheme="minorEastAsia" w:eastAsiaTheme="minorEastAsia" w:cstheme="minorEastAsia"/>
          <w:spacing w:val="-13"/>
          <w:sz w:val="24"/>
          <w:szCs w:val="24"/>
        </w:rPr>
        <w:t>.采购文件对商品包装和快递包装</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出具体要求的，政府采购合同应当载明对政府采购供应商</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供产品及相关快递服务的具体包装要求和履约验收相关条款，必要时要求中标、成交供应商在履约验收环节出具检测报告。</w:t>
      </w:r>
    </w:p>
    <w:p w14:paraId="21E9B1A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7</w:t>
      </w:r>
      <w:r>
        <w:rPr>
          <w:rFonts w:hint="eastAsia" w:asciiTheme="minorEastAsia" w:hAnsiTheme="minorEastAsia" w:eastAsiaTheme="minorEastAsia" w:cstheme="minorEastAsia"/>
          <w:spacing w:val="-13"/>
          <w:sz w:val="24"/>
          <w:szCs w:val="24"/>
        </w:rPr>
        <w:t>.当采购项目涉及数据中心相关设备、运维服务时，采购需求应当符合《绿色数据中</w:t>
      </w:r>
    </w:p>
    <w:p w14:paraId="630C22F6">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心政府采购需求标准（试行）》（财库〔2023〕7号）的有关要求，并在合同中明确对相关指标的验收方式和违约责任。</w:t>
      </w:r>
    </w:p>
    <w:p w14:paraId="633B8079">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5AEA6397">
      <w:pPr>
        <w:pStyle w:val="2"/>
        <w:rPr>
          <w:rFonts w:hint="eastAsia" w:asciiTheme="minorEastAsia" w:hAnsiTheme="minorEastAsia" w:eastAsiaTheme="minorEastAsia" w:cstheme="minorEastAsia"/>
          <w:sz w:val="24"/>
          <w:szCs w:val="24"/>
        </w:rPr>
      </w:pPr>
    </w:p>
    <w:p w14:paraId="64B4A2AB">
      <w:pPr>
        <w:pStyle w:val="2"/>
        <w:rPr>
          <w:rFonts w:hint="eastAsia" w:asciiTheme="minorEastAsia" w:hAnsiTheme="minorEastAsia" w:eastAsiaTheme="minorEastAsia" w:cstheme="minorEastAsia"/>
          <w:sz w:val="24"/>
          <w:szCs w:val="24"/>
        </w:rPr>
      </w:pPr>
    </w:p>
    <w:p w14:paraId="498CC05D">
      <w:pPr>
        <w:pStyle w:val="2"/>
        <w:rPr>
          <w:rFonts w:hint="eastAsia" w:asciiTheme="minorEastAsia" w:hAnsiTheme="minorEastAsia" w:eastAsiaTheme="minorEastAsia" w:cstheme="minorEastAsia"/>
          <w:sz w:val="24"/>
          <w:szCs w:val="24"/>
        </w:rPr>
      </w:pPr>
    </w:p>
    <w:p w14:paraId="634A98CA">
      <w:pPr>
        <w:pStyle w:val="2"/>
        <w:jc w:val="center"/>
        <w:rPr>
          <w:rFonts w:hint="eastAsia" w:asciiTheme="minorEastAsia" w:hAnsiTheme="minorEastAsia" w:eastAsiaTheme="minorEastAsia" w:cstheme="minorEastAsia"/>
          <w:b/>
          <w:bCs/>
          <w:sz w:val="44"/>
          <w:szCs w:val="44"/>
          <w:lang w:eastAsia="zh-CN"/>
        </w:rPr>
      </w:pPr>
      <w:r>
        <w:rPr>
          <w:rFonts w:hint="eastAsia" w:asciiTheme="minorEastAsia" w:hAnsiTheme="minorEastAsia" w:eastAsiaTheme="minorEastAsia" w:cstheme="minorEastAsia"/>
          <w:b/>
          <w:bCs/>
          <w:sz w:val="44"/>
          <w:szCs w:val="44"/>
          <w:lang w:eastAsia="zh-CN"/>
        </w:rPr>
        <w:t>政府采购合同</w:t>
      </w:r>
    </w:p>
    <w:p w14:paraId="00E5C96A">
      <w:pPr>
        <w:pStyle w:val="2"/>
        <w:rPr>
          <w:rFonts w:hint="eastAsia" w:asciiTheme="minorEastAsia" w:hAnsiTheme="minorEastAsia" w:eastAsiaTheme="minorEastAsia" w:cstheme="minorEastAsia"/>
          <w:sz w:val="24"/>
          <w:szCs w:val="24"/>
          <w:lang w:eastAsia="zh-CN"/>
        </w:rPr>
      </w:pPr>
    </w:p>
    <w:p w14:paraId="4DDBDADC">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第一部分 合同书</w:t>
      </w:r>
    </w:p>
    <w:p w14:paraId="103453B5">
      <w:pPr>
        <w:pStyle w:val="2"/>
        <w:rPr>
          <w:rFonts w:hint="eastAsia" w:asciiTheme="minorEastAsia" w:hAnsiTheme="minorEastAsia" w:eastAsiaTheme="minorEastAsia" w:cstheme="minorEastAsia"/>
          <w:sz w:val="24"/>
          <w:szCs w:val="24"/>
          <w:lang w:eastAsia="zh-CN"/>
        </w:rPr>
      </w:pPr>
    </w:p>
    <w:p w14:paraId="68FBB15D">
      <w:pPr>
        <w:pStyle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南阳市公安局DNA检验试剂耗材采购项目 </w:t>
      </w:r>
    </w:p>
    <w:p w14:paraId="09588C5A">
      <w:pPr>
        <w:pStyle w:val="2"/>
        <w:rPr>
          <w:rFonts w:hint="eastAsia" w:asciiTheme="minorEastAsia" w:hAnsiTheme="minorEastAsia" w:eastAsiaTheme="minorEastAsia" w:cstheme="minorEastAsia"/>
          <w:sz w:val="24"/>
          <w:szCs w:val="24"/>
          <w:lang w:val="en-US" w:eastAsia="zh-CN"/>
        </w:rPr>
      </w:pPr>
    </w:p>
    <w:p w14:paraId="72272CEA">
      <w:pPr>
        <w:pStyle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项目编号：</w:t>
      </w:r>
      <w:r>
        <w:rPr>
          <w:rFonts w:hint="eastAsia" w:asciiTheme="minorEastAsia" w:hAnsiTheme="minorEastAsia" w:eastAsiaTheme="minorEastAsia" w:cstheme="minorEastAsia"/>
          <w:sz w:val="24"/>
          <w:szCs w:val="24"/>
          <w:lang w:val="en-US" w:eastAsia="zh-CN"/>
        </w:rPr>
        <w:t xml:space="preserve">                          </w:t>
      </w:r>
    </w:p>
    <w:p w14:paraId="1ECCBDD9">
      <w:pPr>
        <w:pStyle w:val="2"/>
        <w:rPr>
          <w:rFonts w:hint="eastAsia" w:asciiTheme="minorEastAsia" w:hAnsiTheme="minorEastAsia" w:eastAsiaTheme="minorEastAsia" w:cstheme="minorEastAsia"/>
          <w:sz w:val="24"/>
          <w:szCs w:val="24"/>
          <w:lang w:eastAsia="zh-CN"/>
        </w:rPr>
      </w:pPr>
    </w:p>
    <w:p w14:paraId="5BC2B194">
      <w:pPr>
        <w:pStyle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甲</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方：</w:t>
      </w:r>
      <w:r>
        <w:rPr>
          <w:rFonts w:hint="eastAsia" w:asciiTheme="minorEastAsia" w:hAnsiTheme="minorEastAsia" w:eastAsiaTheme="minorEastAsia" w:cstheme="minorEastAsia"/>
          <w:sz w:val="24"/>
          <w:szCs w:val="24"/>
          <w:lang w:val="en-US" w:eastAsia="zh-CN"/>
        </w:rPr>
        <w:t xml:space="preserve">                          </w:t>
      </w:r>
    </w:p>
    <w:p w14:paraId="5999122B">
      <w:pPr>
        <w:pStyle w:val="2"/>
        <w:rPr>
          <w:rFonts w:hint="eastAsia" w:asciiTheme="minorEastAsia" w:hAnsiTheme="minorEastAsia" w:eastAsiaTheme="minorEastAsia" w:cstheme="minorEastAsia"/>
          <w:sz w:val="24"/>
          <w:szCs w:val="24"/>
          <w:lang w:val="en-US" w:eastAsia="zh-CN"/>
        </w:rPr>
      </w:pPr>
    </w:p>
    <w:p w14:paraId="69B71B8A">
      <w:pPr>
        <w:pStyle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乙</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方：</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中标供应商名称</w:t>
      </w:r>
      <w:r>
        <w:rPr>
          <w:rFonts w:hint="eastAsia" w:asciiTheme="minorEastAsia" w:hAnsiTheme="minorEastAsia" w:eastAsiaTheme="minorEastAsia" w:cstheme="minorEastAsia"/>
          <w:sz w:val="24"/>
          <w:szCs w:val="24"/>
          <w:lang w:val="en-US" w:eastAsia="zh-CN"/>
        </w:rPr>
        <w:t xml:space="preserve">）    </w:t>
      </w:r>
    </w:p>
    <w:p w14:paraId="0713960F">
      <w:pPr>
        <w:pStyle w:val="2"/>
        <w:rPr>
          <w:rFonts w:hint="eastAsia" w:asciiTheme="minorEastAsia" w:hAnsiTheme="minorEastAsia" w:eastAsiaTheme="minorEastAsia" w:cstheme="minorEastAsia"/>
          <w:sz w:val="24"/>
          <w:szCs w:val="24"/>
          <w:lang w:val="en-US" w:eastAsia="zh-CN"/>
        </w:rPr>
      </w:pPr>
    </w:p>
    <w:p w14:paraId="32A992BD">
      <w:pPr>
        <w:pStyle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签</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订</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地：</w:t>
      </w:r>
      <w:r>
        <w:rPr>
          <w:rFonts w:hint="eastAsia" w:asciiTheme="minorEastAsia" w:hAnsiTheme="minorEastAsia" w:eastAsiaTheme="minorEastAsia" w:cstheme="minorEastAsia"/>
          <w:sz w:val="24"/>
          <w:szCs w:val="24"/>
          <w:lang w:val="en-US" w:eastAsia="zh-CN"/>
        </w:rPr>
        <w:t xml:space="preserve">                          </w:t>
      </w:r>
    </w:p>
    <w:p w14:paraId="208EFDB8">
      <w:pPr>
        <w:pStyle w:val="2"/>
        <w:rPr>
          <w:rFonts w:hint="eastAsia" w:asciiTheme="minorEastAsia" w:hAnsiTheme="minorEastAsia" w:eastAsiaTheme="minorEastAsia" w:cstheme="minorEastAsia"/>
          <w:sz w:val="24"/>
          <w:szCs w:val="24"/>
          <w:lang w:val="en-US" w:eastAsia="zh-CN"/>
        </w:rPr>
      </w:pPr>
    </w:p>
    <w:p w14:paraId="2983012C">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签订日期：        年       月      日</w:t>
      </w:r>
    </w:p>
    <w:p w14:paraId="5C8FB1C0">
      <w:pPr>
        <w:pStyle w:val="2"/>
        <w:rPr>
          <w:rFonts w:hint="eastAsia" w:asciiTheme="minorEastAsia" w:hAnsiTheme="minorEastAsia" w:eastAsiaTheme="minorEastAsia" w:cstheme="minorEastAsia"/>
          <w:sz w:val="24"/>
          <w:szCs w:val="24"/>
          <w:lang w:eastAsia="zh-CN"/>
        </w:rPr>
      </w:pPr>
    </w:p>
    <w:p w14:paraId="6BD6AE60">
      <w:pPr>
        <w:pStyle w:val="2"/>
        <w:rPr>
          <w:rFonts w:hint="eastAsia" w:asciiTheme="minorEastAsia" w:hAnsiTheme="minorEastAsia" w:eastAsiaTheme="minorEastAsia" w:cstheme="minorEastAsia"/>
          <w:sz w:val="24"/>
          <w:szCs w:val="24"/>
          <w:lang w:eastAsia="zh-CN"/>
        </w:rPr>
      </w:pPr>
    </w:p>
    <w:p w14:paraId="247949E9">
      <w:pPr>
        <w:pStyle w:val="2"/>
        <w:rPr>
          <w:rFonts w:hint="eastAsia" w:asciiTheme="minorEastAsia" w:hAnsiTheme="minorEastAsia" w:eastAsiaTheme="minorEastAsia" w:cstheme="minorEastAsia"/>
          <w:sz w:val="24"/>
          <w:szCs w:val="24"/>
          <w:lang w:eastAsia="zh-CN"/>
        </w:rPr>
      </w:pPr>
    </w:p>
    <w:p w14:paraId="4F7A5201">
      <w:pPr>
        <w:pStyle w:val="2"/>
        <w:rPr>
          <w:rFonts w:hint="eastAsia" w:asciiTheme="minorEastAsia" w:hAnsiTheme="minorEastAsia" w:eastAsiaTheme="minorEastAsia" w:cstheme="minorEastAsia"/>
          <w:sz w:val="24"/>
          <w:szCs w:val="24"/>
          <w:lang w:eastAsia="zh-CN"/>
        </w:rPr>
      </w:pPr>
    </w:p>
    <w:p w14:paraId="59DBDCE3">
      <w:pPr>
        <w:pStyle w:val="2"/>
        <w:rPr>
          <w:rFonts w:hint="eastAsia" w:asciiTheme="minorEastAsia" w:hAnsiTheme="minorEastAsia" w:eastAsiaTheme="minorEastAsia" w:cstheme="minorEastAsia"/>
          <w:sz w:val="24"/>
          <w:szCs w:val="24"/>
          <w:lang w:eastAsia="zh-CN"/>
        </w:rPr>
        <w:sectPr>
          <w:footerReference r:id="rId7" w:type="default"/>
          <w:pgSz w:w="11907" w:h="16840"/>
          <w:pgMar w:top="1474" w:right="1814" w:bottom="1474" w:left="1814" w:header="851" w:footer="851" w:gutter="0"/>
          <w:pgNumType w:fmt="decimal"/>
          <w:cols w:space="720" w:num="1"/>
        </w:sectPr>
      </w:pPr>
    </w:p>
    <w:p w14:paraId="3B57C4BC">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zh-CN" w:eastAsia="zh-CN"/>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zh-CN" w:eastAsia="zh-CN"/>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zh-CN" w:eastAsia="zh-CN"/>
        </w:rPr>
        <w:t>日</w:t>
      </w:r>
      <w:r>
        <w:rPr>
          <w:rFonts w:hint="eastAsia" w:asciiTheme="minorEastAsia" w:hAnsiTheme="minorEastAsia" w:eastAsiaTheme="minorEastAsia" w:cstheme="minorEastAsia"/>
          <w:sz w:val="24"/>
          <w:szCs w:val="24"/>
          <w:lang w:eastAsia="zh-CN"/>
        </w:rPr>
        <w:t>， 南阳市公安局  以</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公开招标采购</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对</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南阳市公安局DNA</w:t>
      </w:r>
      <w:r>
        <w:rPr>
          <w:rFonts w:hint="eastAsia" w:asciiTheme="minorEastAsia" w:hAnsiTheme="minorEastAsia" w:eastAsiaTheme="minorEastAsia" w:cstheme="minorEastAsia"/>
          <w:sz w:val="24"/>
          <w:szCs w:val="24"/>
          <w:lang w:val="en-US" w:eastAsia="zh-CN"/>
        </w:rPr>
        <w:t>检验</w:t>
      </w:r>
      <w:r>
        <w:rPr>
          <w:rFonts w:hint="eastAsia" w:asciiTheme="minorEastAsia" w:hAnsiTheme="minorEastAsia" w:eastAsiaTheme="minorEastAsia" w:cstheme="minorEastAsia"/>
          <w:sz w:val="24"/>
          <w:szCs w:val="24"/>
          <w:lang w:eastAsia="zh-CN"/>
        </w:rPr>
        <w:t>试剂耗材</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lang w:eastAsia="zh-CN"/>
        </w:rPr>
        <w:t>项目 项目进行了采购。</w:t>
      </w:r>
      <w:r>
        <w:rPr>
          <w:rFonts w:hint="eastAsia" w:asciiTheme="minorEastAsia" w:hAnsiTheme="minorEastAsia" w:eastAsiaTheme="minorEastAsia" w:cstheme="minorEastAsia"/>
          <w:sz w:val="24"/>
          <w:szCs w:val="24"/>
        </w:rPr>
        <w:t>经（相关评定主体名称） 评定，</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中标供应商名称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为该项目中标供应商。现于中标通知书发出之日起十日内，按照采购文件确定的事项签订本合同。</w:t>
      </w:r>
    </w:p>
    <w:p w14:paraId="7FAE8825">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zh-CN" w:eastAsia="zh-CN"/>
        </w:rPr>
        <w:t>根据《中华人民共和国民法典》、《中华人民共和国政府采购法》等相关法律法规之规定，按照平等、自愿、公平和诚实信用的原则，经</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val="zh-CN" w:eastAsia="zh-CN"/>
        </w:rPr>
        <w:t>(以下简称：甲方)和</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中标供应商名称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val="zh-CN" w:eastAsia="zh-CN"/>
        </w:rPr>
        <w:t>(以下简称：乙方)协商一致，约定以下合同</w:t>
      </w:r>
      <w:r>
        <w:rPr>
          <w:rFonts w:hint="eastAsia" w:asciiTheme="minorEastAsia" w:hAnsiTheme="minorEastAsia" w:eastAsiaTheme="minorEastAsia" w:cstheme="minorEastAsia"/>
          <w:sz w:val="24"/>
          <w:szCs w:val="24"/>
          <w:lang w:eastAsia="zh-CN"/>
        </w:rPr>
        <w:t>条款，以兹共同遵守、全面履行。</w:t>
      </w:r>
    </w:p>
    <w:p w14:paraId="48B3B480">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lang w:eastAsia="zh-CN"/>
        </w:rPr>
        <w:t>合同组成部分</w:t>
      </w:r>
    </w:p>
    <w:p w14:paraId="7CB6755A">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532140F">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1.1.1 本合同及其补充合同、变更协议；</w:t>
      </w:r>
    </w:p>
    <w:p w14:paraId="769CA544">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 中标通知书；</w:t>
      </w:r>
    </w:p>
    <w:p w14:paraId="0B8B1BDD">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1.1.3 投标文件（含澄清或者说明文件）；</w:t>
      </w:r>
    </w:p>
    <w:p w14:paraId="16A856DB">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1.1.4 招标文件（含澄清或者修改文件）；</w:t>
      </w:r>
    </w:p>
    <w:p w14:paraId="4EC4F657">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1.1.5 其他相关采购文件。</w:t>
      </w:r>
    </w:p>
    <w:p w14:paraId="14EB9D50">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 货物</w:t>
      </w:r>
    </w:p>
    <w:p w14:paraId="731E9EC0">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1.2.1 货物名称：详见附件清单一览表；</w:t>
      </w:r>
    </w:p>
    <w:p w14:paraId="6BC27157">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1.2.2 货物数量：详见附件清单一览表；</w:t>
      </w:r>
    </w:p>
    <w:p w14:paraId="1A2E51E5">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1.2.3 货物质量：合格。</w:t>
      </w:r>
    </w:p>
    <w:p w14:paraId="5B4572BA">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 价款</w:t>
      </w:r>
    </w:p>
    <w:p w14:paraId="1066F3B1">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本合同总价为：￥</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元（大写：</w:t>
      </w:r>
      <w:r>
        <w:rPr>
          <w:rFonts w:hint="eastAsia" w:asciiTheme="minorEastAsia" w:hAnsiTheme="minorEastAsia" w:eastAsiaTheme="minorEastAsia" w:cstheme="minorEastAsia"/>
          <w:sz w:val="24"/>
          <w:szCs w:val="24"/>
          <w:lang w:val="en-US" w:eastAsia="zh-CN"/>
        </w:rPr>
        <w:t xml:space="preserve">              元</w:t>
      </w:r>
      <w:r>
        <w:rPr>
          <w:rFonts w:hint="eastAsia" w:asciiTheme="minorEastAsia" w:hAnsiTheme="minorEastAsia" w:eastAsiaTheme="minorEastAsia" w:cstheme="minorEastAsia"/>
          <w:sz w:val="24"/>
          <w:szCs w:val="24"/>
          <w:lang w:eastAsia="zh-CN"/>
        </w:rPr>
        <w:t>人民币）。</w:t>
      </w:r>
    </w:p>
    <w:p w14:paraId="59F742CD">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分项价格：</w:t>
      </w:r>
    </w:p>
    <w:tbl>
      <w:tblPr>
        <w:tblStyle w:val="22"/>
        <w:tblW w:w="8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622"/>
        <w:gridCol w:w="2178"/>
        <w:gridCol w:w="2926"/>
      </w:tblGrid>
      <w:tr w14:paraId="13DB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14:paraId="61AAD8BF">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622" w:type="dxa"/>
            <w:tcBorders>
              <w:top w:val="single" w:color="auto" w:sz="4" w:space="0"/>
              <w:left w:val="single" w:color="auto" w:sz="4" w:space="0"/>
              <w:bottom w:val="single" w:color="auto" w:sz="4" w:space="0"/>
              <w:right w:val="single" w:color="auto" w:sz="4" w:space="0"/>
            </w:tcBorders>
            <w:noWrap w:val="0"/>
            <w:vAlign w:val="center"/>
          </w:tcPr>
          <w:p w14:paraId="27126D97">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分项名称</w:t>
            </w:r>
          </w:p>
        </w:tc>
        <w:tc>
          <w:tcPr>
            <w:tcW w:w="2178" w:type="dxa"/>
            <w:tcBorders>
              <w:top w:val="single" w:color="auto" w:sz="4" w:space="0"/>
              <w:left w:val="single" w:color="auto" w:sz="4" w:space="0"/>
              <w:bottom w:val="single" w:color="auto" w:sz="4" w:space="0"/>
              <w:right w:val="single" w:color="auto" w:sz="4" w:space="0"/>
            </w:tcBorders>
            <w:noWrap w:val="0"/>
            <w:vAlign w:val="center"/>
          </w:tcPr>
          <w:p w14:paraId="15AEAAAD">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分项价格</w:t>
            </w:r>
          </w:p>
        </w:tc>
        <w:tc>
          <w:tcPr>
            <w:tcW w:w="2926" w:type="dxa"/>
            <w:tcBorders>
              <w:top w:val="single" w:color="auto" w:sz="4" w:space="0"/>
              <w:left w:val="single" w:color="auto" w:sz="4" w:space="0"/>
              <w:bottom w:val="single" w:color="auto" w:sz="4" w:space="0"/>
              <w:right w:val="single" w:color="auto" w:sz="4" w:space="0"/>
            </w:tcBorders>
            <w:noWrap w:val="0"/>
            <w:vAlign w:val="center"/>
          </w:tcPr>
          <w:p w14:paraId="5647CC0B">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备注</w:t>
            </w:r>
          </w:p>
        </w:tc>
      </w:tr>
      <w:tr w14:paraId="3321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14:paraId="07CCA4E8">
            <w:pPr>
              <w:pStyle w:val="2"/>
              <w:rPr>
                <w:rFonts w:hint="eastAsia" w:asciiTheme="minorEastAsia" w:hAnsiTheme="minorEastAsia" w:eastAsiaTheme="minorEastAsia" w:cstheme="minorEastAsia"/>
                <w:sz w:val="24"/>
                <w:szCs w:val="24"/>
                <w:lang w:eastAsia="zh-CN"/>
              </w:rPr>
            </w:pPr>
          </w:p>
        </w:tc>
        <w:tc>
          <w:tcPr>
            <w:tcW w:w="2622" w:type="dxa"/>
            <w:tcBorders>
              <w:top w:val="single" w:color="auto" w:sz="4" w:space="0"/>
              <w:left w:val="single" w:color="auto" w:sz="4" w:space="0"/>
              <w:bottom w:val="single" w:color="auto" w:sz="4" w:space="0"/>
              <w:right w:val="single" w:color="auto" w:sz="4" w:space="0"/>
            </w:tcBorders>
            <w:noWrap w:val="0"/>
            <w:vAlign w:val="center"/>
          </w:tcPr>
          <w:p w14:paraId="1E96AF37">
            <w:pPr>
              <w:pStyle w:val="2"/>
              <w:rPr>
                <w:rFonts w:hint="eastAsia" w:asciiTheme="minorEastAsia" w:hAnsiTheme="minorEastAsia" w:eastAsiaTheme="minorEastAsia" w:cstheme="minorEastAsia"/>
                <w:sz w:val="24"/>
                <w:szCs w:val="24"/>
              </w:rPr>
            </w:pPr>
          </w:p>
        </w:tc>
        <w:tc>
          <w:tcPr>
            <w:tcW w:w="2178" w:type="dxa"/>
            <w:tcBorders>
              <w:top w:val="single" w:color="auto" w:sz="4" w:space="0"/>
              <w:left w:val="single" w:color="auto" w:sz="4" w:space="0"/>
              <w:bottom w:val="single" w:color="auto" w:sz="4" w:space="0"/>
              <w:right w:val="single" w:color="auto" w:sz="4" w:space="0"/>
            </w:tcBorders>
            <w:noWrap w:val="0"/>
            <w:vAlign w:val="center"/>
          </w:tcPr>
          <w:p w14:paraId="0C66FC39">
            <w:pPr>
              <w:pStyle w:val="2"/>
              <w:rPr>
                <w:rFonts w:hint="eastAsia" w:asciiTheme="minorEastAsia" w:hAnsiTheme="minorEastAsia" w:eastAsiaTheme="minorEastAsia" w:cstheme="minorEastAsia"/>
                <w:sz w:val="24"/>
                <w:szCs w:val="24"/>
              </w:rPr>
            </w:pPr>
          </w:p>
        </w:tc>
        <w:tc>
          <w:tcPr>
            <w:tcW w:w="2926" w:type="dxa"/>
            <w:tcBorders>
              <w:top w:val="single" w:color="auto" w:sz="4" w:space="0"/>
              <w:left w:val="single" w:color="auto" w:sz="4" w:space="0"/>
              <w:bottom w:val="single" w:color="auto" w:sz="4" w:space="0"/>
              <w:right w:val="single" w:color="auto" w:sz="4" w:space="0"/>
            </w:tcBorders>
            <w:noWrap w:val="0"/>
            <w:vAlign w:val="center"/>
          </w:tcPr>
          <w:p w14:paraId="6464B7ED">
            <w:pPr>
              <w:pStyle w:val="2"/>
              <w:rPr>
                <w:rFonts w:hint="eastAsia" w:asciiTheme="minorEastAsia" w:hAnsiTheme="minorEastAsia" w:eastAsiaTheme="minorEastAsia" w:cstheme="minorEastAsia"/>
                <w:sz w:val="24"/>
                <w:szCs w:val="24"/>
                <w:lang w:eastAsia="zh-CN"/>
              </w:rPr>
            </w:pPr>
          </w:p>
        </w:tc>
      </w:tr>
      <w:tr w14:paraId="2AF0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14:paraId="241271B3">
            <w:pPr>
              <w:pStyle w:val="2"/>
              <w:rPr>
                <w:rFonts w:hint="eastAsia" w:asciiTheme="minorEastAsia" w:hAnsiTheme="minorEastAsia" w:eastAsiaTheme="minorEastAsia" w:cstheme="minorEastAsia"/>
                <w:sz w:val="24"/>
                <w:szCs w:val="24"/>
                <w:lang w:eastAsia="zh-CN"/>
              </w:rPr>
            </w:pPr>
          </w:p>
        </w:tc>
        <w:tc>
          <w:tcPr>
            <w:tcW w:w="2622" w:type="dxa"/>
            <w:tcBorders>
              <w:top w:val="single" w:color="auto" w:sz="4" w:space="0"/>
              <w:left w:val="single" w:color="auto" w:sz="4" w:space="0"/>
              <w:bottom w:val="single" w:color="auto" w:sz="4" w:space="0"/>
              <w:right w:val="single" w:color="auto" w:sz="4" w:space="0"/>
            </w:tcBorders>
            <w:noWrap w:val="0"/>
            <w:vAlign w:val="center"/>
          </w:tcPr>
          <w:p w14:paraId="70A600FB">
            <w:pPr>
              <w:pStyle w:val="2"/>
              <w:rPr>
                <w:rFonts w:hint="eastAsia" w:asciiTheme="minorEastAsia" w:hAnsiTheme="minorEastAsia" w:eastAsiaTheme="minorEastAsia" w:cstheme="minorEastAsia"/>
                <w:sz w:val="24"/>
                <w:szCs w:val="24"/>
              </w:rPr>
            </w:pPr>
          </w:p>
        </w:tc>
        <w:tc>
          <w:tcPr>
            <w:tcW w:w="2178" w:type="dxa"/>
            <w:tcBorders>
              <w:top w:val="single" w:color="auto" w:sz="4" w:space="0"/>
              <w:left w:val="single" w:color="auto" w:sz="4" w:space="0"/>
              <w:bottom w:val="single" w:color="auto" w:sz="4" w:space="0"/>
              <w:right w:val="single" w:color="auto" w:sz="4" w:space="0"/>
            </w:tcBorders>
            <w:noWrap w:val="0"/>
            <w:vAlign w:val="center"/>
          </w:tcPr>
          <w:p w14:paraId="0BFF01D9">
            <w:pPr>
              <w:pStyle w:val="2"/>
              <w:rPr>
                <w:rFonts w:hint="eastAsia" w:asciiTheme="minorEastAsia" w:hAnsiTheme="minorEastAsia" w:eastAsiaTheme="minorEastAsia" w:cstheme="minorEastAsia"/>
                <w:sz w:val="24"/>
                <w:szCs w:val="24"/>
              </w:rPr>
            </w:pPr>
          </w:p>
        </w:tc>
        <w:tc>
          <w:tcPr>
            <w:tcW w:w="2926" w:type="dxa"/>
            <w:tcBorders>
              <w:top w:val="single" w:color="auto" w:sz="4" w:space="0"/>
              <w:left w:val="single" w:color="auto" w:sz="4" w:space="0"/>
              <w:bottom w:val="single" w:color="auto" w:sz="4" w:space="0"/>
              <w:right w:val="single" w:color="auto" w:sz="4" w:space="0"/>
            </w:tcBorders>
            <w:noWrap w:val="0"/>
            <w:vAlign w:val="center"/>
          </w:tcPr>
          <w:p w14:paraId="3F476BE9">
            <w:pPr>
              <w:pStyle w:val="2"/>
              <w:rPr>
                <w:rFonts w:hint="eastAsia" w:asciiTheme="minorEastAsia" w:hAnsiTheme="minorEastAsia" w:eastAsiaTheme="minorEastAsia" w:cstheme="minorEastAsia"/>
                <w:sz w:val="24"/>
                <w:szCs w:val="24"/>
                <w:lang w:eastAsia="zh-CN"/>
              </w:rPr>
            </w:pPr>
          </w:p>
        </w:tc>
      </w:tr>
      <w:tr w14:paraId="0C23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14:paraId="3D596459">
            <w:pPr>
              <w:pStyle w:val="2"/>
              <w:rPr>
                <w:rFonts w:hint="eastAsia" w:asciiTheme="minorEastAsia" w:hAnsiTheme="minorEastAsia" w:eastAsiaTheme="minorEastAsia" w:cstheme="minorEastAsia"/>
                <w:sz w:val="24"/>
                <w:szCs w:val="24"/>
                <w:lang w:eastAsia="zh-CN"/>
              </w:rPr>
            </w:pPr>
          </w:p>
        </w:tc>
        <w:tc>
          <w:tcPr>
            <w:tcW w:w="2622" w:type="dxa"/>
            <w:tcBorders>
              <w:top w:val="single" w:color="auto" w:sz="4" w:space="0"/>
              <w:left w:val="single" w:color="auto" w:sz="4" w:space="0"/>
              <w:bottom w:val="single" w:color="auto" w:sz="4" w:space="0"/>
              <w:right w:val="single" w:color="auto" w:sz="4" w:space="0"/>
            </w:tcBorders>
            <w:noWrap w:val="0"/>
            <w:vAlign w:val="center"/>
          </w:tcPr>
          <w:p w14:paraId="0031F823">
            <w:pPr>
              <w:pStyle w:val="2"/>
              <w:rPr>
                <w:rFonts w:hint="eastAsia" w:asciiTheme="minorEastAsia" w:hAnsiTheme="minorEastAsia" w:eastAsiaTheme="minorEastAsia" w:cstheme="minorEastAsia"/>
                <w:sz w:val="24"/>
                <w:szCs w:val="24"/>
              </w:rPr>
            </w:pPr>
          </w:p>
        </w:tc>
        <w:tc>
          <w:tcPr>
            <w:tcW w:w="2178" w:type="dxa"/>
            <w:tcBorders>
              <w:top w:val="single" w:color="auto" w:sz="4" w:space="0"/>
              <w:left w:val="single" w:color="auto" w:sz="4" w:space="0"/>
              <w:bottom w:val="single" w:color="auto" w:sz="4" w:space="0"/>
              <w:right w:val="single" w:color="auto" w:sz="4" w:space="0"/>
            </w:tcBorders>
            <w:noWrap w:val="0"/>
            <w:vAlign w:val="center"/>
          </w:tcPr>
          <w:p w14:paraId="1DE15758">
            <w:pPr>
              <w:pStyle w:val="2"/>
              <w:rPr>
                <w:rFonts w:hint="eastAsia" w:asciiTheme="minorEastAsia" w:hAnsiTheme="minorEastAsia" w:eastAsiaTheme="minorEastAsia" w:cstheme="minorEastAsia"/>
                <w:sz w:val="24"/>
                <w:szCs w:val="24"/>
              </w:rPr>
            </w:pPr>
          </w:p>
        </w:tc>
        <w:tc>
          <w:tcPr>
            <w:tcW w:w="2926" w:type="dxa"/>
            <w:tcBorders>
              <w:top w:val="single" w:color="auto" w:sz="4" w:space="0"/>
              <w:left w:val="single" w:color="auto" w:sz="4" w:space="0"/>
              <w:bottom w:val="single" w:color="auto" w:sz="4" w:space="0"/>
              <w:right w:val="single" w:color="auto" w:sz="4" w:space="0"/>
            </w:tcBorders>
            <w:noWrap w:val="0"/>
            <w:vAlign w:val="center"/>
          </w:tcPr>
          <w:p w14:paraId="2BC8BB8C">
            <w:pPr>
              <w:pStyle w:val="2"/>
              <w:rPr>
                <w:rFonts w:hint="eastAsia" w:asciiTheme="minorEastAsia" w:hAnsiTheme="minorEastAsia" w:eastAsiaTheme="minorEastAsia" w:cstheme="minorEastAsia"/>
                <w:sz w:val="24"/>
                <w:szCs w:val="24"/>
                <w:lang w:eastAsia="zh-CN"/>
              </w:rPr>
            </w:pPr>
          </w:p>
        </w:tc>
      </w:tr>
      <w:tr w14:paraId="63E3B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502" w:type="dxa"/>
            <w:gridSpan w:val="2"/>
            <w:tcBorders>
              <w:top w:val="single" w:color="auto" w:sz="4" w:space="0"/>
              <w:left w:val="single" w:color="auto" w:sz="4" w:space="0"/>
              <w:bottom w:val="single" w:color="auto" w:sz="4" w:space="0"/>
              <w:right w:val="single" w:color="auto" w:sz="4" w:space="0"/>
            </w:tcBorders>
            <w:noWrap w:val="0"/>
            <w:vAlign w:val="center"/>
          </w:tcPr>
          <w:p w14:paraId="3F636191">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总价</w:t>
            </w:r>
          </w:p>
        </w:tc>
        <w:tc>
          <w:tcPr>
            <w:tcW w:w="2178" w:type="dxa"/>
            <w:tcBorders>
              <w:top w:val="single" w:color="auto" w:sz="4" w:space="0"/>
              <w:left w:val="single" w:color="auto" w:sz="4" w:space="0"/>
              <w:bottom w:val="single" w:color="auto" w:sz="4" w:space="0"/>
              <w:right w:val="single" w:color="auto" w:sz="4" w:space="0"/>
            </w:tcBorders>
            <w:noWrap w:val="0"/>
            <w:vAlign w:val="center"/>
          </w:tcPr>
          <w:p w14:paraId="321A11C0">
            <w:pPr>
              <w:pStyle w:val="2"/>
              <w:rPr>
                <w:rFonts w:hint="eastAsia" w:asciiTheme="minorEastAsia" w:hAnsiTheme="minorEastAsia" w:eastAsiaTheme="minorEastAsia" w:cstheme="minorEastAsia"/>
                <w:sz w:val="24"/>
                <w:szCs w:val="24"/>
              </w:rPr>
            </w:pPr>
          </w:p>
        </w:tc>
        <w:tc>
          <w:tcPr>
            <w:tcW w:w="2926" w:type="dxa"/>
            <w:tcBorders>
              <w:top w:val="single" w:color="auto" w:sz="4" w:space="0"/>
              <w:left w:val="single" w:color="auto" w:sz="4" w:space="0"/>
              <w:bottom w:val="single" w:color="auto" w:sz="4" w:space="0"/>
              <w:right w:val="single" w:color="auto" w:sz="4" w:space="0"/>
            </w:tcBorders>
            <w:noWrap w:val="0"/>
            <w:vAlign w:val="center"/>
          </w:tcPr>
          <w:p w14:paraId="3CFBC6E3">
            <w:pPr>
              <w:pStyle w:val="2"/>
              <w:rPr>
                <w:rFonts w:hint="eastAsia" w:asciiTheme="minorEastAsia" w:hAnsiTheme="minorEastAsia" w:eastAsiaTheme="minorEastAsia" w:cstheme="minorEastAsia"/>
                <w:sz w:val="24"/>
                <w:szCs w:val="24"/>
                <w:lang w:eastAsia="zh-CN"/>
              </w:rPr>
            </w:pPr>
          </w:p>
        </w:tc>
      </w:tr>
    </w:tbl>
    <w:p w14:paraId="2FFE0875">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1.4 付款方式和发票开具方式</w:t>
      </w:r>
    </w:p>
    <w:p w14:paraId="6F5CBD08">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lang w:eastAsia="zh-CN"/>
        </w:rPr>
        <w:t>1 付款方式：该采购项目中标金额为</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元，市本级（各县局）承担费用为</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元。项目经采购人组织验收合格</w:t>
      </w:r>
      <w:r>
        <w:rPr>
          <w:rFonts w:hint="eastAsia" w:asciiTheme="minorEastAsia" w:hAnsiTheme="minorEastAsia" w:eastAsiaTheme="minorEastAsia" w:cstheme="minorEastAsia"/>
          <w:sz w:val="24"/>
          <w:szCs w:val="24"/>
          <w:lang w:val="en-US" w:eastAsia="zh-CN"/>
        </w:rPr>
        <w:t>，市公安局、各县公安局分别按照中标厂商提供的公司账户，于60个工作日内一次性支付全部货款。</w:t>
      </w:r>
    </w:p>
    <w:p w14:paraId="021D0F4F">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1.4.2 发票开具方式：由中标单位开具增值税专用发票。</w:t>
      </w:r>
    </w:p>
    <w:p w14:paraId="1FB8CAC8">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1.5 货物交付期限、地点和方式</w:t>
      </w:r>
    </w:p>
    <w:p w14:paraId="12592E99">
      <w:pPr>
        <w:pStyle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1.5.1 交付期限：</w:t>
      </w:r>
      <w:r>
        <w:rPr>
          <w:rFonts w:hint="eastAsia" w:asciiTheme="minorEastAsia" w:hAnsiTheme="minorEastAsia" w:eastAsiaTheme="minorEastAsia" w:cstheme="minorEastAsia"/>
          <w:sz w:val="24"/>
          <w:szCs w:val="24"/>
          <w:lang w:val="en-US" w:eastAsia="zh-CN"/>
        </w:rPr>
        <w:t>合同签订后分批1年内供货完毕。中标单位应提供详细的出库单据（单据中需包括商品名称、生产厂家、数量、单价、总价等重要信息）。</w:t>
      </w:r>
    </w:p>
    <w:p w14:paraId="1F8B28D1">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1.5.2 交付地点：南阳市辖区内采购人指定地点。</w:t>
      </w:r>
    </w:p>
    <w:p w14:paraId="06F8472D">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1.5.3 交付方式：由中标单位负责把所有货物运送至采购人指定地点。</w:t>
      </w:r>
    </w:p>
    <w:p w14:paraId="63FB2F87">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1.6 违约责任</w:t>
      </w:r>
    </w:p>
    <w:p w14:paraId="6BC05082">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1.6.1 除不可抗力外，如果乙方没有按照本合同约定的期限、地点和方式交付货物，那么甲方可要求乙方支付违约金，违约金按每迟延交付货物一日的应交付而未交付货物价格的</w:t>
      </w:r>
      <w:r>
        <w:rPr>
          <w:rFonts w:hint="eastAsia" w:asciiTheme="minorEastAsia" w:hAnsiTheme="minorEastAsia" w:eastAsiaTheme="minorEastAsia" w:cstheme="minorEastAsia"/>
          <w:sz w:val="24"/>
          <w:szCs w:val="24"/>
          <w:lang w:val="en-US" w:eastAsia="zh-CN"/>
        </w:rPr>
        <w:t xml:space="preserve"> 0.1 </w:t>
      </w:r>
      <w:r>
        <w:rPr>
          <w:rFonts w:hint="eastAsia" w:asciiTheme="minorEastAsia" w:hAnsiTheme="minorEastAsia" w:eastAsiaTheme="minorEastAsia" w:cstheme="minorEastAsia"/>
          <w:sz w:val="24"/>
          <w:szCs w:val="24"/>
          <w:lang w:eastAsia="zh-CN"/>
        </w:rPr>
        <w:t>%计算，最高限额为本合同总价的</w:t>
      </w:r>
      <w:r>
        <w:rPr>
          <w:rFonts w:hint="eastAsia" w:asciiTheme="minorEastAsia" w:hAnsiTheme="minorEastAsia" w:eastAsiaTheme="minorEastAsia" w:cstheme="minorEastAsia"/>
          <w:sz w:val="24"/>
          <w:szCs w:val="24"/>
          <w:lang w:val="en-US" w:eastAsia="zh-CN"/>
        </w:rPr>
        <w:t xml:space="preserve"> 5 </w:t>
      </w:r>
      <w:r>
        <w:rPr>
          <w:rFonts w:hint="eastAsia" w:asciiTheme="minorEastAsia" w:hAnsiTheme="minorEastAsia" w:eastAsiaTheme="minorEastAsia" w:cstheme="minorEastAsia"/>
          <w:sz w:val="24"/>
          <w:szCs w:val="24"/>
          <w:lang w:eastAsia="zh-CN"/>
        </w:rPr>
        <w:t>%；迟延交付货物的违约金计算数额达到前述最高限额之日起，甲方有权在要求乙方支付违约金的同时，书面通知乙方解除本合同；</w:t>
      </w:r>
    </w:p>
    <w:p w14:paraId="4457998F">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1.6.2 除不可抗力外，如果甲方没有按照本合同约定的付款方式付款，那么乙方可要求甲方支付违约金，违约金按每迟延付款一日的应付而未付款的</w:t>
      </w:r>
      <w:r>
        <w:rPr>
          <w:rFonts w:hint="eastAsia" w:asciiTheme="minorEastAsia" w:hAnsiTheme="minorEastAsia" w:eastAsiaTheme="minorEastAsia" w:cstheme="minorEastAsia"/>
          <w:sz w:val="24"/>
          <w:szCs w:val="24"/>
          <w:lang w:val="en-US" w:eastAsia="zh-CN"/>
        </w:rPr>
        <w:t xml:space="preserve"> 0.1 </w:t>
      </w:r>
      <w:r>
        <w:rPr>
          <w:rFonts w:hint="eastAsia" w:asciiTheme="minorEastAsia" w:hAnsiTheme="minorEastAsia" w:eastAsiaTheme="minorEastAsia" w:cstheme="minorEastAsia"/>
          <w:sz w:val="24"/>
          <w:szCs w:val="24"/>
          <w:lang w:eastAsia="zh-CN"/>
        </w:rPr>
        <w:t>%计算，最高限额为本合同总价的</w:t>
      </w:r>
      <w:r>
        <w:rPr>
          <w:rFonts w:hint="eastAsia" w:asciiTheme="minorEastAsia" w:hAnsiTheme="minorEastAsia" w:eastAsiaTheme="minorEastAsia" w:cstheme="minorEastAsia"/>
          <w:sz w:val="24"/>
          <w:szCs w:val="24"/>
          <w:lang w:val="en-US" w:eastAsia="zh-CN"/>
        </w:rPr>
        <w:t xml:space="preserve"> 5 </w:t>
      </w:r>
      <w:r>
        <w:rPr>
          <w:rFonts w:hint="eastAsia" w:asciiTheme="minorEastAsia" w:hAnsiTheme="minorEastAsia" w:eastAsiaTheme="minorEastAsia" w:cstheme="minorEastAsia"/>
          <w:sz w:val="24"/>
          <w:szCs w:val="24"/>
          <w:lang w:eastAsia="zh-CN"/>
        </w:rPr>
        <w:t>%；迟延付款的违约金计算数额达到前述最高限额之日起，乙方有权在要求甲方支付违约金的同时，书面通知甲方解除本合同；</w:t>
      </w:r>
    </w:p>
    <w:p w14:paraId="223AA97C">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FADD7EC">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E54EBCD">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04792AF">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1.6.6 如果出现政府采购监督管理部门在处理投诉事项期间，书面通知甲方暂停采购活动的情形，或者询问或质疑事项可能影响中标结果的，导致甲方中止履行合同的情形，均不视为甲方违约。</w:t>
      </w:r>
    </w:p>
    <w:p w14:paraId="6F1078FB">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1.7售后服务</w:t>
      </w:r>
    </w:p>
    <w:p w14:paraId="01A827DA">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1.7.1</w:t>
      </w:r>
      <w:r>
        <w:rPr>
          <w:rFonts w:hint="eastAsia" w:asciiTheme="minorEastAsia" w:hAnsiTheme="minorEastAsia" w:eastAsiaTheme="minorEastAsia" w:cstheme="minorEastAsia"/>
          <w:sz w:val="24"/>
          <w:szCs w:val="24"/>
          <w:lang w:eastAsia="zh-CN"/>
        </w:rPr>
        <w:t>本次中标的各种试剂和耗材要求</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年免费原厂质保。</w:t>
      </w:r>
    </w:p>
    <w:p w14:paraId="2C99FC18">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1.7.2 </w:t>
      </w:r>
      <w:r>
        <w:rPr>
          <w:rFonts w:hint="eastAsia" w:asciiTheme="minorEastAsia" w:hAnsiTheme="minorEastAsia" w:eastAsiaTheme="minorEastAsia" w:cstheme="minorEastAsia"/>
          <w:sz w:val="24"/>
          <w:szCs w:val="24"/>
          <w:lang w:eastAsia="zh-CN"/>
        </w:rPr>
        <w:t>乙方需提供</w:t>
      </w:r>
      <w:r>
        <w:rPr>
          <w:rFonts w:hint="eastAsia" w:asciiTheme="minorEastAsia" w:hAnsiTheme="minorEastAsia" w:eastAsiaTheme="minorEastAsia" w:cstheme="minorEastAsia"/>
          <w:sz w:val="24"/>
          <w:szCs w:val="24"/>
          <w:lang w:val="en-US" w:eastAsia="zh-CN"/>
        </w:rPr>
        <w:t xml:space="preserve">     名具有3年以上DNA数据库建设经验的技术人员在南阳市公安局DNA实验室（或唐河县公安局DNA室）进行驻场服务，食宿等费用由投标人承担。</w:t>
      </w:r>
    </w:p>
    <w:p w14:paraId="68EF23C8">
      <w:pPr>
        <w:pStyle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1.7.3 投标人在驻场服务期内，需自备DNA数据分析电脑1台（预装有ID-X 1.6版本以上的分析软件）。各项检验工作必须在采购方指定的实验室完成，投标人不得将样本或数据带出采购方指定的实验室区域，严格保密。</w:t>
      </w:r>
    </w:p>
    <w:p w14:paraId="14D92169">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1.7.4 </w:t>
      </w:r>
      <w:r>
        <w:rPr>
          <w:rFonts w:hint="eastAsia" w:asciiTheme="minorEastAsia" w:hAnsiTheme="minorEastAsia" w:eastAsiaTheme="minorEastAsia" w:cstheme="minorEastAsia"/>
          <w:sz w:val="24"/>
          <w:szCs w:val="24"/>
          <w:lang w:eastAsia="zh-CN"/>
        </w:rPr>
        <w:t>质保期内实行免费更换，售后服务响应时间为1小时以内，</w:t>
      </w: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lang w:eastAsia="zh-CN"/>
        </w:rPr>
        <w:t>小时内解决问题。如不能及时解决应提供备用试剂及耗材。</w:t>
      </w:r>
    </w:p>
    <w:p w14:paraId="3E95DC56">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1.7.5 投标人提供项目所需的全部试剂、耗材质量可靠、应在保质期内、各组分生产批号可追溯。</w:t>
      </w:r>
    </w:p>
    <w:p w14:paraId="690B637F">
      <w:pPr>
        <w:pStyle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1.7.6</w:t>
      </w:r>
      <w:r>
        <w:rPr>
          <w:rFonts w:hint="eastAsia" w:asciiTheme="minorEastAsia" w:hAnsiTheme="minorEastAsia" w:eastAsiaTheme="minorEastAsia" w:cstheme="minorEastAsia"/>
          <w:sz w:val="24"/>
          <w:szCs w:val="24"/>
          <w:lang w:eastAsia="zh-CN"/>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p w14:paraId="3081377C">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lang w:eastAsia="zh-CN"/>
        </w:rPr>
        <w:t>合同争议的解决</w:t>
      </w:r>
    </w:p>
    <w:p w14:paraId="4785373E">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本合同履行过程中发生的任何争议，双方当事人均可通过和解或者调解解决；不愿和解、调解或者和解、调解不成的，可以选择下列第</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种方式解决：</w:t>
      </w:r>
    </w:p>
    <w:p w14:paraId="4133BBF0">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lang w:eastAsia="zh-CN"/>
        </w:rPr>
        <w:t>.1 将争议提交 南阳市 仲裁委员会依申请仲裁时其现行有效的仲裁规则裁决；</w:t>
      </w:r>
    </w:p>
    <w:p w14:paraId="31E950B3">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lang w:eastAsia="zh-CN"/>
        </w:rPr>
        <w:t>.2 向 南阳市</w:t>
      </w:r>
      <w:r>
        <w:rPr>
          <w:rFonts w:hint="eastAsia" w:asciiTheme="minorEastAsia" w:hAnsiTheme="minorEastAsia" w:eastAsiaTheme="minorEastAsia" w:cstheme="minorEastAsia"/>
          <w:sz w:val="24"/>
          <w:szCs w:val="24"/>
          <w:lang w:val="en-US" w:eastAsia="zh-CN"/>
        </w:rPr>
        <w:t xml:space="preserve">卧龙区 </w:t>
      </w:r>
      <w:r>
        <w:rPr>
          <w:rFonts w:hint="eastAsia" w:asciiTheme="minorEastAsia" w:hAnsiTheme="minorEastAsia" w:eastAsiaTheme="minorEastAsia" w:cstheme="minorEastAsia"/>
          <w:sz w:val="24"/>
          <w:szCs w:val="24"/>
          <w:lang w:eastAsia="zh-CN"/>
        </w:rPr>
        <w:t>人民法院起诉。</w:t>
      </w:r>
    </w:p>
    <w:p w14:paraId="2A557061">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lang w:eastAsia="zh-CN"/>
        </w:rPr>
        <w:t xml:space="preserve"> 合同生效</w:t>
      </w:r>
    </w:p>
    <w:p w14:paraId="57F3BCA5">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本合同自双方当事人盖章或者签字时生效。</w:t>
      </w:r>
    </w:p>
    <w:p w14:paraId="7FE84BF9">
      <w:pPr>
        <w:pStyle w:val="2"/>
        <w:rPr>
          <w:rFonts w:hint="eastAsia" w:asciiTheme="minorEastAsia" w:hAnsiTheme="minorEastAsia" w:eastAsiaTheme="minorEastAsia" w:cstheme="minorEastAsia"/>
          <w:sz w:val="24"/>
          <w:szCs w:val="24"/>
          <w:lang w:val="en-US" w:eastAsia="zh-CN"/>
        </w:rPr>
      </w:pPr>
    </w:p>
    <w:p w14:paraId="494B61BD">
      <w:pPr>
        <w:pStyle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甲方：                   乙方：</w:t>
      </w:r>
    </w:p>
    <w:p w14:paraId="24FE48D3">
      <w:pPr>
        <w:pStyle w:val="2"/>
        <w:rPr>
          <w:rFonts w:hint="eastAsia" w:asciiTheme="minorEastAsia" w:hAnsiTheme="minorEastAsia" w:eastAsiaTheme="minorEastAsia" w:cstheme="minorEastAsia"/>
          <w:sz w:val="24"/>
          <w:szCs w:val="24"/>
          <w:lang w:val="en-US" w:eastAsia="zh-CN"/>
        </w:rPr>
      </w:pPr>
    </w:p>
    <w:p w14:paraId="5409620A">
      <w:pPr>
        <w:pStyle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统一社会信用代码：      统一社会信用代码或身份证号码：</w:t>
      </w:r>
    </w:p>
    <w:p w14:paraId="0C400670">
      <w:pPr>
        <w:pStyle w:val="2"/>
        <w:rPr>
          <w:rFonts w:hint="eastAsia" w:asciiTheme="minorEastAsia" w:hAnsiTheme="minorEastAsia" w:eastAsiaTheme="minorEastAsia" w:cstheme="minorEastAsia"/>
          <w:sz w:val="24"/>
          <w:szCs w:val="24"/>
          <w:lang w:val="en-US" w:eastAsia="zh-CN"/>
        </w:rPr>
      </w:pPr>
    </w:p>
    <w:p w14:paraId="64B66F62">
      <w:pPr>
        <w:pStyle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住所：                  住所：</w:t>
      </w:r>
    </w:p>
    <w:p w14:paraId="6D37AF35">
      <w:pPr>
        <w:pStyle w:val="2"/>
        <w:rPr>
          <w:rFonts w:hint="eastAsia" w:asciiTheme="minorEastAsia" w:hAnsiTheme="minorEastAsia" w:eastAsiaTheme="minorEastAsia" w:cstheme="minorEastAsia"/>
          <w:sz w:val="24"/>
          <w:szCs w:val="24"/>
          <w:lang w:val="en-US" w:eastAsia="zh-CN"/>
        </w:rPr>
      </w:pPr>
    </w:p>
    <w:p w14:paraId="69B2F213">
      <w:pPr>
        <w:pStyle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法定代表人或            法定代表人</w:t>
      </w:r>
    </w:p>
    <w:p w14:paraId="5D33E9E6">
      <w:pPr>
        <w:pStyle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授权代表（签字）：       或授权代表（签字）:</w:t>
      </w:r>
    </w:p>
    <w:p w14:paraId="36A407F6">
      <w:pPr>
        <w:pStyle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联系人：                联系人：</w:t>
      </w:r>
    </w:p>
    <w:p w14:paraId="511AAD76">
      <w:pPr>
        <w:pStyle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约定送达地址：          约定送达地址：</w:t>
      </w:r>
    </w:p>
    <w:p w14:paraId="62644443">
      <w:pPr>
        <w:pStyle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邮政编码：              邮政编码：</w:t>
      </w:r>
    </w:p>
    <w:p w14:paraId="01D4B033">
      <w:pPr>
        <w:pStyle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电话:                   电话:</w:t>
      </w:r>
    </w:p>
    <w:p w14:paraId="0066010C">
      <w:pPr>
        <w:pStyle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传真:                   传真:</w:t>
      </w:r>
    </w:p>
    <w:p w14:paraId="58E63662">
      <w:pPr>
        <w:pStyle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电子邮箱：              电子邮箱：</w:t>
      </w:r>
    </w:p>
    <w:p w14:paraId="04BC0E81">
      <w:pPr>
        <w:pStyle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开户银行：              开户银行：</w:t>
      </w:r>
    </w:p>
    <w:p w14:paraId="4B5226D1">
      <w:pPr>
        <w:pStyle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开户名称：              开户名称：</w:t>
      </w:r>
    </w:p>
    <w:p w14:paraId="5525E230">
      <w:pPr>
        <w:pStyle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开户账号：              开户账号：</w:t>
      </w:r>
    </w:p>
    <w:p w14:paraId="594ADC81">
      <w:pPr>
        <w:pStyle w:val="2"/>
        <w:rPr>
          <w:rFonts w:hint="eastAsia" w:asciiTheme="minorEastAsia" w:hAnsiTheme="minorEastAsia" w:eastAsiaTheme="minorEastAsia" w:cstheme="minorEastAsia"/>
          <w:sz w:val="24"/>
          <w:szCs w:val="24"/>
          <w:lang w:val="en-US" w:eastAsia="zh-CN"/>
        </w:rPr>
      </w:pPr>
    </w:p>
    <w:p w14:paraId="2C10F583">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第二部分 合同一般条款</w:t>
      </w:r>
    </w:p>
    <w:p w14:paraId="27BE8758">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 定义</w:t>
      </w:r>
    </w:p>
    <w:p w14:paraId="564BCA4A">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本合同中的下列词语应按以下内容进行解释：</w:t>
      </w:r>
    </w:p>
    <w:p w14:paraId="41180303">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2.1.1 “合同”系指采购人和中标供应商签订的载明双方当事人所达成的协议，并包括所有的附件、附录和构成合同的其他文件。</w:t>
      </w:r>
    </w:p>
    <w:p w14:paraId="5D7C5E22">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2.1.2 “合同价”系指根据合同约定，中标供应商在完全履行合同义务后，采购人应支付给中标供应商的价格。</w:t>
      </w:r>
    </w:p>
    <w:p w14:paraId="5ED70713">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2.1.3 “货物”系指中标供应商根据合同约定应向采购人交付的一切各种形态和种类的物品，包括原材料、燃料、设备、机械、仪表、备件、计算机软件、产品等，并包括工具、手册等其他相关资料。</w:t>
      </w:r>
    </w:p>
    <w:p w14:paraId="57D9E5BC">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2.1.4 “甲方”系指与中标供应商签署合同的采购人；采购人委托采购代理机构代表其与乙方签订合同的，采购人的授权委托书作为合同附件。</w:t>
      </w:r>
    </w:p>
    <w:p w14:paraId="5B5D3552">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2.1.5 “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2EE795C3">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2.1.6 “现场”系指合同约定货物将要运至或者安装的地点。</w:t>
      </w:r>
    </w:p>
    <w:p w14:paraId="3D4BC7DB">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2.2 技术规范</w:t>
      </w:r>
    </w:p>
    <w:p w14:paraId="706B7C13">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F756FFE">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2.3 知识产权</w:t>
      </w:r>
    </w:p>
    <w:p w14:paraId="61F8659F">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274368DA">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2.3.2具有知识产权的计算机软件等货物的知识产权归属。</w:t>
      </w:r>
    </w:p>
    <w:p w14:paraId="6396CE84">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2.4 包装和装运</w:t>
      </w:r>
    </w:p>
    <w:p w14:paraId="1C534F53">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2.4.1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2ECB888A">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2.4.2 装运货物的要求和通知。</w:t>
      </w:r>
    </w:p>
    <w:p w14:paraId="74D09C1E">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2.5 履约检查和问题反馈</w:t>
      </w:r>
    </w:p>
    <w:p w14:paraId="13956232">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2.5.1甲方有权在其认为必要时，对乙方是否能够按照合同约定交付货物进行履约检查，以确保乙方所交付的货物能够依约满足甲方之项目需求，但不得因履约检查妨碍乙方的正常工作，乙方应予积极配合；</w:t>
      </w:r>
    </w:p>
    <w:p w14:paraId="7C091BA8">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2.5.2 合同履行期间，甲方有权将履行过程中出现的问题反馈给乙方，双方当事人应以书面形式约定需要完善和改进的内容。</w:t>
      </w:r>
    </w:p>
    <w:p w14:paraId="06C266CA">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2.6 结算方式和付款条件</w:t>
      </w:r>
    </w:p>
    <w:p w14:paraId="37D367E1">
      <w:pPr>
        <w:pStyle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该采购项目中标金额为</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元，市本级（各县局）承担费用为</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元。项目经采购人组织验收合格</w:t>
      </w:r>
      <w:r>
        <w:rPr>
          <w:rFonts w:hint="eastAsia" w:asciiTheme="minorEastAsia" w:hAnsiTheme="minorEastAsia" w:eastAsiaTheme="minorEastAsia" w:cstheme="minorEastAsia"/>
          <w:sz w:val="24"/>
          <w:szCs w:val="24"/>
          <w:lang w:val="en-US" w:eastAsia="zh-CN"/>
        </w:rPr>
        <w:t>，市公安局、各县公安局分别按照中标厂商提供的公司账户，于60个工作日内一次性支付全部货款。</w:t>
      </w:r>
    </w:p>
    <w:p w14:paraId="47BF54DA">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2.7 技术资料和保密义务</w:t>
      </w:r>
    </w:p>
    <w:p w14:paraId="3D6DFDD8">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2.7.1 乙方有权依据合同约定和项目需要，向甲方了解有关情况，调阅有关资料等，甲方应予积极配合；</w:t>
      </w:r>
    </w:p>
    <w:p w14:paraId="7A02D3B2">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2.7.2 乙方有义务妥善保管和保护由甲方提供的前款信息和资料等；</w:t>
      </w:r>
    </w:p>
    <w:p w14:paraId="3913BAA4">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FA1A1B8">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2.8 质量保证</w:t>
      </w:r>
    </w:p>
    <w:p w14:paraId="6BACAD9D">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2.8.1 乙方应建立和完善履行合同的内部质量保证体系，并提供相关内部规章制度给甲方，以便甲方进行监督检查；</w:t>
      </w:r>
    </w:p>
    <w:p w14:paraId="6ADC0DC5">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2.8.2 乙方应保证履行合同的人员数量和素质、软件和硬件设备的配置、场地、环境和设施等满足全面履行合同的要求，并应接受甲方的监督检查。</w:t>
      </w:r>
    </w:p>
    <w:p w14:paraId="543BB040">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2.9 货物的风险负担</w:t>
      </w:r>
    </w:p>
    <w:p w14:paraId="7F57E520">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货物或者在途货物或者交付给第一承运人后的货物毁损、灭失的风险负担由运送人负责。</w:t>
      </w:r>
    </w:p>
    <w:p w14:paraId="3D88CF36">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2.10 延迟交货</w:t>
      </w:r>
    </w:p>
    <w:p w14:paraId="7E3048E1">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7825F0D2">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2.11 合同变更</w:t>
      </w:r>
    </w:p>
    <w:p w14:paraId="745B147E">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2.11.1双方当事人协商一致，可以签订书面补充合同的形式变更合同，但不得违背采购文件确定的事项，且如果系追加与合同标的相同的货物的，那么所有补充合同的采购金额不得超过原合同价的10%；</w:t>
      </w:r>
    </w:p>
    <w:p w14:paraId="56FBF116">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2.11.2 合同继续履行将损害国家利益和社会公共利益的，双方当事人应当以书面形式变更合同。有过错的一方应当承担赔偿责任，双方当事人都有过错的，各自承担相应的责任。</w:t>
      </w:r>
    </w:p>
    <w:p w14:paraId="49C2B1E0">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2.12 合同转让和分包</w:t>
      </w:r>
    </w:p>
    <w:p w14:paraId="63345742">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EEBA118">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2.13 不可抗力</w:t>
      </w:r>
    </w:p>
    <w:p w14:paraId="0E3DA97B">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2.13.1如果任何一方遭遇法律规定的不可抗力，致使合同履行受阻时，履行合同的期限应予延长，延长的期限应相当于不可抗力所影响的时间；</w:t>
      </w:r>
    </w:p>
    <w:p w14:paraId="67D74C74">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2.13.2 因不可抗力致使不能实现合同目的的，当事人可以解除合同；</w:t>
      </w:r>
    </w:p>
    <w:p w14:paraId="775DF0C4">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2.13.3 因不可抗力致使合同有变更必要的，双方当事人应在约定时间内以书面形式变更合同；</w:t>
      </w:r>
    </w:p>
    <w:p w14:paraId="7319D051">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2.13.4受不可抗力影响的一方在不可抗力发生后，应在约定时间内以书面形式通知对方当事人，并在约定时间内，将有关部门出具的证明文件送达对方当事人。</w:t>
      </w:r>
    </w:p>
    <w:p w14:paraId="3CA95FFB">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2.14 税费</w:t>
      </w:r>
    </w:p>
    <w:p w14:paraId="2EA31DCB">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与合同有关的一切税费，均按照中华人民共和国法律的相关规定。</w:t>
      </w:r>
    </w:p>
    <w:p w14:paraId="2607B76B">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2.15 乙方破产</w:t>
      </w:r>
    </w:p>
    <w:p w14:paraId="5580F9C9">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D4EDC8C">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2.16 合同中止、终止</w:t>
      </w:r>
    </w:p>
    <w:p w14:paraId="7FC6824E">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2.16.1 双方当事人不得擅自中止或者终止合同；</w:t>
      </w:r>
    </w:p>
    <w:p w14:paraId="17A4486D">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2.16.2合同继续履行将损害国家利益和社会公共利益的，双方当事人应当中止或者终止合同。有过错的一方应当承担赔偿责任，双方当事人都有过错的，各自承担相应的责任。</w:t>
      </w:r>
    </w:p>
    <w:p w14:paraId="10349831">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2.17 检验和验收</w:t>
      </w:r>
    </w:p>
    <w:p w14:paraId="564FF0B9">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2.17.1货物交付前，乙方应对货物的质量、数量等方面进行详细、全面的检验，并向甲方出具证明货物符合合同约定的文件；货物交付时，乙方在约定时间内组织验收，并可依法邀请相关方参加，验收应出具验收书。</w:t>
      </w:r>
    </w:p>
    <w:p w14:paraId="71C91765">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7B7CC454">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2.17.3 检验和验收标准、程序等具体内容以及前述验收书的效力。</w:t>
      </w:r>
    </w:p>
    <w:p w14:paraId="50A6E943">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2.18 通知和送达</w:t>
      </w:r>
    </w:p>
    <w:p w14:paraId="14E34E16">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2.18.1 任何一方因履行合同而以合同第一部分尾部所列明的          发出的所有通知、文件、材料，均视为已向对方当事人送达；任何一方变更上述送达方式或者地址的，应于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 xml:space="preserve"> 个工作日内书面通知对方当事人，在对方当事人收到有关变更通知之前，变更前的约定送达方式或者地址仍视为有效。</w:t>
      </w:r>
    </w:p>
    <w:p w14:paraId="201CD4B8">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127BCB5F">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2.19 计量单位</w:t>
      </w:r>
    </w:p>
    <w:p w14:paraId="6E19FFAE">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除技术规范中另有规定外,合同的计量单位均使用国家法定计量单位。</w:t>
      </w:r>
    </w:p>
    <w:p w14:paraId="32DD5636">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2.20 合同使用的文字和适用的法律</w:t>
      </w:r>
    </w:p>
    <w:p w14:paraId="2D383CF4">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2.20.1 合同使用汉语书就、变更和解释；</w:t>
      </w:r>
    </w:p>
    <w:p w14:paraId="66140C8F">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2.20.2 合同适用中华人民共和国法律。</w:t>
      </w:r>
    </w:p>
    <w:p w14:paraId="65934B85">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2.21 履约保证金</w:t>
      </w:r>
    </w:p>
    <w:p w14:paraId="7FF1A0F3">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依据河南省财政厅豫财购（2019）4号文要求，鼓励采购人免收履约保证金或降低缴纳比例。</w:t>
      </w:r>
    </w:p>
    <w:p w14:paraId="06B7A835">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2.21合同份数</w:t>
      </w:r>
    </w:p>
    <w:p w14:paraId="36DC463A">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合同份数：本合同一式六份，甲方三份，乙方一份，一份由甲方报南阳市政府采购监督管理办公室，一份由甲方按相关规定报南阳市政府采购中心，每份均具有同等法律效力。</w:t>
      </w:r>
    </w:p>
    <w:p w14:paraId="07B7880A">
      <w:pPr>
        <w:pStyle w:val="2"/>
        <w:rPr>
          <w:rFonts w:hint="eastAsia" w:asciiTheme="minorEastAsia" w:hAnsiTheme="minorEastAsia" w:eastAsiaTheme="minorEastAsia" w:cstheme="minorEastAsia"/>
          <w:sz w:val="24"/>
          <w:szCs w:val="24"/>
        </w:rPr>
      </w:pPr>
      <w:bookmarkStart w:id="5" w:name="_Toc10330"/>
      <w:bookmarkStart w:id="6" w:name="_Toc487900373"/>
      <w:bookmarkStart w:id="7" w:name="_Toc18567"/>
      <w:bookmarkStart w:id="8" w:name="_Toc12773"/>
      <w:bookmarkStart w:id="9" w:name="_Toc259093692"/>
      <w:bookmarkStart w:id="10" w:name="_Toc279701263"/>
      <w:bookmarkStart w:id="11" w:name="_Toc11173"/>
      <w:bookmarkStart w:id="12" w:name="_Toc15322"/>
      <w:bookmarkStart w:id="13" w:name="_Toc7245"/>
      <w:r>
        <w:rPr>
          <w:rFonts w:hint="eastAsia" w:asciiTheme="minorEastAsia" w:hAnsiTheme="minorEastAsia" w:eastAsiaTheme="minorEastAsia" w:cstheme="minorEastAsia"/>
          <w:sz w:val="24"/>
          <w:szCs w:val="24"/>
        </w:rPr>
        <w:t>2.20 合同使用的文字和适用的法律</w:t>
      </w:r>
      <w:bookmarkEnd w:id="5"/>
      <w:bookmarkEnd w:id="6"/>
      <w:bookmarkEnd w:id="7"/>
      <w:bookmarkEnd w:id="8"/>
      <w:bookmarkEnd w:id="9"/>
      <w:bookmarkEnd w:id="10"/>
    </w:p>
    <w:p w14:paraId="15FAFB80">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2.20.1 合同使用汉语书就、变更和解释；</w:t>
      </w:r>
    </w:p>
    <w:p w14:paraId="09571538">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2.20.2 合同适用中华人民共和国法律。</w:t>
      </w:r>
    </w:p>
    <w:p w14:paraId="5234AF08">
      <w:pPr>
        <w:pStyle w:val="2"/>
        <w:rPr>
          <w:rFonts w:hint="eastAsia" w:asciiTheme="minorEastAsia" w:hAnsiTheme="minorEastAsia" w:eastAsiaTheme="minorEastAsia" w:cstheme="minorEastAsia"/>
          <w:sz w:val="24"/>
          <w:szCs w:val="24"/>
        </w:rPr>
      </w:pPr>
      <w:bookmarkStart w:id="14" w:name="_Toc259093693"/>
      <w:bookmarkStart w:id="15" w:name="_Toc279701264"/>
      <w:bookmarkStart w:id="16" w:name="_Toc12004"/>
      <w:bookmarkStart w:id="17" w:name="_Toc3148"/>
      <w:bookmarkStart w:id="18" w:name="_Toc16673"/>
      <w:bookmarkStart w:id="19" w:name="_Toc6885"/>
      <w:bookmarkStart w:id="20" w:name="_Toc19890"/>
      <w:bookmarkStart w:id="21" w:name="_Toc14001"/>
      <w:r>
        <w:rPr>
          <w:rFonts w:hint="eastAsia" w:asciiTheme="minorEastAsia" w:hAnsiTheme="minorEastAsia" w:eastAsiaTheme="minorEastAsia" w:cstheme="minorEastAsia"/>
          <w:sz w:val="24"/>
          <w:szCs w:val="24"/>
        </w:rPr>
        <w:t>2.21 履约保证金</w:t>
      </w:r>
      <w:bookmarkEnd w:id="14"/>
      <w:bookmarkEnd w:id="15"/>
      <w:bookmarkEnd w:id="16"/>
      <w:bookmarkEnd w:id="17"/>
      <w:bookmarkEnd w:id="18"/>
    </w:p>
    <w:p w14:paraId="03D50B9C">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依据河南省财政厅豫财购（2019）4号文要求，鼓励采购人免收履约保证金或降低缴纳比例。</w:t>
      </w:r>
    </w:p>
    <w:bookmarkEnd w:id="11"/>
    <w:bookmarkEnd w:id="12"/>
    <w:bookmarkEnd w:id="13"/>
    <w:bookmarkEnd w:id="19"/>
    <w:bookmarkEnd w:id="20"/>
    <w:bookmarkEnd w:id="21"/>
    <w:p w14:paraId="40503B52">
      <w:pPr>
        <w:pStyle w:val="2"/>
        <w:rPr>
          <w:rFonts w:hint="eastAsia" w:asciiTheme="minorEastAsia" w:hAnsiTheme="minorEastAsia" w:eastAsiaTheme="minorEastAsia" w:cstheme="minorEastAsia"/>
          <w:sz w:val="24"/>
          <w:szCs w:val="24"/>
        </w:rPr>
      </w:pPr>
    </w:p>
    <w:p w14:paraId="2FD36E55">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457802BF">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BE3CAD9">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7C7E47AC">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60E9F1AB"/>
    <w:p w14:paraId="05651725">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sectPr>
          <w:headerReference r:id="rId8" w:type="default"/>
          <w:footerReference r:id="rId9" w:type="default"/>
          <w:pgSz w:w="11907" w:h="16840"/>
          <w:pgMar w:top="1440" w:right="1800" w:bottom="1440" w:left="1800" w:header="878" w:footer="886" w:gutter="0"/>
          <w:pgNumType w:fmt="decimal"/>
          <w:cols w:space="720" w:num="1"/>
        </w:sectPr>
      </w:pPr>
    </w:p>
    <w:p w14:paraId="46A88789">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5EF338AC">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4B4A2AE4">
      <w:pPr>
        <w:pStyle w:val="7"/>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072D237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0F504E9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09F71D5A">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10" w:type="default"/>
          <w:footerReference r:id="rId11" w:type="default"/>
          <w:pgSz w:w="11907" w:h="16840"/>
          <w:pgMar w:top="1440" w:right="1800" w:bottom="1440" w:left="1800" w:header="878" w:footer="886" w:gutter="0"/>
          <w:pgNumType w:fmt="decimal"/>
          <w:cols w:space="720" w:num="1"/>
        </w:sectPr>
      </w:pPr>
    </w:p>
    <w:p w14:paraId="594DEF91">
      <w:pPr>
        <w:pStyle w:val="7"/>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785F6787">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1.开标一览表格式</w:t>
      </w:r>
    </w:p>
    <w:p w14:paraId="31893AF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5E22839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22"/>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550E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180469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5B3E5E5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0258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77D49A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765B809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5764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3C5966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370FDDF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3D13F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51063E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2B3E62E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234B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A21648A">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质量要求</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2A159FF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3B14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552696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交货安装时间</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71ECF06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0438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73124227">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交货安装地点</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23DF775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0981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806A1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免费质保期</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578F594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年</w:t>
            </w:r>
          </w:p>
        </w:tc>
      </w:tr>
      <w:tr w14:paraId="2EDA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338C27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143F979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p w14:paraId="49E0A4D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bl>
    <w:p w14:paraId="3B343DE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2155B5C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1B505B2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5089B84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sectPr>
          <w:pgSz w:w="11907" w:h="16840"/>
          <w:pgMar w:top="1440" w:right="1800" w:bottom="1440" w:left="1800" w:header="851" w:footer="992" w:gutter="0"/>
          <w:pgNumType w:fmt="decimal"/>
          <w:cols w:space="720" w:num="1"/>
        </w:sectPr>
      </w:pPr>
    </w:p>
    <w:p w14:paraId="6CA5866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48C385CC">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630283FB">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30A2CB4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682B94E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38C193A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4D2B9E2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20B197F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6381E02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2CF97AB1">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232AEB0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6F00532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2BB4D32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3BCA119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25D39A2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3777E1A8">
      <w:pPr>
        <w:pStyle w:val="21"/>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3132E1B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6373FAE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756ACEC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4EAF14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C78FF5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16F40DA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77DB23C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847D40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4DF88F3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1CF7318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16E213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4BCD85D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5A0813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179854DC">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5E19518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1EE7BEF2">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72697F0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5EB3353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0FE9C9B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410AA19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0B131E9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399AA10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26B3CCA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2F14181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5FD3DA3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0CD8CF6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35725A5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2B07CCE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74F3899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67664A9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62D056E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300B74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0F32617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2" w:type="default"/>
          <w:footerReference r:id="rId13"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9"/>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328A54B2">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9845C7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52F5157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37E0961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224AF4B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423DBC5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1D365F8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7A1DEF6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7E8EE84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088E7ED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4EEC945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2B7A0BE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1AB6058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283E299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06F07FA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4BFDA1A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6C4D68E7">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5ADC16E6">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2168C0D2">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7B450D61">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06139B6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985433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7ED8AF8">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5BE652D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43957CA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55A0F26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0E45359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304C34C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41016D0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D21B4C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C73D5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D8D18B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486669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44C1B1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5BDC3A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6AFB3B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AA5B1F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0E17AE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CCC58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2D9E71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20842F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28AC70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4E02CA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8CFDBF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5584E9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309773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4DE26E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DDAD6F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17A2C86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7B5A67C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7827187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2484F56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3BECA40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4E35FC5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5458DE2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55F1301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6BD557C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26B0DD8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051320C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494712B2">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98DBC13">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33C7A25">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3764609B">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7A27BC3C">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4765ECC1">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7070B6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5B643C42">
      <w:pPr>
        <w:pStyle w:val="7"/>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14:paraId="3BA22541">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4316E544">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0D23E18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08C7C9DA">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0DBE162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53E2CB6D">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475D3A0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65920BF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07B1F74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05B01E2A">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27188AAD">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272CCFB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243A63D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6CE5F91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31D8EE06">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614D9765">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4204C22A">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0EC87AB3">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47AF349C">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C3490BE">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57F10118">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471D615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4CDDD4C2">
      <w:pPr>
        <w:rPr>
          <w:rFonts w:hint="eastAsia"/>
          <w:lang w:val="zh-CN" w:eastAsia="zh-CN"/>
        </w:rPr>
        <w:sectPr>
          <w:headerReference r:id="rId14" w:type="default"/>
          <w:footerReference r:id="rId15"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napToGrid w:val="0"/>
          <w:color w:val="000000"/>
          <w:kern w:val="0"/>
          <w:sz w:val="24"/>
          <w:szCs w:val="24"/>
          <w:lang w:val="zh-CN" w:eastAsia="zh-CN" w:bidi="ar-SA"/>
        </w:rPr>
        <w:br w:type="page"/>
      </w:r>
    </w:p>
    <w:p w14:paraId="1E8C3B72">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highlight w:val="none"/>
          <w:lang w:val="en-US" w:eastAsia="zh-CN"/>
        </w:rPr>
      </w:pPr>
      <w:r>
        <w:rPr>
          <w:rFonts w:hint="eastAsia" w:asciiTheme="minorEastAsia" w:hAnsiTheme="minorEastAsia" w:eastAsiaTheme="minorEastAsia" w:cstheme="minorEastAsia"/>
          <w:b/>
          <w:bCs/>
          <w:snapToGrid w:val="0"/>
          <w:color w:val="000000"/>
          <w:kern w:val="0"/>
          <w:sz w:val="24"/>
          <w:szCs w:val="24"/>
          <w:lang w:val="zh-CN" w:eastAsia="zh-CN" w:bidi="ar-SA"/>
        </w:rPr>
        <w:t>二、</w:t>
      </w:r>
      <w:r>
        <w:rPr>
          <w:rFonts w:hint="eastAsia" w:asciiTheme="minorEastAsia" w:hAnsiTheme="minorEastAsia" w:eastAsiaTheme="minorEastAsia" w:cstheme="minorEastAsia"/>
          <w:b/>
          <w:bCs/>
          <w:sz w:val="24"/>
          <w:szCs w:val="24"/>
          <w:lang w:val="zh-CN" w:eastAsia="zh-CN"/>
        </w:rPr>
        <w:t>技术文件格式（</w:t>
      </w:r>
      <w:r>
        <w:rPr>
          <w:rFonts w:hint="eastAsia" w:asciiTheme="minorEastAsia" w:hAnsiTheme="minorEastAsia" w:eastAsiaTheme="minorEastAsia" w:cstheme="minorEastAsia"/>
          <w:b/>
          <w:bCs/>
          <w:sz w:val="24"/>
          <w:szCs w:val="24"/>
          <w:lang w:val="en-US" w:eastAsia="zh-CN"/>
        </w:rPr>
        <w:t>暗标</w:t>
      </w:r>
      <w:r>
        <w:rPr>
          <w:rFonts w:hint="eastAsia" w:asciiTheme="minorEastAsia" w:hAnsiTheme="minorEastAsia" w:eastAsiaTheme="minorEastAsia" w:cstheme="minorEastAsia"/>
          <w:b/>
          <w:bCs/>
          <w:sz w:val="24"/>
          <w:szCs w:val="24"/>
          <w:lang w:val="zh-CN" w:eastAsia="zh-CN"/>
        </w:rPr>
        <w:t>）</w:t>
      </w:r>
    </w:p>
    <w:p w14:paraId="304010CC">
      <w:pPr>
        <w:pStyle w:val="46"/>
        <w:pageBreakBefore w:val="0"/>
        <w:widowControl w:val="0"/>
        <w:wordWrap w:val="0"/>
        <w:overflowPunct/>
        <w:topLinePunct w:val="0"/>
        <w:bidi w:val="0"/>
        <w:snapToGrid/>
        <w:jc w:val="both"/>
        <w:textAlignment w:val="auto"/>
        <w:rPr>
          <w:rFonts w:hint="eastAsia" w:ascii="宋体" w:hAnsi="宋体" w:eastAsia="宋体" w:cs="宋体"/>
          <w:b/>
          <w:bCs w:val="0"/>
          <w:sz w:val="21"/>
          <w:szCs w:val="21"/>
          <w:highlight w:val="none"/>
        </w:rPr>
      </w:pPr>
      <w:r>
        <w:rPr>
          <w:rFonts w:hint="eastAsia" w:asciiTheme="minorEastAsia" w:hAnsiTheme="minorEastAsia" w:eastAsiaTheme="minorEastAsia" w:cstheme="minorEastAsia"/>
          <w:b/>
          <w:bCs w:val="0"/>
          <w:sz w:val="24"/>
          <w:szCs w:val="24"/>
          <w:highlight w:val="none"/>
          <w:lang w:val="en-US" w:eastAsia="zh-CN"/>
        </w:rPr>
        <w:t>1.</w:t>
      </w:r>
      <w:r>
        <w:rPr>
          <w:rFonts w:hint="eastAsia" w:ascii="宋体" w:hAnsi="宋体" w:eastAsia="宋体" w:cs="宋体"/>
          <w:b/>
          <w:bCs w:val="0"/>
          <w:sz w:val="21"/>
          <w:szCs w:val="21"/>
          <w:highlight w:val="none"/>
        </w:rPr>
        <w:t>技术参数</w:t>
      </w:r>
    </w:p>
    <w:p w14:paraId="39DFB7B3">
      <w:pPr>
        <w:pStyle w:val="46"/>
        <w:pageBreakBefore w:val="0"/>
        <w:widowControl w:val="0"/>
        <w:wordWrap w:val="0"/>
        <w:overflowPunct/>
        <w:topLinePunct w:val="0"/>
        <w:bidi w:val="0"/>
        <w:snapToGrid/>
        <w:jc w:val="both"/>
        <w:textAlignment w:val="auto"/>
        <w:rPr>
          <w:rFonts w:hint="default" w:ascii="宋体" w:hAnsi="宋体" w:eastAsia="宋体" w:cs="宋体"/>
          <w:b/>
          <w:bCs w:val="0"/>
          <w:sz w:val="21"/>
          <w:szCs w:val="21"/>
          <w:highlight w:val="none"/>
          <w:lang w:val="en-US" w:eastAsia="zh-CN"/>
        </w:rPr>
      </w:pPr>
      <w:r>
        <w:rPr>
          <w:rFonts w:hint="eastAsia" w:ascii="宋体" w:hAnsi="宋体" w:cs="宋体"/>
          <w:b/>
          <w:bCs w:val="0"/>
          <w:sz w:val="21"/>
          <w:szCs w:val="21"/>
          <w:highlight w:val="none"/>
          <w:lang w:val="en-US" w:eastAsia="zh-CN"/>
        </w:rPr>
        <w:t>2.</w:t>
      </w:r>
      <w:r>
        <w:rPr>
          <w:rFonts w:hint="eastAsia" w:ascii="宋体" w:hAnsi="宋体" w:eastAsia="宋体" w:cs="宋体"/>
          <w:b/>
          <w:bCs w:val="0"/>
          <w:sz w:val="21"/>
          <w:szCs w:val="21"/>
          <w:highlight w:val="none"/>
        </w:rPr>
        <w:t>核心产品</w:t>
      </w:r>
    </w:p>
    <w:p w14:paraId="77A35BD1">
      <w:pPr>
        <w:pStyle w:val="46"/>
        <w:pageBreakBefore w:val="0"/>
        <w:widowControl w:val="0"/>
        <w:wordWrap w:val="0"/>
        <w:overflowPunct/>
        <w:topLinePunct w:val="0"/>
        <w:bidi w:val="0"/>
        <w:snapToGrid/>
        <w:jc w:val="both"/>
        <w:textAlignment w:val="auto"/>
        <w:rPr>
          <w:rFonts w:hint="eastAsia" w:ascii="宋体" w:hAnsi="宋体" w:eastAsia="宋体" w:cs="宋体"/>
          <w:b/>
          <w:bCs w:val="0"/>
          <w:sz w:val="21"/>
          <w:szCs w:val="21"/>
          <w:highlight w:val="none"/>
        </w:rPr>
      </w:pPr>
      <w:r>
        <w:rPr>
          <w:rFonts w:hint="eastAsia" w:asciiTheme="minorEastAsia" w:hAnsiTheme="minorEastAsia" w:eastAsiaTheme="minorEastAsia" w:cstheme="minorEastAsia"/>
          <w:b/>
          <w:bCs w:val="0"/>
          <w:color w:val="000000"/>
          <w:sz w:val="24"/>
          <w:szCs w:val="24"/>
          <w:highlight w:val="none"/>
          <w:lang w:val="en-US" w:eastAsia="zh-CN"/>
        </w:rPr>
        <w:t>3.</w:t>
      </w:r>
      <w:r>
        <w:rPr>
          <w:rFonts w:hint="eastAsia" w:ascii="宋体" w:hAnsi="宋体" w:eastAsia="宋体" w:cs="宋体"/>
          <w:b/>
          <w:bCs w:val="0"/>
          <w:sz w:val="21"/>
          <w:szCs w:val="21"/>
          <w:highlight w:val="none"/>
          <w:lang w:val="en-US" w:eastAsia="zh-CN"/>
        </w:rPr>
        <w:t>防污染</w:t>
      </w:r>
      <w:r>
        <w:rPr>
          <w:rFonts w:hint="eastAsia" w:ascii="宋体" w:hAnsi="宋体" w:eastAsia="宋体" w:cs="宋体"/>
          <w:b/>
          <w:bCs w:val="0"/>
          <w:sz w:val="21"/>
          <w:szCs w:val="21"/>
          <w:highlight w:val="none"/>
        </w:rPr>
        <w:t>性</w:t>
      </w:r>
    </w:p>
    <w:p w14:paraId="642C2911">
      <w:pPr>
        <w:keepNext w:val="0"/>
        <w:keepLines w:val="0"/>
        <w:pageBreakBefore w:val="0"/>
        <w:numPr>
          <w:ilvl w:val="0"/>
          <w:numId w:val="0"/>
        </w:numPr>
        <w:kinsoku/>
        <w:wordWrap w:val="0"/>
        <w:overflowPunct/>
        <w:topLinePunct w:val="0"/>
        <w:bidi w:val="0"/>
        <w:spacing w:line="360" w:lineRule="auto"/>
        <w:jc w:val="both"/>
        <w:rPr>
          <w:rFonts w:hint="default" w:asciiTheme="minorEastAsia" w:hAnsiTheme="minorEastAsia" w:eastAsiaTheme="minorEastAsia" w:cstheme="minorEastAsia"/>
          <w:b/>
          <w:bCs w:val="0"/>
          <w:color w:val="000000"/>
          <w:sz w:val="24"/>
          <w:szCs w:val="24"/>
          <w:highlight w:val="none"/>
          <w:lang w:val="en-US" w:eastAsia="zh-CN"/>
        </w:rPr>
      </w:pPr>
      <w:r>
        <w:rPr>
          <w:rFonts w:hint="eastAsia" w:asciiTheme="minorEastAsia" w:hAnsiTheme="minorEastAsia" w:eastAsiaTheme="minorEastAsia" w:cstheme="minorEastAsia"/>
          <w:b/>
          <w:bCs w:val="0"/>
          <w:color w:val="000000"/>
          <w:sz w:val="24"/>
          <w:szCs w:val="24"/>
          <w:highlight w:val="none"/>
          <w:lang w:val="en-US" w:eastAsia="zh-CN"/>
        </w:rPr>
        <w:t>4.</w:t>
      </w:r>
      <w:r>
        <w:rPr>
          <w:rFonts w:hint="eastAsia" w:ascii="宋体" w:hAnsi="宋体" w:eastAsia="宋体" w:cs="宋体"/>
          <w:b/>
          <w:bCs w:val="0"/>
          <w:sz w:val="21"/>
          <w:szCs w:val="21"/>
          <w:highlight w:val="none"/>
        </w:rPr>
        <w:t>数据准确性</w:t>
      </w:r>
    </w:p>
    <w:p w14:paraId="674B3BF7">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eastAsia="zh-CN"/>
        </w:rPr>
      </w:pPr>
    </w:p>
    <w:p w14:paraId="3E7E3EDD">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eastAsia="zh-CN"/>
        </w:rPr>
      </w:pPr>
    </w:p>
    <w:p w14:paraId="05BF7A6F">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eastAsia="zh-CN"/>
        </w:rPr>
      </w:pPr>
    </w:p>
    <w:p w14:paraId="096F588C">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eastAsia="zh-CN"/>
        </w:rPr>
      </w:pPr>
    </w:p>
    <w:p w14:paraId="11C533F2">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eastAsia="zh-CN"/>
        </w:rPr>
      </w:pPr>
    </w:p>
    <w:p w14:paraId="53A5C41B">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eastAsia="zh-CN"/>
        </w:rPr>
      </w:pPr>
    </w:p>
    <w:p w14:paraId="57B9430F">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eastAsia="zh-CN"/>
        </w:rPr>
      </w:pPr>
    </w:p>
    <w:p w14:paraId="41A99BB0">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eastAsia="zh-CN"/>
        </w:rPr>
      </w:pPr>
    </w:p>
    <w:p w14:paraId="1DD8FC30">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eastAsia="zh-CN"/>
        </w:rPr>
      </w:pPr>
    </w:p>
    <w:p w14:paraId="158212D5">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eastAsia="zh-CN"/>
        </w:rPr>
      </w:pPr>
    </w:p>
    <w:p w14:paraId="5DDAD91E">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eastAsia="zh-CN"/>
        </w:rPr>
      </w:pPr>
    </w:p>
    <w:p w14:paraId="1DB4AF62">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eastAsia="zh-CN"/>
        </w:rPr>
      </w:pPr>
    </w:p>
    <w:p w14:paraId="5F3A7842">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eastAsia="zh-CN"/>
        </w:rPr>
      </w:pPr>
    </w:p>
    <w:p w14:paraId="70E9F237">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eastAsia="zh-CN"/>
        </w:rPr>
      </w:pPr>
    </w:p>
    <w:p w14:paraId="091BAB59">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eastAsia="zh-CN"/>
        </w:rPr>
      </w:pPr>
    </w:p>
    <w:p w14:paraId="099E3805">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eastAsia="zh-CN"/>
        </w:rPr>
      </w:pPr>
    </w:p>
    <w:p w14:paraId="710E88EE">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eastAsia="zh-CN"/>
        </w:rPr>
      </w:pPr>
    </w:p>
    <w:p w14:paraId="4F63B4A6">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eastAsia="zh-CN"/>
        </w:rPr>
      </w:pPr>
    </w:p>
    <w:p w14:paraId="35C67B2C">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eastAsia="zh-CN"/>
        </w:rPr>
      </w:pPr>
    </w:p>
    <w:p w14:paraId="70D187D8">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eastAsia="zh-CN"/>
        </w:rPr>
      </w:pPr>
    </w:p>
    <w:p w14:paraId="5A3A11E4">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eastAsia="zh-CN"/>
        </w:rPr>
      </w:pPr>
    </w:p>
    <w:p w14:paraId="5C70AACA">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eastAsia="zh-CN"/>
        </w:rPr>
      </w:pPr>
    </w:p>
    <w:p w14:paraId="0F1B71B1">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eastAsia="zh-CN"/>
        </w:rPr>
      </w:pPr>
    </w:p>
    <w:p w14:paraId="1BEE035C">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eastAsia="zh-CN"/>
        </w:rPr>
      </w:pPr>
    </w:p>
    <w:p w14:paraId="459F2EE0">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eastAsia="zh-CN"/>
        </w:rPr>
      </w:pPr>
    </w:p>
    <w:p w14:paraId="141531A5">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eastAsia="zh-CN"/>
        </w:rPr>
      </w:pPr>
    </w:p>
    <w:p w14:paraId="254A3F05">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eastAsia="zh-CN"/>
        </w:rPr>
      </w:pPr>
    </w:p>
    <w:p w14:paraId="7CB64D28">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eastAsia="zh-CN"/>
        </w:rPr>
      </w:pPr>
    </w:p>
    <w:p w14:paraId="75A6A82A">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eastAsia="zh-CN"/>
        </w:rPr>
      </w:pPr>
    </w:p>
    <w:p w14:paraId="7D1549C6">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eastAsia="zh-CN"/>
        </w:rPr>
      </w:pPr>
    </w:p>
    <w:p w14:paraId="1CDEDCC3">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eastAsia="zh-CN"/>
        </w:rPr>
      </w:pPr>
    </w:p>
    <w:p w14:paraId="21307579">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eastAsia="zh-CN"/>
        </w:rPr>
      </w:pPr>
    </w:p>
    <w:p w14:paraId="788C2EF3">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eastAsia="zh-CN"/>
        </w:rPr>
      </w:pPr>
    </w:p>
    <w:p w14:paraId="008EE8A8">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eastAsia="zh-CN"/>
        </w:rPr>
      </w:pPr>
    </w:p>
    <w:p w14:paraId="7F14E771">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eastAsia="zh-CN"/>
        </w:rPr>
      </w:pPr>
    </w:p>
    <w:p w14:paraId="1E5E5C7D">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eastAsia="zh-CN"/>
        </w:rPr>
      </w:pPr>
    </w:p>
    <w:p w14:paraId="2214BFE5">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eastAsia="zh-CN"/>
        </w:rPr>
      </w:pPr>
    </w:p>
    <w:p w14:paraId="3B42ECA2">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eastAsia="zh-CN"/>
        </w:rPr>
      </w:pPr>
    </w:p>
    <w:p w14:paraId="65743DC8">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eastAsia="zh-CN"/>
        </w:rPr>
      </w:pPr>
    </w:p>
    <w:p w14:paraId="5E8E091C">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eastAsia="zh-CN"/>
        </w:rPr>
      </w:pPr>
    </w:p>
    <w:p w14:paraId="34D84AF8">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eastAsia="zh-CN"/>
        </w:rPr>
      </w:pPr>
    </w:p>
    <w:p w14:paraId="3DFAEFF9">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14:paraId="3E5919C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p w14:paraId="57399D80">
      <w:pPr>
        <w:keepNext w:val="0"/>
        <w:keepLines w:val="0"/>
        <w:pageBreakBefore w:val="0"/>
        <w:kinsoku/>
        <w:wordWrap w:val="0"/>
        <w:overflowPunct/>
        <w:topLinePunct w:val="0"/>
        <w:bidi w:val="0"/>
        <w:spacing w:line="240" w:lineRule="atLeast"/>
        <w:ind w:left="1154" w:leftChars="485" w:hanging="136" w:hangingChars="5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7503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327C38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063B6A8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6C7D01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3C3C7A7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E448A4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544ACD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07DF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E1963B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BEC830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90F3CE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1ED953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EA1765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9ABB49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F740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AC17B3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A9C62F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07AED7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E2CAEC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F6396F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8CDFD0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889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6A3288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1B03AC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7267FC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79EEC0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EFB02E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F9DF65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068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BA2886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820BC6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08DA8D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09A832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E302AA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CB8CBF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25E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4EFF48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F4C242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FB3869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103646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6D2EFB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4936FB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8F9E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E70D2A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4FF229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BDA659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FDE29B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F3AEA2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16B50D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AAB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BCEF51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728FBB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BF5681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62BBC2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ACBE27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0696C3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E8D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877F73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1148E4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8CA25D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3951C6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5B4E3A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51C95C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54E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7F6C25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98BD6D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CCD14F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B30BAA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7E4095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C907E5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C1D5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526E92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75B205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80985E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318834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21EB22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8738E0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91C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6ABEC4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0E5B55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8F65AD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7814A6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E004F2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90CDA1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17B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754C31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6B9E64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38E813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737540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0DA0F5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7D6CD9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34C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6CF502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078B3D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193E23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988659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8D2522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BA92E0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06AB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20D037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BFED5B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577266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C82B95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86537B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03924B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B15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232DAB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C552E8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7EFC5B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5350F6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161A20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F121C9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bl>
    <w:p w14:paraId="0FC52FCE">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2F95695F">
      <w:pP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r>
        <w:rPr>
          <w:rFonts w:hint="eastAsia"/>
        </w:rPr>
        <w:br w:type="page"/>
      </w:r>
    </w:p>
    <w:p w14:paraId="652C7EF9">
      <w:pPr>
        <w:pStyle w:val="16"/>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三、商务文件格式</w:t>
      </w:r>
    </w:p>
    <w:p w14:paraId="1C3251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5A3019AF">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5C45E04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685C02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4A6951B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3F03799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技术文件第1至</w:t>
      </w:r>
      <w:r>
        <w:rPr>
          <w:rFonts w:hint="eastAsia" w:asciiTheme="minorEastAsia" w:hAnsiTheme="minorEastAsia" w:eastAsiaTheme="minorEastAsia" w:cstheme="minorEastAsia"/>
          <w:b w:val="0"/>
          <w:bCs w:val="0"/>
          <w:sz w:val="24"/>
          <w:szCs w:val="24"/>
          <w:u w:val="single"/>
          <w:lang w:val="en-US" w:eastAsia="zh-CN"/>
        </w:rPr>
        <w:t xml:space="preserve">   项</w:t>
      </w:r>
      <w:r>
        <w:rPr>
          <w:rFonts w:hint="eastAsia" w:asciiTheme="minorEastAsia" w:hAnsiTheme="minorEastAsia" w:eastAsiaTheme="minorEastAsia" w:cstheme="minorEastAsia"/>
          <w:b w:val="0"/>
          <w:bCs w:val="0"/>
          <w:sz w:val="24"/>
          <w:szCs w:val="24"/>
          <w:u w:val="none"/>
          <w:lang w:val="en-US" w:eastAsia="zh-CN"/>
        </w:rPr>
        <w:t>，</w:t>
      </w:r>
      <w:r>
        <w:rPr>
          <w:rFonts w:hint="eastAsia" w:asciiTheme="minorEastAsia" w:hAnsiTheme="minorEastAsia" w:eastAsiaTheme="minorEastAsia" w:cstheme="minorEastAsia"/>
          <w:b w:val="0"/>
          <w:bCs w:val="0"/>
          <w:sz w:val="24"/>
          <w:szCs w:val="24"/>
          <w:lang w:eastAsia="zh-CN"/>
        </w:rPr>
        <w:t>商务文件第1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0A18750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19354FB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7B5C7B4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75989AD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4D13870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124B6D0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7C7EBDD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12FC182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4BB0D7A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4185B63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1C6CD01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p>
    <w:p w14:paraId="76DA4B90">
      <w:pPr>
        <w:pStyle w:val="16"/>
        <w:numPr>
          <w:ilvl w:val="0"/>
          <w:numId w:val="0"/>
        </w:numPr>
        <w:kinsoku w:val="0"/>
        <w:autoSpaceDE w:val="0"/>
        <w:autoSpaceDN w:val="0"/>
        <w:adjustRightInd w:val="0"/>
        <w:snapToGrid w:val="0"/>
        <w:spacing w:line="240" w:lineRule="auto"/>
        <w:jc w:val="left"/>
        <w:textAlignment w:val="baseline"/>
        <w:rPr>
          <w:rFonts w:hint="default" w:ascii="宋体" w:hAnsi="宋体"/>
          <w:b/>
          <w:sz w:val="24"/>
          <w:szCs w:val="24"/>
          <w:lang w:val="en-US" w:eastAsia="zh-CN"/>
        </w:rPr>
      </w:pPr>
      <w:r>
        <w:rPr>
          <w:rFonts w:hint="eastAsia" w:asciiTheme="minorEastAsia" w:hAnsiTheme="minorEastAsia" w:eastAsiaTheme="minorEastAsia" w:cstheme="minorEastAsia"/>
          <w:b/>
          <w:bCs w:val="0"/>
          <w:sz w:val="24"/>
          <w:szCs w:val="24"/>
          <w:highlight w:val="none"/>
          <w:lang w:val="en-US" w:eastAsia="zh-CN"/>
        </w:rPr>
        <w:t>2.</w:t>
      </w:r>
      <w:r>
        <w:rPr>
          <w:rFonts w:hint="eastAsia" w:asciiTheme="minorEastAsia" w:hAnsiTheme="minorEastAsia" w:eastAsiaTheme="minorEastAsia" w:cstheme="minorEastAsia"/>
          <w:b/>
          <w:bCs w:val="0"/>
          <w:sz w:val="24"/>
          <w:szCs w:val="24"/>
          <w:highlight w:val="none"/>
          <w:lang w:eastAsia="zh-CN"/>
        </w:rPr>
        <w:t>主要设备技术指标、技术性能说明</w:t>
      </w:r>
      <w:r>
        <w:rPr>
          <w:rFonts w:hint="eastAsia" w:asciiTheme="minorEastAsia" w:hAnsiTheme="minorEastAsia" w:eastAsiaTheme="minorEastAsia" w:cstheme="minorEastAsia"/>
          <w:b/>
          <w:bCs w:val="0"/>
          <w:sz w:val="24"/>
          <w:szCs w:val="24"/>
          <w:highlight w:val="none"/>
          <w:lang w:val="en-US" w:eastAsia="zh-CN"/>
        </w:rPr>
        <w:t>及相关证明文件</w:t>
      </w:r>
    </w:p>
    <w:p w14:paraId="58E6F442">
      <w:pPr>
        <w:keepNext w:val="0"/>
        <w:keepLines w:val="0"/>
        <w:pageBreakBefore w:val="0"/>
        <w:kinsoku/>
        <w:wordWrap w:val="0"/>
        <w:overflowPunct/>
        <w:topLinePunct w:val="0"/>
        <w:bidi w:val="0"/>
        <w:jc w:val="both"/>
        <w:rPr>
          <w:rFonts w:hint="eastAsia" w:ascii="宋体" w:hAnsi="宋体"/>
          <w:b/>
          <w:sz w:val="24"/>
          <w:szCs w:val="24"/>
        </w:rPr>
      </w:pPr>
      <w:r>
        <w:rPr>
          <w:rFonts w:hint="eastAsia" w:ascii="宋体" w:hAnsi="宋体"/>
          <w:b/>
          <w:sz w:val="24"/>
          <w:szCs w:val="24"/>
          <w:lang w:val="en-US" w:eastAsia="zh-CN"/>
        </w:rPr>
        <w:t>3.</w:t>
      </w:r>
      <w:r>
        <w:rPr>
          <w:rFonts w:hint="eastAsia" w:ascii="宋体" w:hAnsi="宋体"/>
          <w:b/>
          <w:sz w:val="24"/>
          <w:szCs w:val="24"/>
          <w:lang w:eastAsia="zh-CN"/>
        </w:rPr>
        <w:t>投标分项报价一览表</w:t>
      </w:r>
    </w:p>
    <w:p w14:paraId="0EF8F949">
      <w:pPr>
        <w:keepNext w:val="0"/>
        <w:keepLines w:val="0"/>
        <w:pageBreakBefore w:val="0"/>
        <w:kinsoku/>
        <w:wordWrap w:val="0"/>
        <w:overflowPunct/>
        <w:topLinePunct w:val="0"/>
        <w:bidi w:val="0"/>
        <w:jc w:val="center"/>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rPr>
        <w:t>投标</w:t>
      </w: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22"/>
        <w:tblpPr w:leftFromText="180" w:rightFromText="180" w:vertAnchor="text" w:horzAnchor="page" w:tblpXSpec="center" w:tblpY="348"/>
        <w:tblOverlap w:val="never"/>
        <w:tblW w:w="0" w:type="auto"/>
        <w:jc w:val="center"/>
        <w:tblLayout w:type="fixed"/>
        <w:tblCellMar>
          <w:top w:w="0" w:type="dxa"/>
          <w:left w:w="108" w:type="dxa"/>
          <w:bottom w:w="0" w:type="dxa"/>
          <w:right w:w="108" w:type="dxa"/>
        </w:tblCellMar>
      </w:tblPr>
      <w:tblGrid>
        <w:gridCol w:w="710"/>
        <w:gridCol w:w="1241"/>
        <w:gridCol w:w="1276"/>
        <w:gridCol w:w="850"/>
        <w:gridCol w:w="709"/>
        <w:gridCol w:w="284"/>
        <w:gridCol w:w="566"/>
        <w:gridCol w:w="993"/>
        <w:gridCol w:w="1134"/>
        <w:gridCol w:w="141"/>
        <w:gridCol w:w="1418"/>
        <w:gridCol w:w="284"/>
        <w:gridCol w:w="1559"/>
      </w:tblGrid>
      <w:tr w14:paraId="44C435CD">
        <w:tblPrEx>
          <w:tblCellMar>
            <w:top w:w="0" w:type="dxa"/>
            <w:left w:w="108" w:type="dxa"/>
            <w:bottom w:w="0" w:type="dxa"/>
            <w:right w:w="108" w:type="dxa"/>
          </w:tblCellMar>
        </w:tblPrEx>
        <w:trPr>
          <w:gridAfter w:val="1"/>
          <w:wAfter w:w="1559" w:type="dxa"/>
          <w:trHeight w:val="522" w:hRule="exact"/>
          <w:jc w:val="center"/>
        </w:trPr>
        <w:tc>
          <w:tcPr>
            <w:tcW w:w="3227" w:type="dxa"/>
            <w:gridSpan w:val="3"/>
            <w:tcBorders>
              <w:top w:val="nil"/>
              <w:left w:val="nil"/>
              <w:bottom w:val="single" w:color="auto" w:sz="4" w:space="0"/>
              <w:right w:val="nil"/>
            </w:tcBorders>
            <w:noWrap w:val="0"/>
            <w:vAlign w:val="center"/>
          </w:tcPr>
          <w:p w14:paraId="13F1A8A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noWrap w:val="0"/>
            <w:vAlign w:val="center"/>
          </w:tcPr>
          <w:p w14:paraId="1372302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gridSpan w:val="2"/>
            <w:tcBorders>
              <w:top w:val="nil"/>
              <w:left w:val="nil"/>
              <w:bottom w:val="single" w:color="auto" w:sz="4" w:space="0"/>
              <w:right w:val="nil"/>
            </w:tcBorders>
            <w:noWrap w:val="0"/>
            <w:vAlign w:val="center"/>
          </w:tcPr>
          <w:p w14:paraId="732495B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2693" w:type="dxa"/>
            <w:gridSpan w:val="3"/>
            <w:tcBorders>
              <w:top w:val="nil"/>
              <w:left w:val="nil"/>
              <w:bottom w:val="single" w:color="auto" w:sz="4" w:space="0"/>
              <w:right w:val="nil"/>
            </w:tcBorders>
            <w:noWrap w:val="0"/>
            <w:vAlign w:val="center"/>
          </w:tcPr>
          <w:p w14:paraId="64C3A1AB">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gridSpan w:val="3"/>
            <w:tcBorders>
              <w:top w:val="nil"/>
              <w:left w:val="nil"/>
              <w:bottom w:val="single" w:color="auto" w:sz="4" w:space="0"/>
              <w:right w:val="nil"/>
            </w:tcBorders>
            <w:noWrap w:val="0"/>
            <w:vAlign w:val="center"/>
          </w:tcPr>
          <w:p w14:paraId="35137D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tc>
      </w:tr>
      <w:tr w14:paraId="6145CBAA">
        <w:tblPrEx>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780AE13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0465D5D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F5221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2784549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3BA504E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3D3AB2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6364D5F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C467F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1C2AAD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14:paraId="0C523B97">
        <w:tblPrEx>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4CEC2A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2322D24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5C26853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0BF7569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4A192A8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1F4C765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3593EA2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0E53583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gridSpan w:val="2"/>
            <w:tcBorders>
              <w:top w:val="single" w:color="auto" w:sz="4" w:space="0"/>
              <w:left w:val="single" w:color="auto" w:sz="4" w:space="0"/>
              <w:bottom w:val="single" w:color="auto" w:sz="4" w:space="0"/>
              <w:right w:val="single" w:color="auto" w:sz="4" w:space="0"/>
            </w:tcBorders>
            <w:noWrap w:val="0"/>
            <w:vAlign w:val="bottom"/>
          </w:tcPr>
          <w:p w14:paraId="5DFC278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065BD54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3C5F7BE4">
        <w:tblPrEx>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15F536B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0088FED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527AF3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309D6AB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544A64C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16D2BC0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5D6EA21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11BAAAE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gridSpan w:val="2"/>
            <w:tcBorders>
              <w:top w:val="single" w:color="auto" w:sz="4" w:space="0"/>
              <w:left w:val="single" w:color="auto" w:sz="4" w:space="0"/>
              <w:bottom w:val="single" w:color="auto" w:sz="4" w:space="0"/>
              <w:right w:val="single" w:color="auto" w:sz="4" w:space="0"/>
            </w:tcBorders>
            <w:noWrap w:val="0"/>
            <w:vAlign w:val="bottom"/>
          </w:tcPr>
          <w:p w14:paraId="6142388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268C96E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0611DFF6">
        <w:tblPrEx>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14DA365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5761BB4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5E6DFB5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62A92D0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35E242D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0BD7AA2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7AE1C68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701C8AB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gridSpan w:val="2"/>
            <w:tcBorders>
              <w:top w:val="single" w:color="auto" w:sz="4" w:space="0"/>
              <w:left w:val="single" w:color="auto" w:sz="4" w:space="0"/>
              <w:bottom w:val="single" w:color="auto" w:sz="4" w:space="0"/>
              <w:right w:val="single" w:color="auto" w:sz="4" w:space="0"/>
            </w:tcBorders>
            <w:noWrap w:val="0"/>
            <w:vAlign w:val="bottom"/>
          </w:tcPr>
          <w:p w14:paraId="1B46380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13FACFD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15AF38CD">
        <w:tblPrEx>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5AD242A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4DB1CEF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6EA21E2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115CEA8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233FFF2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0B79E60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32E9891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56BF15F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gridSpan w:val="2"/>
            <w:tcBorders>
              <w:top w:val="single" w:color="auto" w:sz="4" w:space="0"/>
              <w:left w:val="single" w:color="auto" w:sz="4" w:space="0"/>
              <w:bottom w:val="single" w:color="auto" w:sz="4" w:space="0"/>
              <w:right w:val="single" w:color="auto" w:sz="4" w:space="0"/>
            </w:tcBorders>
            <w:noWrap w:val="0"/>
            <w:vAlign w:val="bottom"/>
          </w:tcPr>
          <w:p w14:paraId="0E61C7A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38EE983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37C91813">
        <w:tblPrEx>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67D76DB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7F40C60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F435B9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0D8F60E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1370954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21E92BC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6972E6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5C31C03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gridSpan w:val="2"/>
            <w:tcBorders>
              <w:top w:val="single" w:color="auto" w:sz="4" w:space="0"/>
              <w:left w:val="single" w:color="auto" w:sz="4" w:space="0"/>
              <w:bottom w:val="single" w:color="auto" w:sz="4" w:space="0"/>
              <w:right w:val="single" w:color="auto" w:sz="4" w:space="0"/>
            </w:tcBorders>
            <w:noWrap w:val="0"/>
            <w:vAlign w:val="bottom"/>
          </w:tcPr>
          <w:p w14:paraId="3688B25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5D5F78F8">
        <w:tblPrEx>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3B7E97D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9DAAC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5E7270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65C3D9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5FF58FF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0552253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49F537C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289C406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gridSpan w:val="2"/>
            <w:tcBorders>
              <w:top w:val="single" w:color="auto" w:sz="4" w:space="0"/>
              <w:left w:val="single" w:color="auto" w:sz="4" w:space="0"/>
              <w:bottom w:val="single" w:color="auto" w:sz="4" w:space="0"/>
              <w:right w:val="single" w:color="auto" w:sz="4" w:space="0"/>
            </w:tcBorders>
            <w:noWrap w:val="0"/>
            <w:vAlign w:val="bottom"/>
          </w:tcPr>
          <w:p w14:paraId="7C393D2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182F7BE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1E8402E7">
        <w:tblPrEx>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14C25E6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4F66B33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4E5376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31FC9C9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600C1BA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3260C91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276DC99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691155B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gridSpan w:val="2"/>
            <w:tcBorders>
              <w:top w:val="single" w:color="auto" w:sz="4" w:space="0"/>
              <w:left w:val="single" w:color="auto" w:sz="4" w:space="0"/>
              <w:bottom w:val="single" w:color="auto" w:sz="4" w:space="0"/>
              <w:right w:val="single" w:color="auto" w:sz="4" w:space="0"/>
            </w:tcBorders>
            <w:noWrap w:val="0"/>
            <w:vAlign w:val="bottom"/>
          </w:tcPr>
          <w:p w14:paraId="2B222EF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bl>
    <w:p w14:paraId="6DD305F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5FEDC9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3837F85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05059A0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7077A2C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7219CD4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05C3453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7EBBAF2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2A7CC8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667F599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4994E1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09A4A9E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77E66F03">
      <w:pPr>
        <w:keepNext w:val="0"/>
        <w:keepLines w:val="0"/>
        <w:pageBreakBefore w:val="0"/>
        <w:kinsoku/>
        <w:wordWrap w:val="0"/>
        <w:overflowPunct/>
        <w:topLinePunct w:val="0"/>
        <w:bidi w:val="0"/>
        <w:spacing w:line="360" w:lineRule="auto"/>
        <w:ind w:firstLine="1440" w:firstLineChars="6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A5E95C0">
      <w:pPr>
        <w:pStyle w:val="16"/>
        <w:numPr>
          <w:ilvl w:val="0"/>
          <w:numId w:val="0"/>
        </w:numPr>
        <w:kinsoku w:val="0"/>
        <w:autoSpaceDE w:val="0"/>
        <w:autoSpaceDN w:val="0"/>
        <w:adjustRightInd w:val="0"/>
        <w:snapToGrid w:val="0"/>
        <w:spacing w:line="240" w:lineRule="auto"/>
        <w:jc w:val="left"/>
        <w:textAlignment w:val="baseline"/>
        <w:rPr>
          <w:rFonts w:hint="eastAsia"/>
          <w:lang w:val="zh-CN" w:eastAsia="zh-CN"/>
        </w:rPr>
        <w:sectPr>
          <w:pgSz w:w="16840" w:h="11907" w:orient="landscape"/>
          <w:pgMar w:top="1800" w:right="1440" w:bottom="1800" w:left="1440" w:header="878" w:footer="886" w:gutter="0"/>
          <w:pgNumType w:fmt="decimal"/>
          <w:cols w:space="720" w:num="1"/>
        </w:sectPr>
      </w:pPr>
    </w:p>
    <w:p w14:paraId="3A41852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lang w:eastAsia="zh-CN"/>
        </w:rPr>
        <w:t>商务偏差表格式</w:t>
      </w:r>
    </w:p>
    <w:p w14:paraId="5C1687FE">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505A33BD">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725A611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184B3B3">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2418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jc w:val="center"/>
        </w:trPr>
        <w:tc>
          <w:tcPr>
            <w:tcW w:w="827" w:type="dxa"/>
            <w:tcBorders>
              <w:top w:val="single" w:color="auto" w:sz="4" w:space="0"/>
              <w:left w:val="single" w:color="auto" w:sz="4" w:space="0"/>
              <w:bottom w:val="single" w:color="auto" w:sz="4" w:space="0"/>
              <w:right w:val="single" w:color="auto" w:sz="4" w:space="0"/>
            </w:tcBorders>
            <w:noWrap w:val="0"/>
            <w:vAlign w:val="center"/>
          </w:tcPr>
          <w:p w14:paraId="51B7FE2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39420DF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3D27ACC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61A860F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27F9BAE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7B0F4D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21F2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03B18C4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C3EE09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A3C9D3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0C5729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D05242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BC8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2F71031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A7A052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35FB7A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B778AC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1799EE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C37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5C37281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BA6FFA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C3CC82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BF995A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119626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892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26BF2B1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38C06F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8FEB92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B7139B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67F7ED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E5BC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73698A3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C7B4BB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EA5735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BCABEB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BFA9CE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52B6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6634380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77F7EE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321CA7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79F9DB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6DD53E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581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79CDB37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34534B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1C0ED2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8F3AB9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9D3685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1A7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46E4B1F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F749CF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B0E523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F3CB69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F3CAC9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388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5B0376C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0CA1A8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E068EC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14F315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300371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255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1F35EF1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391194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1A8CB1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194B3C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0A40D1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3A1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55EF0D6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2A45D9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349EAC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F9C934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884275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0D3D978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537FF60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7F36A1D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658CA2BB">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5613BC4D">
      <w:pPr>
        <w:keepNext w:val="0"/>
        <w:keepLines w:val="0"/>
        <w:pageBreakBefore w:val="0"/>
        <w:numPr>
          <w:ilvl w:val="0"/>
          <w:numId w:val="0"/>
        </w:numPr>
        <w:kinsoku/>
        <w:wordWrap w:val="0"/>
        <w:overflowPunct/>
        <w:topLinePunct w:val="0"/>
        <w:bidi w:val="0"/>
        <w:spacing w:line="360" w:lineRule="auto"/>
        <w:jc w:val="both"/>
        <w:rPr>
          <w:rFonts w:hint="default" w:ascii="宋体" w:hAnsi="宋体"/>
          <w:b/>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5.售</w:t>
      </w:r>
      <w:r>
        <w:rPr>
          <w:rFonts w:hint="eastAsia" w:asciiTheme="minorEastAsia" w:hAnsiTheme="minorEastAsia" w:eastAsiaTheme="minorEastAsia" w:cstheme="minorEastAsia"/>
          <w:b/>
          <w:sz w:val="24"/>
          <w:szCs w:val="24"/>
          <w:highlight w:val="none"/>
          <w:lang w:eastAsia="zh-CN"/>
        </w:rPr>
        <w:t>后服务</w:t>
      </w:r>
      <w:r>
        <w:rPr>
          <w:rFonts w:hint="eastAsia" w:asciiTheme="minorEastAsia" w:hAnsiTheme="minorEastAsia" w:eastAsiaTheme="minorEastAsia" w:cstheme="minorEastAsia"/>
          <w:b/>
          <w:sz w:val="24"/>
          <w:szCs w:val="24"/>
          <w:highlight w:val="none"/>
          <w:lang w:val="en-US" w:eastAsia="zh-CN"/>
        </w:rPr>
        <w:t>方案</w:t>
      </w:r>
    </w:p>
    <w:p w14:paraId="2BF5B15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lang w:val="en-US" w:eastAsia="zh-CN"/>
        </w:rPr>
        <w:t>6.</w:t>
      </w:r>
      <w:r>
        <w:rPr>
          <w:rFonts w:hint="eastAsia" w:asciiTheme="minorEastAsia" w:hAnsiTheme="minorEastAsia" w:eastAsiaTheme="minorEastAsia" w:cstheme="minorEastAsia"/>
          <w:b/>
          <w:sz w:val="24"/>
          <w:szCs w:val="24"/>
          <w:highlight w:val="none"/>
          <w:lang w:eastAsia="zh-CN"/>
        </w:rPr>
        <w:t>投标人业绩</w:t>
      </w:r>
    </w:p>
    <w:p w14:paraId="0E18236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7.调研证明</w:t>
      </w:r>
    </w:p>
    <w:p w14:paraId="3D8BB4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highlight w:val="none"/>
          <w:lang w:val="en-US" w:eastAsia="zh-CN"/>
        </w:rPr>
        <w:t>8</w:t>
      </w:r>
      <w:r>
        <w:rPr>
          <w:rFonts w:hint="eastAsia" w:asciiTheme="minorEastAsia" w:hAnsiTheme="minorEastAsia" w:eastAsiaTheme="minorEastAsia" w:cstheme="minorEastAsia"/>
          <w:b/>
          <w:sz w:val="24"/>
          <w:szCs w:val="24"/>
          <w:lang w:val="en-US" w:eastAsia="zh-CN"/>
        </w:rPr>
        <w:t>.</w:t>
      </w:r>
      <w:r>
        <w:rPr>
          <w:rFonts w:hint="eastAsia" w:asciiTheme="minorEastAsia" w:hAnsiTheme="minorEastAsia" w:eastAsiaTheme="minorEastAsia" w:cstheme="minorEastAsia"/>
          <w:b/>
          <w:sz w:val="24"/>
          <w:szCs w:val="24"/>
          <w:lang w:eastAsia="zh-CN"/>
        </w:rPr>
        <w:t>节能产品、环境标志产品明细表</w:t>
      </w:r>
    </w:p>
    <w:p w14:paraId="1F73CFE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09103DF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0E6F642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节能产品明细表</w:t>
      </w:r>
    </w:p>
    <w:p w14:paraId="48BD71F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110"/>
        <w:gridCol w:w="1380"/>
        <w:gridCol w:w="780"/>
        <w:gridCol w:w="720"/>
        <w:gridCol w:w="705"/>
      </w:tblGrid>
      <w:tr w14:paraId="1554C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val="0"/>
            <w:vAlign w:val="top"/>
          </w:tcPr>
          <w:p w14:paraId="5070410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noWrap w:val="0"/>
            <w:vAlign w:val="top"/>
          </w:tcPr>
          <w:p w14:paraId="3422357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71F1BBF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2B1A3A6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1EF9313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节字标</w:t>
            </w:r>
          </w:p>
          <w:p w14:paraId="7F226BA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志认证</w:t>
            </w:r>
          </w:p>
          <w:p w14:paraId="6428776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3B76CA5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val="0"/>
            <w:vAlign w:val="top"/>
          </w:tcPr>
          <w:p w14:paraId="6189BCB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7D6E5DA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11AD68A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1C858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29EC1D5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787C5E5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073AE44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0133985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BFE631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4AFC2AC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E8EFD8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130E435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2421B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3F82AC7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6E092E7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07FAB3A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7D72F58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49EDF58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111C836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904DAC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E9BF9E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3B225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528457A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00D602C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3E2F9A9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79F8CBF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5646F58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EE9A13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3C5AAE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1067291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37A899D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602AE3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14:paraId="4814D1E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环境标志产品明细表</w:t>
      </w:r>
    </w:p>
    <w:p w14:paraId="6DB148A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125"/>
        <w:gridCol w:w="1380"/>
        <w:gridCol w:w="750"/>
        <w:gridCol w:w="720"/>
        <w:gridCol w:w="705"/>
      </w:tblGrid>
      <w:tr w14:paraId="5EC68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val="0"/>
            <w:vAlign w:val="top"/>
          </w:tcPr>
          <w:p w14:paraId="4C2E6FA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noWrap w:val="0"/>
            <w:vAlign w:val="top"/>
          </w:tcPr>
          <w:p w14:paraId="231267B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76A6AC3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527EE47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494E8F9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2F8F4D1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noWrap w:val="0"/>
            <w:vAlign w:val="top"/>
          </w:tcPr>
          <w:p w14:paraId="5B184DA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7E01B9A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073D4BC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572A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42F52C7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3060B4F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3D5EED6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411F350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5F4CC2A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319E78B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EADF72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56DFC6E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3C2DD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43BD601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A93879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389F19A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0201191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62492A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6772663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4283F8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3EB7880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1A8A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4A49AFD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F23581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1DC0076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60059C1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525A2DC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45B2048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A47737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337BDB3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32D2819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B302E4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填报要求：</w:t>
      </w:r>
    </w:p>
    <w:p w14:paraId="5FC70761">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1.本表的设备名称、品牌型号、金额应与货物分项报价一览表一致。</w:t>
      </w:r>
    </w:p>
    <w:p w14:paraId="7E865B63">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2.节能产品是指财政部和国家发展和改革委员会公布的《节能产品政府采购品目清单》中的产品。投标人须在投标文件中附该产品节能证书，否则评标委员会有权不予认可。</w:t>
      </w:r>
    </w:p>
    <w:p w14:paraId="7299BB5D">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3.环境标志产品是指财政部、生态环境部发布的《环境标志产品政府采购品目清单》中的产品。投标人须在投标文件中附该产品环保证书，否则评委委员会有权不予认可。</w:t>
      </w:r>
    </w:p>
    <w:p w14:paraId="6ED6B645">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4.请投标人正确填写本表，所填内容将作为评审的依据。其内容或数据应与对应的证明资料相符。</w:t>
      </w:r>
    </w:p>
    <w:p w14:paraId="203BD21C">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z w:val="24"/>
          <w:szCs w:val="24"/>
          <w:lang w:eastAsia="zh-CN"/>
        </w:rPr>
        <w:t>5.没有相关产品可不提供本表。</w:t>
      </w:r>
    </w:p>
    <w:p w14:paraId="095828BF">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36053DA">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709C74C">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BBF913A">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121A0C6">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CB88A4F">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4E18A66">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C6267D8">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D34B13C">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53E14DF">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FC8CC9D">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C8FCE89">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E41F369">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C09F127">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D7757C8">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67B2676">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6628CAA">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6E20E1D">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164E7E2">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F8ED08D">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0650C4F">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0409EEC">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54F9986">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FAB6AD3">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9FBC54D">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723131B">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2C89805">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02EE12E">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CB85556">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544C6E3">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510713A">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7C30959">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4C92E41">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D9B4FAD">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33BF001">
      <w:pPr>
        <w:pStyle w:val="16"/>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50B77BF">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4E001CB0">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310BF485">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eastAsia="Arial" w:cs="Arial"/>
          <w:b/>
          <w:snapToGrid w:val="0"/>
          <w:color w:val="000000"/>
          <w:kern w:val="0"/>
          <w:sz w:val="24"/>
          <w:szCs w:val="24"/>
          <w:lang w:val="en-US" w:eastAsia="zh-CN" w:bidi="ar-SA"/>
        </w:rPr>
        <w:t>9.</w:t>
      </w:r>
      <w:r>
        <w:rPr>
          <w:rFonts w:hint="eastAsia" w:ascii="宋体" w:hAnsi="宋体" w:eastAsia="Arial" w:cs="Arial"/>
          <w:b/>
          <w:snapToGrid w:val="0"/>
          <w:color w:val="000000"/>
          <w:kern w:val="0"/>
          <w:sz w:val="24"/>
          <w:szCs w:val="24"/>
          <w:lang w:val="en-US" w:eastAsia="zh-CN" w:bidi="ar-SA"/>
        </w:rPr>
        <w:t>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4A2B6FA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657B07C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t>中小企业声明函（货物）格式</w:t>
      </w:r>
    </w:p>
    <w:p w14:paraId="4278531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48231A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0"/>
          <w:sz w:val="24"/>
          <w:szCs w:val="24"/>
        </w:rPr>
        <w:t>库﹝2020﹞46号）的规定，本公司（联合体）参加（单位名称）的（项目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pacing w:val="14"/>
          <w:sz w:val="24"/>
          <w:szCs w:val="24"/>
        </w:rPr>
        <w:t>采购活动，</w:t>
      </w:r>
      <w:r>
        <w:rPr>
          <w:rFonts w:hint="eastAsia" w:asciiTheme="minorEastAsia" w:hAnsiTheme="minorEastAsia" w:eastAsiaTheme="minorEastAsia" w:cstheme="minorEastAsia"/>
          <w:spacing w:val="-86"/>
          <w:sz w:val="24"/>
          <w:szCs w:val="24"/>
          <w:lang w:val="en-US" w:eastAsia="zh-CN"/>
        </w:rPr>
        <w:t>提</w:t>
      </w:r>
      <w:r>
        <w:rPr>
          <w:rFonts w:hint="eastAsia" w:asciiTheme="minorEastAsia" w:hAnsiTheme="minorEastAsia" w:eastAsiaTheme="minorEastAsia" w:cstheme="minorEastAsia"/>
          <w:spacing w:val="14"/>
          <w:sz w:val="24"/>
          <w:szCs w:val="24"/>
        </w:rPr>
        <w:t>供的货物全部由符合政策要求的</w:t>
      </w:r>
      <w:r>
        <w:rPr>
          <w:rFonts w:hint="eastAsia" w:asciiTheme="minorEastAsia" w:hAnsiTheme="minorEastAsia" w:eastAsiaTheme="minorEastAsia" w:cstheme="minorEastAsia"/>
          <w:spacing w:val="13"/>
          <w:sz w:val="24"/>
          <w:szCs w:val="24"/>
        </w:rPr>
        <w:t>中小企业制造。相关企业（含联合体</w:t>
      </w:r>
      <w:r>
        <w:rPr>
          <w:rFonts w:hint="eastAsia" w:asciiTheme="minorEastAsia" w:hAnsiTheme="minorEastAsia" w:eastAsiaTheme="minorEastAsia" w:cstheme="minorEastAsia"/>
          <w:spacing w:val="8"/>
          <w:sz w:val="24"/>
          <w:szCs w:val="24"/>
        </w:rPr>
        <w:t>中的中小企业、签订分包意向协议的中小企业）的具体情况如下：</w:t>
      </w:r>
    </w:p>
    <w:p w14:paraId="4650B49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1"/>
          <w:sz w:val="24"/>
          <w:szCs w:val="24"/>
          <w:u w:val="single" w:color="auto"/>
        </w:rPr>
        <w:t>）</w:t>
      </w:r>
      <w:r>
        <w:rPr>
          <w:rFonts w:hint="eastAsia" w:asciiTheme="minorEastAsia" w:hAnsiTheme="minorEastAsia" w:eastAsiaTheme="minorEastAsia" w:cstheme="minorEastAsia"/>
          <w:spacing w:val="-4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3"/>
          <w:sz w:val="24"/>
          <w:szCs w:val="24"/>
          <w:u w:val="single" w:color="auto"/>
        </w:rPr>
        <w:t>称</w:t>
      </w:r>
      <w:r>
        <w:rPr>
          <w:rFonts w:hint="eastAsia" w:asciiTheme="minorEastAsia" w:hAnsiTheme="minorEastAsia" w:eastAsiaTheme="minorEastAsia" w:cstheme="minorEastAsia"/>
          <w:spacing w:val="-40"/>
          <w:sz w:val="24"/>
          <w:szCs w:val="24"/>
          <w:u w:val="single" w:color="auto"/>
        </w:rPr>
        <w:t>）</w:t>
      </w:r>
      <w:r>
        <w:rPr>
          <w:rFonts w:hint="eastAsia" w:asciiTheme="minorEastAsia" w:hAnsiTheme="minorEastAsia" w:eastAsiaTheme="minorEastAsia" w:cstheme="minorEastAsia"/>
          <w:spacing w:val="-40"/>
          <w:sz w:val="24"/>
          <w:szCs w:val="24"/>
        </w:rPr>
        <w:t>，</w:t>
      </w:r>
      <w:r>
        <w:rPr>
          <w:rFonts w:hint="eastAsia" w:asciiTheme="minorEastAsia" w:hAnsiTheme="minorEastAsia" w:eastAsiaTheme="minorEastAsia" w:cstheme="minorEastAsia"/>
          <w:spacing w:val="3"/>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3"/>
          <w:sz w:val="24"/>
          <w:szCs w:val="24"/>
        </w:rPr>
        <w:t>人，</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3"/>
          <w:sz w:val="24"/>
          <w:szCs w:val="24"/>
        </w:rPr>
        <w:t>，属于</w:t>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pacing w:val="-51"/>
          <w:sz w:val="24"/>
          <w:szCs w:val="24"/>
        </w:rPr>
        <w:t>；</w:t>
      </w:r>
    </w:p>
    <w:p w14:paraId="6C5B2CC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3"/>
          <w:sz w:val="24"/>
          <w:szCs w:val="24"/>
          <w:u w:val="singl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5"/>
          <w:sz w:val="24"/>
          <w:szCs w:val="24"/>
          <w:u w:val="single" w:color="auto"/>
        </w:rPr>
        <w:t>称</w:t>
      </w:r>
      <w:r>
        <w:rPr>
          <w:rFonts w:hint="eastAsia" w:asciiTheme="minorEastAsia" w:hAnsiTheme="minorEastAsia" w:eastAsiaTheme="minorEastAsia" w:cstheme="minorEastAsia"/>
          <w:spacing w:val="-59"/>
          <w:w w:val="94"/>
          <w:sz w:val="24"/>
          <w:szCs w:val="24"/>
          <w:u w:val="single" w:color="auto"/>
        </w:rPr>
        <w:t>）</w:t>
      </w:r>
      <w:r>
        <w:rPr>
          <w:rFonts w:hint="eastAsia" w:asciiTheme="minorEastAsia" w:hAnsiTheme="minorEastAsia" w:eastAsiaTheme="minorEastAsia" w:cstheme="minorEastAsia"/>
          <w:spacing w:val="-59"/>
          <w:w w:val="94"/>
          <w:sz w:val="24"/>
          <w:szCs w:val="24"/>
        </w:rPr>
        <w:t>，</w:t>
      </w:r>
      <w:r>
        <w:rPr>
          <w:rFonts w:hint="eastAsia" w:asciiTheme="minorEastAsia" w:hAnsiTheme="minorEastAsia" w:eastAsiaTheme="minorEastAsia" w:cstheme="minorEastAsia"/>
          <w:spacing w:val="-5"/>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rPr>
        <w:t>人，营业收入为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万元，资产总额为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万元，属于</w:t>
      </w:r>
      <w:r>
        <w:rPr>
          <w:rFonts w:hint="eastAsia" w:asciiTheme="minorEastAsia" w:hAnsiTheme="minorEastAsia" w:eastAsiaTheme="minorEastAsia" w:cstheme="minorEastAsia"/>
          <w:spacing w:val="-5"/>
          <w:sz w:val="24"/>
          <w:szCs w:val="24"/>
          <w:u w:val="single" w:color="auto"/>
        </w:rPr>
        <w:t>（中</w:t>
      </w:r>
      <w:r>
        <w:rPr>
          <w:rFonts w:hint="eastAsia" w:asciiTheme="minorEastAsia" w:hAnsiTheme="minorEastAsia" w:eastAsiaTheme="minorEastAsia" w:cstheme="minorEastAsia"/>
          <w:spacing w:val="9"/>
          <w:sz w:val="24"/>
          <w:szCs w:val="24"/>
          <w:u w:val="single" w:color="auto"/>
        </w:rPr>
        <w:t>型企业、小型企业、微型企业</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p>
    <w:p w14:paraId="735A522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089DC6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292CA4C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以上企业，不属于大企业的分支机构，不存在控股股东为大企业的情形，也不存在与大企业的负责人为同一人的情形。</w:t>
      </w:r>
    </w:p>
    <w:p w14:paraId="10CF963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本企业对上述声明内容的真实性负责。如有虚假，将依法承担相应责任。</w:t>
      </w:r>
    </w:p>
    <w:p w14:paraId="7B06290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p>
    <w:p w14:paraId="010D115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3D730C8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3838" w:firstLineChars="19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p>
    <w:p w14:paraId="664F3A61">
      <w:pPr>
        <w:keepNext w:val="0"/>
        <w:keepLines w:val="0"/>
        <w:pageBreakBefore w:val="0"/>
        <w:kinsoku/>
        <w:wordWrap w:val="0"/>
        <w:overflowPunct/>
        <w:topLinePunct w:val="0"/>
        <w:bidi w:val="0"/>
        <w:spacing w:line="360" w:lineRule="auto"/>
        <w:ind w:firstLine="3600" w:firstLineChars="15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ED697A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10080" w:firstLineChars="4200"/>
        <w:jc w:val="both"/>
        <w:textAlignment w:val="baseline"/>
        <w:rPr>
          <w:rFonts w:hint="eastAsia" w:asciiTheme="minorEastAsia" w:hAnsiTheme="minorEastAsia" w:eastAsiaTheme="minorEastAsia" w:cstheme="minorEastAsia"/>
          <w:sz w:val="24"/>
          <w:szCs w:val="24"/>
        </w:rPr>
      </w:pPr>
    </w:p>
    <w:p w14:paraId="64C8069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3575EA9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r>
        <w:rPr>
          <w:rFonts w:hint="eastAsia" w:asciiTheme="minorEastAsia" w:hAnsiTheme="minorEastAsia" w:eastAsiaTheme="minorEastAsia" w:cstheme="minorEastAsia"/>
          <w:spacing w:val="9"/>
          <w:sz w:val="24"/>
          <w:szCs w:val="24"/>
          <w:lang w:eastAsia="zh-CN"/>
        </w:rPr>
        <w:t>。</w:t>
      </w:r>
    </w:p>
    <w:p w14:paraId="41C7F1B5">
      <w:pPr>
        <w:pStyle w:val="31"/>
        <w:rPr>
          <w:rFonts w:hint="eastAsia" w:asciiTheme="minorEastAsia" w:hAnsiTheme="minorEastAsia" w:eastAsiaTheme="minorEastAsia" w:cstheme="minorEastAsia"/>
          <w:spacing w:val="9"/>
          <w:sz w:val="24"/>
          <w:szCs w:val="24"/>
          <w:lang w:eastAsia="zh-CN"/>
        </w:rPr>
        <w:sectPr>
          <w:pgSz w:w="11907" w:h="16840"/>
          <w:pgMar w:top="1440" w:right="1800" w:bottom="1440" w:left="1800" w:header="878" w:footer="886" w:gutter="0"/>
          <w:pgNumType w:fmt="decimal"/>
          <w:cols w:space="720" w:num="1"/>
        </w:sectPr>
      </w:pPr>
    </w:p>
    <w:p w14:paraId="2017C10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7393E06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892EDD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3B8CB7F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4A3B9DF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622D1D5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11B713A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108EB42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E5194B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0573BC3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074E24E3">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C6907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1A307D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5078CA6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51BE11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70775BB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62635C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43C3A7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6E1B09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845C30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7630510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10981DF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61FF01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5D9F99A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626E31E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4915FEAF">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3F2C4B11">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716661A0">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818FDF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pPr>
    </w:p>
    <w:p w14:paraId="7FCCD56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10.招标文件要求的其它材料及投标人认为有必要提供的材料。</w:t>
      </w:r>
    </w:p>
    <w:sectPr>
      <w:headerReference r:id="rId16" w:type="default"/>
      <w:footerReference r:id="rId17"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ˎ̥">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50C02">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CB06FD">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CB06FD">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4541B">
    <w:pPr>
      <w:pStyle w:val="13"/>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24B6D5">
                          <w:pPr>
                            <w:pStyle w:val="13"/>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6524B6D5">
                    <w:pPr>
                      <w:pStyle w:val="13"/>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9C608">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AB284">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2FAB284">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B2036">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36FF13">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A36FF13">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4F4A6">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BDAA6A">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CBDAA6A">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0DAA4">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562A8A">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F562A8A">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C2B2D">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4AC0AA">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64AC0AA">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CFC98">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721D1">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05890">
    <w:pPr>
      <w:pStyle w:val="1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2D1B4">
    <w:pPr>
      <w:pStyle w:val="15"/>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B2747">
    <w:pPr>
      <w:pStyle w:val="1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D9A27">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F1BBA"/>
    <w:multiLevelType w:val="singleLevel"/>
    <w:tmpl w:val="A27F1BBA"/>
    <w:lvl w:ilvl="0" w:tentative="0">
      <w:start w:val="2"/>
      <w:numFmt w:val="chineseCounting"/>
      <w:suff w:val="space"/>
      <w:lvlText w:val="第%1章"/>
      <w:lvlJc w:val="left"/>
      <w:rPr>
        <w:rFonts w:hint="eastAsia"/>
      </w:rPr>
    </w:lvl>
  </w:abstractNum>
  <w:abstractNum w:abstractNumId="1">
    <w:nsid w:val="CEB4317B"/>
    <w:multiLevelType w:val="singleLevel"/>
    <w:tmpl w:val="CEB4317B"/>
    <w:lvl w:ilvl="0" w:tentative="0">
      <w:start w:val="5"/>
      <w:numFmt w:val="decimal"/>
      <w:lvlText w:val="%1."/>
      <w:lvlJc w:val="left"/>
      <w:pPr>
        <w:tabs>
          <w:tab w:val="left" w:pos="312"/>
        </w:tabs>
      </w:pPr>
    </w:lvl>
  </w:abstractNum>
  <w:abstractNum w:abstractNumId="2">
    <w:nsid w:val="3CFF97C4"/>
    <w:multiLevelType w:val="singleLevel"/>
    <w:tmpl w:val="3CFF97C4"/>
    <w:lvl w:ilvl="0" w:tentative="0">
      <w:start w:val="1"/>
      <w:numFmt w:val="chineseCounting"/>
      <w:suff w:val="nothing"/>
      <w:lvlText w:val="%1、"/>
      <w:lvlJc w:val="left"/>
      <w:rPr>
        <w:rFonts w:hint="eastAsia"/>
      </w:rPr>
    </w:lvl>
  </w:abstractNum>
  <w:abstractNum w:abstractNumId="3">
    <w:nsid w:val="5D7BE5FA"/>
    <w:multiLevelType w:val="singleLevel"/>
    <w:tmpl w:val="5D7BE5FA"/>
    <w:lvl w:ilvl="0" w:tentative="0">
      <w:start w:val="1"/>
      <w:numFmt w:val="decimal"/>
      <w:suff w:val="nothing"/>
      <w:lvlText w:val="%1、"/>
      <w:lvlJc w:val="left"/>
    </w:lvl>
  </w:abstractNum>
  <w:abstractNum w:abstractNumId="4">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28"/>
      <w:suff w:val="nothing"/>
      <w:lvlText w:val="%1%2　"/>
      <w:lvlJc w:val="left"/>
      <w:pPr>
        <w:ind w:left="0" w:firstLine="0"/>
      </w:pPr>
      <w:rPr>
        <w:rFonts w:hint="eastAsia" w:ascii="黑体" w:hAnsi="Times New Roman" w:eastAsia="黑体"/>
        <w:b w:val="0"/>
        <w:i w:val="0"/>
        <w:sz w:val="21"/>
      </w:rPr>
    </w:lvl>
    <w:lvl w:ilvl="2" w:tentative="0">
      <w:start w:val="1"/>
      <w:numFmt w:val="decimal"/>
      <w:pStyle w:val="2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74883D03"/>
    <w:multiLevelType w:val="singleLevel"/>
    <w:tmpl w:val="74883D03"/>
    <w:lvl w:ilvl="0" w:tentative="0">
      <w:start w:val="1"/>
      <w:numFmt w:val="decimal"/>
      <w:lvlText w:val="%1."/>
      <w:lvlJc w:val="left"/>
      <w:pPr>
        <w:tabs>
          <w:tab w:val="left" w:pos="312"/>
        </w:tabs>
      </w:p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WVlZWVkY2UzNDQwNDJlMDFiNjgyOGQxYmM0ZWZkYWEifQ=="/>
  </w:docVars>
  <w:rsids>
    <w:rsidRoot w:val="00000000"/>
    <w:rsid w:val="00621C19"/>
    <w:rsid w:val="0096273C"/>
    <w:rsid w:val="00D24FF0"/>
    <w:rsid w:val="014E35A1"/>
    <w:rsid w:val="01C02D71"/>
    <w:rsid w:val="023E759B"/>
    <w:rsid w:val="02427F54"/>
    <w:rsid w:val="027730B6"/>
    <w:rsid w:val="02FA03F5"/>
    <w:rsid w:val="03053967"/>
    <w:rsid w:val="03080D45"/>
    <w:rsid w:val="03217B69"/>
    <w:rsid w:val="039A65F4"/>
    <w:rsid w:val="03C26B83"/>
    <w:rsid w:val="03CC315E"/>
    <w:rsid w:val="03DF5A69"/>
    <w:rsid w:val="044921B6"/>
    <w:rsid w:val="046E59EF"/>
    <w:rsid w:val="04C01E68"/>
    <w:rsid w:val="050D556D"/>
    <w:rsid w:val="051A2871"/>
    <w:rsid w:val="05234F67"/>
    <w:rsid w:val="05545C1C"/>
    <w:rsid w:val="055748A3"/>
    <w:rsid w:val="059A3EA8"/>
    <w:rsid w:val="06593C39"/>
    <w:rsid w:val="06787E06"/>
    <w:rsid w:val="06AF4861"/>
    <w:rsid w:val="06B0495B"/>
    <w:rsid w:val="06C93A28"/>
    <w:rsid w:val="06E37C8B"/>
    <w:rsid w:val="06F83227"/>
    <w:rsid w:val="076721B4"/>
    <w:rsid w:val="08805332"/>
    <w:rsid w:val="08A35757"/>
    <w:rsid w:val="08CB596A"/>
    <w:rsid w:val="092D385C"/>
    <w:rsid w:val="09684744"/>
    <w:rsid w:val="09A129E2"/>
    <w:rsid w:val="09CC6764"/>
    <w:rsid w:val="09E3271C"/>
    <w:rsid w:val="0A29644D"/>
    <w:rsid w:val="0A437032"/>
    <w:rsid w:val="0A633B33"/>
    <w:rsid w:val="0AB46C2A"/>
    <w:rsid w:val="0ABC7CF1"/>
    <w:rsid w:val="0ABE6FC5"/>
    <w:rsid w:val="0AD86A92"/>
    <w:rsid w:val="0B3B7AF5"/>
    <w:rsid w:val="0B3C24F6"/>
    <w:rsid w:val="0BC76E66"/>
    <w:rsid w:val="0BF0521B"/>
    <w:rsid w:val="0CB101B0"/>
    <w:rsid w:val="0CBD4DA7"/>
    <w:rsid w:val="0CF900A3"/>
    <w:rsid w:val="0D9A718E"/>
    <w:rsid w:val="0DA859D3"/>
    <w:rsid w:val="0DD30B7C"/>
    <w:rsid w:val="0E307EEE"/>
    <w:rsid w:val="0EE83F9D"/>
    <w:rsid w:val="0F0D035A"/>
    <w:rsid w:val="0FB87AA7"/>
    <w:rsid w:val="0FD03EC2"/>
    <w:rsid w:val="0FE34B24"/>
    <w:rsid w:val="102C0845"/>
    <w:rsid w:val="104F3F68"/>
    <w:rsid w:val="10B145AD"/>
    <w:rsid w:val="115A7068"/>
    <w:rsid w:val="11620280"/>
    <w:rsid w:val="117B59FC"/>
    <w:rsid w:val="117D2D56"/>
    <w:rsid w:val="11B43A6A"/>
    <w:rsid w:val="11B5429E"/>
    <w:rsid w:val="121A79BB"/>
    <w:rsid w:val="122675E2"/>
    <w:rsid w:val="12417927"/>
    <w:rsid w:val="126E021D"/>
    <w:rsid w:val="126F5143"/>
    <w:rsid w:val="12C549DA"/>
    <w:rsid w:val="12D9220E"/>
    <w:rsid w:val="12FD5FFB"/>
    <w:rsid w:val="1380268A"/>
    <w:rsid w:val="13C5707D"/>
    <w:rsid w:val="13F07810"/>
    <w:rsid w:val="1446371A"/>
    <w:rsid w:val="14571FA0"/>
    <w:rsid w:val="146A5814"/>
    <w:rsid w:val="14EC3DCF"/>
    <w:rsid w:val="15037E2D"/>
    <w:rsid w:val="156B2323"/>
    <w:rsid w:val="15AC3C0A"/>
    <w:rsid w:val="15B05882"/>
    <w:rsid w:val="15E04F64"/>
    <w:rsid w:val="164A7458"/>
    <w:rsid w:val="16F45CE8"/>
    <w:rsid w:val="16FC049F"/>
    <w:rsid w:val="174C193E"/>
    <w:rsid w:val="17566556"/>
    <w:rsid w:val="179B0D80"/>
    <w:rsid w:val="17B27393"/>
    <w:rsid w:val="17C9557C"/>
    <w:rsid w:val="17E20058"/>
    <w:rsid w:val="183D23CB"/>
    <w:rsid w:val="18510AEB"/>
    <w:rsid w:val="18610CDC"/>
    <w:rsid w:val="19161B44"/>
    <w:rsid w:val="19D46BD3"/>
    <w:rsid w:val="19E260C0"/>
    <w:rsid w:val="1A464AA0"/>
    <w:rsid w:val="1A6B22E0"/>
    <w:rsid w:val="1A9F789A"/>
    <w:rsid w:val="1AAC0209"/>
    <w:rsid w:val="1AC47924"/>
    <w:rsid w:val="1AF57E02"/>
    <w:rsid w:val="1B4A0A55"/>
    <w:rsid w:val="1B4F168F"/>
    <w:rsid w:val="1B6F0841"/>
    <w:rsid w:val="1D391455"/>
    <w:rsid w:val="1D72498F"/>
    <w:rsid w:val="1D9D7C75"/>
    <w:rsid w:val="1E0754FF"/>
    <w:rsid w:val="1E2712E1"/>
    <w:rsid w:val="1E7249AF"/>
    <w:rsid w:val="1EFE79F8"/>
    <w:rsid w:val="1F830D3F"/>
    <w:rsid w:val="1F8737CC"/>
    <w:rsid w:val="1FE61854"/>
    <w:rsid w:val="1FF31541"/>
    <w:rsid w:val="20F10837"/>
    <w:rsid w:val="210939CE"/>
    <w:rsid w:val="212D6A29"/>
    <w:rsid w:val="21475FF8"/>
    <w:rsid w:val="214D162F"/>
    <w:rsid w:val="217E2260"/>
    <w:rsid w:val="21DC7625"/>
    <w:rsid w:val="21E33D7D"/>
    <w:rsid w:val="22937C80"/>
    <w:rsid w:val="22E737AC"/>
    <w:rsid w:val="23C6058D"/>
    <w:rsid w:val="23D34A58"/>
    <w:rsid w:val="24C8734D"/>
    <w:rsid w:val="24E94D19"/>
    <w:rsid w:val="25052271"/>
    <w:rsid w:val="255045B2"/>
    <w:rsid w:val="256253DA"/>
    <w:rsid w:val="25722260"/>
    <w:rsid w:val="257A4289"/>
    <w:rsid w:val="25A83616"/>
    <w:rsid w:val="25D07317"/>
    <w:rsid w:val="26000E53"/>
    <w:rsid w:val="260373D2"/>
    <w:rsid w:val="263A5FE5"/>
    <w:rsid w:val="265713EE"/>
    <w:rsid w:val="266177F8"/>
    <w:rsid w:val="26734FA1"/>
    <w:rsid w:val="267811A0"/>
    <w:rsid w:val="27EF7E63"/>
    <w:rsid w:val="27F6032D"/>
    <w:rsid w:val="2944096C"/>
    <w:rsid w:val="29462E99"/>
    <w:rsid w:val="29736536"/>
    <w:rsid w:val="29C94933"/>
    <w:rsid w:val="29EF5E58"/>
    <w:rsid w:val="2A5E573D"/>
    <w:rsid w:val="2A870159"/>
    <w:rsid w:val="2ABA04F6"/>
    <w:rsid w:val="2AD7512C"/>
    <w:rsid w:val="2B296C36"/>
    <w:rsid w:val="2B32017A"/>
    <w:rsid w:val="2B4C1378"/>
    <w:rsid w:val="2BD35370"/>
    <w:rsid w:val="2C9507A1"/>
    <w:rsid w:val="2CA1464D"/>
    <w:rsid w:val="2CB368C6"/>
    <w:rsid w:val="2CE542E8"/>
    <w:rsid w:val="2D4C797B"/>
    <w:rsid w:val="2D854259"/>
    <w:rsid w:val="2DB7418D"/>
    <w:rsid w:val="2DD5743D"/>
    <w:rsid w:val="2DF6291A"/>
    <w:rsid w:val="2E037ECE"/>
    <w:rsid w:val="2E123636"/>
    <w:rsid w:val="2EAB387A"/>
    <w:rsid w:val="2EDE4089"/>
    <w:rsid w:val="2F795793"/>
    <w:rsid w:val="2F7E5B21"/>
    <w:rsid w:val="2FAF3423"/>
    <w:rsid w:val="305F18E8"/>
    <w:rsid w:val="311741D6"/>
    <w:rsid w:val="3119309A"/>
    <w:rsid w:val="312A5594"/>
    <w:rsid w:val="312C625F"/>
    <w:rsid w:val="31C81974"/>
    <w:rsid w:val="32230959"/>
    <w:rsid w:val="3236567B"/>
    <w:rsid w:val="32E56480"/>
    <w:rsid w:val="3322495F"/>
    <w:rsid w:val="333E1891"/>
    <w:rsid w:val="337450B5"/>
    <w:rsid w:val="344C700B"/>
    <w:rsid w:val="34C22FEC"/>
    <w:rsid w:val="34EB0670"/>
    <w:rsid w:val="34F86C33"/>
    <w:rsid w:val="357D65D2"/>
    <w:rsid w:val="36266C69"/>
    <w:rsid w:val="36B765C5"/>
    <w:rsid w:val="37207EEF"/>
    <w:rsid w:val="374E72FE"/>
    <w:rsid w:val="37512649"/>
    <w:rsid w:val="37C036A0"/>
    <w:rsid w:val="37D664EB"/>
    <w:rsid w:val="37E776C2"/>
    <w:rsid w:val="383C09C6"/>
    <w:rsid w:val="38704382"/>
    <w:rsid w:val="388B2F38"/>
    <w:rsid w:val="399D1B1E"/>
    <w:rsid w:val="3A046503"/>
    <w:rsid w:val="3B35724B"/>
    <w:rsid w:val="3B760FA8"/>
    <w:rsid w:val="3BB63ADA"/>
    <w:rsid w:val="3BDC4EDA"/>
    <w:rsid w:val="3C37498E"/>
    <w:rsid w:val="3C860462"/>
    <w:rsid w:val="3C94450B"/>
    <w:rsid w:val="3CD83A9C"/>
    <w:rsid w:val="3D051AB3"/>
    <w:rsid w:val="3D13022E"/>
    <w:rsid w:val="3D9C0E9C"/>
    <w:rsid w:val="3DDE7B24"/>
    <w:rsid w:val="3E233D5C"/>
    <w:rsid w:val="3E353902"/>
    <w:rsid w:val="3E60285C"/>
    <w:rsid w:val="3E7A6E5F"/>
    <w:rsid w:val="3E807399"/>
    <w:rsid w:val="3E923BF9"/>
    <w:rsid w:val="3ED454B4"/>
    <w:rsid w:val="3F0A4EA1"/>
    <w:rsid w:val="3F487C50"/>
    <w:rsid w:val="3F814E1B"/>
    <w:rsid w:val="3FC65745"/>
    <w:rsid w:val="3FCE3BC4"/>
    <w:rsid w:val="40274071"/>
    <w:rsid w:val="405D1A2A"/>
    <w:rsid w:val="407F405E"/>
    <w:rsid w:val="409370B0"/>
    <w:rsid w:val="40D41902"/>
    <w:rsid w:val="410F0A26"/>
    <w:rsid w:val="41104A55"/>
    <w:rsid w:val="415779FB"/>
    <w:rsid w:val="41884B35"/>
    <w:rsid w:val="423849B8"/>
    <w:rsid w:val="435F746A"/>
    <w:rsid w:val="4372309F"/>
    <w:rsid w:val="44093E52"/>
    <w:rsid w:val="444E5D13"/>
    <w:rsid w:val="446F3136"/>
    <w:rsid w:val="44790C24"/>
    <w:rsid w:val="44C640B0"/>
    <w:rsid w:val="453A628D"/>
    <w:rsid w:val="45CF0C25"/>
    <w:rsid w:val="45DD7715"/>
    <w:rsid w:val="46922AB2"/>
    <w:rsid w:val="47503B46"/>
    <w:rsid w:val="476F2CBE"/>
    <w:rsid w:val="47C562E2"/>
    <w:rsid w:val="47C81344"/>
    <w:rsid w:val="47E44403"/>
    <w:rsid w:val="480A1F47"/>
    <w:rsid w:val="483B0352"/>
    <w:rsid w:val="48860FCF"/>
    <w:rsid w:val="488A3088"/>
    <w:rsid w:val="48DF1625"/>
    <w:rsid w:val="48F078C5"/>
    <w:rsid w:val="49320965"/>
    <w:rsid w:val="49AC2E6D"/>
    <w:rsid w:val="4A3F3154"/>
    <w:rsid w:val="4A4562D3"/>
    <w:rsid w:val="4A52328E"/>
    <w:rsid w:val="4B050440"/>
    <w:rsid w:val="4B227F62"/>
    <w:rsid w:val="4B6545C2"/>
    <w:rsid w:val="4BBC369E"/>
    <w:rsid w:val="4C2E4987"/>
    <w:rsid w:val="4CEC4659"/>
    <w:rsid w:val="4D493511"/>
    <w:rsid w:val="4DF21FC2"/>
    <w:rsid w:val="4DF932EA"/>
    <w:rsid w:val="4E201C1D"/>
    <w:rsid w:val="4E3B35B6"/>
    <w:rsid w:val="4E473770"/>
    <w:rsid w:val="4E7A34EC"/>
    <w:rsid w:val="4E861641"/>
    <w:rsid w:val="4EE76F22"/>
    <w:rsid w:val="4FAB04B3"/>
    <w:rsid w:val="4FB426AD"/>
    <w:rsid w:val="4FEE2DC9"/>
    <w:rsid w:val="51346287"/>
    <w:rsid w:val="5177581D"/>
    <w:rsid w:val="51850890"/>
    <w:rsid w:val="519F1DA4"/>
    <w:rsid w:val="525210BA"/>
    <w:rsid w:val="52A90328"/>
    <w:rsid w:val="52C55AAA"/>
    <w:rsid w:val="52DC3333"/>
    <w:rsid w:val="53036690"/>
    <w:rsid w:val="53204D14"/>
    <w:rsid w:val="53376A7B"/>
    <w:rsid w:val="533D001D"/>
    <w:rsid w:val="537441A1"/>
    <w:rsid w:val="53B1020C"/>
    <w:rsid w:val="54065481"/>
    <w:rsid w:val="557169CF"/>
    <w:rsid w:val="557D5D2A"/>
    <w:rsid w:val="559C4962"/>
    <w:rsid w:val="55A41C2D"/>
    <w:rsid w:val="56682D63"/>
    <w:rsid w:val="56905D0D"/>
    <w:rsid w:val="56A87D95"/>
    <w:rsid w:val="56FB4C08"/>
    <w:rsid w:val="574153BB"/>
    <w:rsid w:val="57BB3407"/>
    <w:rsid w:val="583A22FC"/>
    <w:rsid w:val="58901BCF"/>
    <w:rsid w:val="589A668A"/>
    <w:rsid w:val="58AC00F0"/>
    <w:rsid w:val="58C46E3D"/>
    <w:rsid w:val="58D971B2"/>
    <w:rsid w:val="59042C0B"/>
    <w:rsid w:val="59272568"/>
    <w:rsid w:val="59576FB6"/>
    <w:rsid w:val="59853B23"/>
    <w:rsid w:val="59BC1D1A"/>
    <w:rsid w:val="59C142A0"/>
    <w:rsid w:val="59C641E6"/>
    <w:rsid w:val="59D65347"/>
    <w:rsid w:val="5A2E3043"/>
    <w:rsid w:val="5A9763C3"/>
    <w:rsid w:val="5A9920D7"/>
    <w:rsid w:val="5AEA63E6"/>
    <w:rsid w:val="5B2C7B17"/>
    <w:rsid w:val="5BCB0AF4"/>
    <w:rsid w:val="5C2D5181"/>
    <w:rsid w:val="5C3D1C65"/>
    <w:rsid w:val="5C9B1B86"/>
    <w:rsid w:val="5CA02E79"/>
    <w:rsid w:val="5CCD16A8"/>
    <w:rsid w:val="5CEA5B79"/>
    <w:rsid w:val="5D150553"/>
    <w:rsid w:val="5D3550FB"/>
    <w:rsid w:val="5D902A97"/>
    <w:rsid w:val="5E1F4E78"/>
    <w:rsid w:val="5E3606EF"/>
    <w:rsid w:val="5EDA32DC"/>
    <w:rsid w:val="5F321771"/>
    <w:rsid w:val="5F3A0F0C"/>
    <w:rsid w:val="5F412CC2"/>
    <w:rsid w:val="5FB075B7"/>
    <w:rsid w:val="5FE2771E"/>
    <w:rsid w:val="600E6D7C"/>
    <w:rsid w:val="6062071A"/>
    <w:rsid w:val="607F1E09"/>
    <w:rsid w:val="60BD2923"/>
    <w:rsid w:val="618C2692"/>
    <w:rsid w:val="61E60EAB"/>
    <w:rsid w:val="622D31D4"/>
    <w:rsid w:val="62A74B0A"/>
    <w:rsid w:val="62E015B0"/>
    <w:rsid w:val="63510510"/>
    <w:rsid w:val="639D4CC6"/>
    <w:rsid w:val="63F00D8A"/>
    <w:rsid w:val="642053CC"/>
    <w:rsid w:val="642108EC"/>
    <w:rsid w:val="646A5DEF"/>
    <w:rsid w:val="646F5EF6"/>
    <w:rsid w:val="64D84562"/>
    <w:rsid w:val="65785E0F"/>
    <w:rsid w:val="658A75F4"/>
    <w:rsid w:val="658F1538"/>
    <w:rsid w:val="65CF7A95"/>
    <w:rsid w:val="65F512B7"/>
    <w:rsid w:val="66A23F66"/>
    <w:rsid w:val="672526A7"/>
    <w:rsid w:val="680D3662"/>
    <w:rsid w:val="68222C97"/>
    <w:rsid w:val="68333F9A"/>
    <w:rsid w:val="683858D3"/>
    <w:rsid w:val="68645FE7"/>
    <w:rsid w:val="687B29DF"/>
    <w:rsid w:val="69413090"/>
    <w:rsid w:val="69855FCD"/>
    <w:rsid w:val="69BC17E8"/>
    <w:rsid w:val="69DD77FF"/>
    <w:rsid w:val="6A4F2876"/>
    <w:rsid w:val="6A6E08AB"/>
    <w:rsid w:val="6A99334D"/>
    <w:rsid w:val="6AE37CE3"/>
    <w:rsid w:val="6AEE3503"/>
    <w:rsid w:val="6B0625EA"/>
    <w:rsid w:val="6B5442BA"/>
    <w:rsid w:val="6C580C23"/>
    <w:rsid w:val="6C593408"/>
    <w:rsid w:val="6C68544B"/>
    <w:rsid w:val="6C785167"/>
    <w:rsid w:val="6CC60283"/>
    <w:rsid w:val="6D0715D4"/>
    <w:rsid w:val="6D5F72F2"/>
    <w:rsid w:val="6DDB2C74"/>
    <w:rsid w:val="6E0E0C0F"/>
    <w:rsid w:val="6E8E7670"/>
    <w:rsid w:val="6EAD7631"/>
    <w:rsid w:val="6EEB0447"/>
    <w:rsid w:val="6F3D091C"/>
    <w:rsid w:val="6FAF3250"/>
    <w:rsid w:val="6FC71762"/>
    <w:rsid w:val="70017401"/>
    <w:rsid w:val="70312E6C"/>
    <w:rsid w:val="703F6560"/>
    <w:rsid w:val="70443146"/>
    <w:rsid w:val="70725ED5"/>
    <w:rsid w:val="70B362F9"/>
    <w:rsid w:val="70FC3328"/>
    <w:rsid w:val="71653340"/>
    <w:rsid w:val="71F347D3"/>
    <w:rsid w:val="71F85F22"/>
    <w:rsid w:val="71FC098F"/>
    <w:rsid w:val="72415D05"/>
    <w:rsid w:val="7296241B"/>
    <w:rsid w:val="732A300A"/>
    <w:rsid w:val="73803FEB"/>
    <w:rsid w:val="73A744CA"/>
    <w:rsid w:val="73CE2CA8"/>
    <w:rsid w:val="743A4414"/>
    <w:rsid w:val="747F7695"/>
    <w:rsid w:val="748C5DD6"/>
    <w:rsid w:val="75072B6B"/>
    <w:rsid w:val="754A398B"/>
    <w:rsid w:val="75857AA3"/>
    <w:rsid w:val="758D5DE2"/>
    <w:rsid w:val="75943299"/>
    <w:rsid w:val="76017BAF"/>
    <w:rsid w:val="760C3862"/>
    <w:rsid w:val="767A5F36"/>
    <w:rsid w:val="76837B47"/>
    <w:rsid w:val="76B97261"/>
    <w:rsid w:val="772D4414"/>
    <w:rsid w:val="7744228A"/>
    <w:rsid w:val="77846D70"/>
    <w:rsid w:val="781E668F"/>
    <w:rsid w:val="788C166D"/>
    <w:rsid w:val="78AC0934"/>
    <w:rsid w:val="78BD4DDD"/>
    <w:rsid w:val="78E40C19"/>
    <w:rsid w:val="78E700F4"/>
    <w:rsid w:val="78EE7B24"/>
    <w:rsid w:val="7907377A"/>
    <w:rsid w:val="792E7F96"/>
    <w:rsid w:val="793B1352"/>
    <w:rsid w:val="79AB21E7"/>
    <w:rsid w:val="79CC501C"/>
    <w:rsid w:val="79F12DE4"/>
    <w:rsid w:val="7B0E17E2"/>
    <w:rsid w:val="7B0F0E96"/>
    <w:rsid w:val="7B3E48AE"/>
    <w:rsid w:val="7BF46F77"/>
    <w:rsid w:val="7C6203C7"/>
    <w:rsid w:val="7CB47DAA"/>
    <w:rsid w:val="7D076A17"/>
    <w:rsid w:val="7D462131"/>
    <w:rsid w:val="7DA6130C"/>
    <w:rsid w:val="7DC974CD"/>
    <w:rsid w:val="7E4B00B1"/>
    <w:rsid w:val="7E6E6B4B"/>
    <w:rsid w:val="7EA62275"/>
    <w:rsid w:val="7F034C8E"/>
    <w:rsid w:val="7F235328"/>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4">
    <w:name w:val="heading 2"/>
    <w:basedOn w:val="1"/>
    <w:next w:val="1"/>
    <w:qFormat/>
    <w:uiPriority w:val="0"/>
    <w:pPr>
      <w:keepNext/>
      <w:keepLines/>
      <w:spacing w:line="360" w:lineRule="auto"/>
      <w:outlineLvl w:val="1"/>
    </w:pPr>
    <w:rPr>
      <w:rFonts w:ascii="Arial" w:hAnsi="Arial"/>
      <w:b/>
      <w:bCs/>
      <w:sz w:val="24"/>
      <w:szCs w:val="32"/>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6">
    <w:name w:val="annotation text"/>
    <w:basedOn w:val="1"/>
    <w:qFormat/>
    <w:uiPriority w:val="0"/>
    <w:pPr>
      <w:jc w:val="left"/>
    </w:pPr>
  </w:style>
  <w:style w:type="paragraph" w:styleId="7">
    <w:name w:val="Body Text"/>
    <w:basedOn w:val="1"/>
    <w:next w:val="8"/>
    <w:qFormat/>
    <w:uiPriority w:val="0"/>
    <w:rPr>
      <w:rFonts w:ascii="宋体" w:hAnsi="宋体" w:eastAsia="宋体" w:cs="宋体"/>
      <w:sz w:val="31"/>
      <w:szCs w:val="31"/>
      <w:lang w:val="en-US" w:eastAsia="en-US" w:bidi="ar-SA"/>
    </w:rPr>
  </w:style>
  <w:style w:type="paragraph" w:styleId="8">
    <w:name w:val="toc 2"/>
    <w:basedOn w:val="1"/>
    <w:next w:val="1"/>
    <w:qFormat/>
    <w:uiPriority w:val="39"/>
    <w:pPr>
      <w:spacing w:line="360" w:lineRule="auto"/>
      <w:ind w:left="200" w:leftChars="200"/>
    </w:pPr>
  </w:style>
  <w:style w:type="paragraph" w:styleId="9">
    <w:name w:val="Body Text Indent"/>
    <w:basedOn w:val="1"/>
    <w:next w:val="1"/>
    <w:qFormat/>
    <w:uiPriority w:val="99"/>
    <w:pPr>
      <w:spacing w:after="120" w:afterLines="0"/>
      <w:ind w:left="420" w:leftChars="200"/>
    </w:pPr>
    <w:rPr>
      <w:kern w:val="2"/>
      <w:sz w:val="21"/>
      <w:lang w:eastAsia="zh-CN" w:bidi="ar-SA"/>
    </w:rPr>
  </w:style>
  <w:style w:type="paragraph" w:styleId="10">
    <w:name w:val="Plain Text"/>
    <w:basedOn w:val="1"/>
    <w:qFormat/>
    <w:uiPriority w:val="0"/>
    <w:rPr>
      <w:rFonts w:ascii="宋体" w:hAnsi="Courier New" w:cs="Courier New"/>
      <w:szCs w:val="21"/>
    </w:rPr>
  </w:style>
  <w:style w:type="paragraph" w:styleId="11">
    <w:name w:val="Date"/>
    <w:basedOn w:val="1"/>
    <w:next w:val="1"/>
    <w:qFormat/>
    <w:uiPriority w:val="0"/>
    <w:rPr>
      <w:kern w:val="2"/>
      <w:sz w:val="21"/>
      <w:lang w:eastAsia="zh-CN" w:bidi="ar-SA"/>
    </w:rPr>
  </w:style>
  <w:style w:type="paragraph" w:styleId="12">
    <w:name w:val="Body Text Indent 2"/>
    <w:basedOn w:val="1"/>
    <w:qFormat/>
    <w:uiPriority w:val="99"/>
    <w:pPr>
      <w:spacing w:line="360" w:lineRule="auto"/>
      <w:ind w:left="1140"/>
    </w:pPr>
    <w:rPr>
      <w:rFonts w:ascii="宋体"/>
      <w:kern w:val="0"/>
      <w:sz w:val="24"/>
      <w:szCs w:val="20"/>
    </w:rPr>
  </w:style>
  <w:style w:type="paragraph" w:styleId="13">
    <w:name w:val="footer"/>
    <w:basedOn w:val="1"/>
    <w:qFormat/>
    <w:uiPriority w:val="0"/>
    <w:pPr>
      <w:tabs>
        <w:tab w:val="center" w:pos="4153"/>
        <w:tab w:val="right" w:pos="8306"/>
      </w:tabs>
      <w:snapToGrid w:val="0"/>
      <w:jc w:val="left"/>
    </w:pPr>
    <w:rPr>
      <w:sz w:val="18"/>
    </w:rPr>
  </w:style>
  <w:style w:type="paragraph" w:styleId="14">
    <w:name w:val="envelope return"/>
    <w:basedOn w:val="1"/>
    <w:qFormat/>
    <w:uiPriority w:val="0"/>
    <w:pPr>
      <w:snapToGrid w:val="0"/>
    </w:pPr>
    <w:rPr>
      <w:rFonts w:ascii="Arial" w:hAnsi="Arial"/>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footnote text"/>
    <w:basedOn w:val="1"/>
    <w:qFormat/>
    <w:uiPriority w:val="0"/>
    <w:pPr>
      <w:snapToGrid w:val="0"/>
      <w:jc w:val="left"/>
    </w:pPr>
    <w:rPr>
      <w:sz w:val="18"/>
      <w:szCs w:val="18"/>
    </w:rPr>
  </w:style>
  <w:style w:type="paragraph" w:styleId="17">
    <w:name w:val="Body Text 2"/>
    <w:basedOn w:val="1"/>
    <w:next w:val="10"/>
    <w:qFormat/>
    <w:uiPriority w:val="0"/>
    <w:pPr>
      <w:spacing w:after="120" w:line="480" w:lineRule="auto"/>
    </w:pPr>
    <w:rPr>
      <w:rFonts w:ascii="Tahoma" w:hAnsi="Tahoma"/>
    </w:rPr>
  </w:style>
  <w:style w:type="paragraph" w:styleId="18">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Body Text First Indent"/>
    <w:basedOn w:val="7"/>
    <w:next w:val="21"/>
    <w:qFormat/>
    <w:uiPriority w:val="0"/>
    <w:pPr>
      <w:ind w:firstLine="420" w:firstLineChars="100"/>
      <w:jc w:val="left"/>
    </w:pPr>
    <w:rPr>
      <w:szCs w:val="20"/>
    </w:rPr>
  </w:style>
  <w:style w:type="paragraph" w:styleId="21">
    <w:name w:val="Body Text First Indent 2"/>
    <w:basedOn w:val="9"/>
    <w:next w:val="11"/>
    <w:qFormat/>
    <w:uiPriority w:val="0"/>
    <w:pPr>
      <w:ind w:firstLine="200" w:firstLineChars="200"/>
    </w:pPr>
    <w:rPr>
      <w:kern w:val="2"/>
      <w:sz w:val="28"/>
      <w:lang w:eastAsia="zh-CN" w:bidi="ar-SA"/>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qFormat/>
    <w:uiPriority w:val="0"/>
    <w:rPr>
      <w:color w:val="444444"/>
      <w:sz w:val="16"/>
      <w:szCs w:val="16"/>
      <w:u w:val="none"/>
    </w:rPr>
  </w:style>
  <w:style w:type="character" w:styleId="26">
    <w:name w:val="Hyperlink"/>
    <w:basedOn w:val="24"/>
    <w:qFormat/>
    <w:uiPriority w:val="0"/>
    <w:rPr>
      <w:color w:val="0000FF"/>
      <w:u w:val="single"/>
    </w:rPr>
  </w:style>
  <w:style w:type="paragraph" w:customStyle="1" w:styleId="27">
    <w:name w:val="一级条标题"/>
    <w:basedOn w:val="28"/>
    <w:next w:val="29"/>
    <w:qFormat/>
    <w:uiPriority w:val="99"/>
    <w:pPr>
      <w:numPr>
        <w:ilvl w:val="2"/>
      </w:numPr>
      <w:outlineLvl w:val="2"/>
    </w:pPr>
    <w:rPr>
      <w:rFonts w:ascii="Calibri"/>
    </w:rPr>
  </w:style>
  <w:style w:type="paragraph" w:customStyle="1" w:styleId="28">
    <w:name w:val="章标题"/>
    <w:next w:val="1"/>
    <w:qFormat/>
    <w:uiPriority w:val="99"/>
    <w:pPr>
      <w:numPr>
        <w:ilvl w:val="1"/>
        <w:numId w:val="1"/>
      </w:numPr>
      <w:spacing w:beforeLines="50" w:afterLines="50"/>
      <w:jc w:val="both"/>
      <w:outlineLvl w:val="1"/>
    </w:pPr>
    <w:rPr>
      <w:rFonts w:ascii="黑体" w:hAnsi="Calibri" w:eastAsia="黑体" w:cs="Times New Roman"/>
      <w:kern w:val="2"/>
      <w:sz w:val="21"/>
      <w:szCs w:val="21"/>
      <w:lang w:val="en-US" w:eastAsia="zh-CN" w:bidi="ar-SA"/>
    </w:rPr>
  </w:style>
  <w:style w:type="paragraph" w:customStyle="1" w:styleId="29">
    <w:name w:val="段"/>
    <w:next w:val="1"/>
    <w:qFormat/>
    <w:uiPriority w:val="0"/>
    <w:pPr>
      <w:autoSpaceDE w:val="0"/>
      <w:autoSpaceDN w:val="0"/>
      <w:ind w:firstLine="200" w:firstLineChars="200"/>
      <w:jc w:val="both"/>
    </w:pPr>
    <w:rPr>
      <w:rFonts w:ascii="宋体" w:hAnsi="Calibri" w:eastAsia="宋体" w:cs="宋体"/>
      <w:kern w:val="2"/>
      <w:sz w:val="21"/>
      <w:szCs w:val="21"/>
      <w:lang w:val="en-US" w:eastAsia="zh-CN" w:bidi="ar-SA"/>
    </w:rPr>
  </w:style>
  <w:style w:type="paragraph" w:customStyle="1" w:styleId="30">
    <w:name w:val="Default"/>
    <w:next w:val="1"/>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31">
    <w:name w:val="自动更正"/>
    <w:qFormat/>
    <w:uiPriority w:val="99"/>
    <w:pPr>
      <w:widowControl w:val="0"/>
    </w:pPr>
    <w:rPr>
      <w:rFonts w:ascii="Times New Roman" w:hAnsi="Times New Roman" w:eastAsia="宋体" w:cs="Times New Roman"/>
      <w:kern w:val="2"/>
      <w:sz w:val="24"/>
      <w:szCs w:val="24"/>
      <w:lang w:val="en-US" w:eastAsia="zh-CN" w:bidi="ar-SA"/>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Table Text"/>
    <w:basedOn w:val="1"/>
    <w:semiHidden/>
    <w:qFormat/>
    <w:uiPriority w:val="0"/>
    <w:rPr>
      <w:rFonts w:ascii="Arial" w:hAnsi="Arial" w:eastAsia="Arial" w:cs="Arial"/>
      <w:sz w:val="21"/>
      <w:szCs w:val="21"/>
      <w:lang w:val="en-US" w:eastAsia="en-US" w:bidi="ar-SA"/>
    </w:rPr>
  </w:style>
  <w:style w:type="paragraph" w:customStyle="1" w:styleId="34">
    <w:name w:val="Char Char10 Char Char Char Char"/>
    <w:basedOn w:val="1"/>
    <w:next w:val="35"/>
    <w:qFormat/>
    <w:uiPriority w:val="99"/>
    <w:pPr>
      <w:autoSpaceDE w:val="0"/>
      <w:autoSpaceDN w:val="0"/>
      <w:jc w:val="left"/>
    </w:pPr>
    <w:rPr>
      <w:rFonts w:ascii="宋体" w:hAnsi="宋体" w:cs="宋体"/>
      <w:lang w:val="zh-CN" w:bidi="zh-CN"/>
    </w:rPr>
  </w:style>
  <w:style w:type="paragraph" w:customStyle="1" w:styleId="35">
    <w:name w:val="xl87"/>
    <w:basedOn w:val="1"/>
    <w:next w:val="36"/>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36">
    <w:name w:val="xl72"/>
    <w:basedOn w:val="1"/>
    <w:next w:val="37"/>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7">
    <w:name w:val="Date1"/>
    <w:basedOn w:val="1"/>
    <w:next w:val="1"/>
    <w:qFormat/>
    <w:uiPriority w:val="0"/>
    <w:rPr>
      <w:kern w:val="2"/>
      <w:lang w:eastAsia="zh-CN"/>
    </w:rPr>
  </w:style>
  <w:style w:type="paragraph" w:customStyle="1" w:styleId="38">
    <w:name w:val="MessageHeader"/>
    <w:basedOn w:val="1"/>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9">
    <w:name w:val="hover18"/>
    <w:basedOn w:val="24"/>
    <w:qFormat/>
    <w:uiPriority w:val="0"/>
  </w:style>
  <w:style w:type="paragraph" w:customStyle="1" w:styleId="40">
    <w:name w:val="列出段落1"/>
    <w:basedOn w:val="1"/>
    <w:qFormat/>
    <w:uiPriority w:val="0"/>
    <w:pPr>
      <w:ind w:firstLine="420" w:firstLineChars="200"/>
    </w:pPr>
    <w:rPr>
      <w:szCs w:val="21"/>
    </w:rPr>
  </w:style>
  <w:style w:type="paragraph" w:customStyle="1" w:styleId="41">
    <w:name w:val="样式1"/>
    <w:basedOn w:val="1"/>
    <w:qFormat/>
    <w:uiPriority w:val="0"/>
    <w:pPr>
      <w:spacing w:line="240" w:lineRule="auto"/>
      <w:jc w:val="both"/>
    </w:pPr>
    <w:rPr>
      <w:rFonts w:ascii="宋体"/>
      <w:sz w:val="21"/>
      <w:szCs w:val="21"/>
    </w:rPr>
  </w:style>
  <w:style w:type="character" w:customStyle="1" w:styleId="42">
    <w:name w:val="first-child"/>
    <w:basedOn w:val="24"/>
    <w:qFormat/>
    <w:uiPriority w:val="0"/>
  </w:style>
  <w:style w:type="character" w:customStyle="1" w:styleId="43">
    <w:name w:val="layui-layer-tabnow"/>
    <w:basedOn w:val="24"/>
    <w:qFormat/>
    <w:uiPriority w:val="0"/>
    <w:rPr>
      <w:bdr w:val="single" w:color="CCCCCC" w:sz="6" w:space="0"/>
      <w:shd w:val="clear" w:fill="FFFFFF"/>
    </w:rPr>
  </w:style>
  <w:style w:type="paragraph" w:customStyle="1" w:styleId="44">
    <w:name w:val="正文缩进1"/>
    <w:basedOn w:val="1"/>
    <w:qFormat/>
    <w:uiPriority w:val="0"/>
    <w:pPr>
      <w:widowControl/>
      <w:ind w:firstLine="420"/>
      <w:jc w:val="left"/>
    </w:pPr>
    <w:rPr>
      <w:rFonts w:ascii="Times New Roman" w:hAnsi="Times New Roman"/>
      <w:kern w:val="0"/>
      <w:szCs w:val="20"/>
    </w:rPr>
  </w:style>
  <w:style w:type="paragraph" w:customStyle="1" w:styleId="45">
    <w:name w:val="首行缩进"/>
    <w:basedOn w:val="1"/>
    <w:qFormat/>
    <w:uiPriority w:val="99"/>
    <w:pPr>
      <w:ind w:firstLine="480" w:firstLineChars="200"/>
    </w:pPr>
    <w:rPr>
      <w:szCs w:val="24"/>
      <w:lang w:val="zh-CN"/>
    </w:rPr>
  </w:style>
  <w:style w:type="paragraph" w:customStyle="1" w:styleId="46">
    <w:name w:val="表格格式（中册）"/>
    <w:basedOn w:val="1"/>
    <w:qFormat/>
    <w:uiPriority w:val="0"/>
    <w:rPr>
      <w:rFonts w:ascii="Times New Roman" w:hAnsi="Times New Roman" w:eastAsia="宋体" w:cs="Times New Roman"/>
      <w:sz w:val="24"/>
      <w:szCs w:val="24"/>
    </w:rPr>
  </w:style>
  <w:style w:type="paragraph" w:customStyle="1" w:styleId="47">
    <w:name w:val="索引 11"/>
    <w:basedOn w:val="1"/>
    <w:next w:val="1"/>
    <w:qFormat/>
    <w:uiPriority w:val="99"/>
    <w:pPr>
      <w:spacing w:line="360" w:lineRule="auto"/>
    </w:pPr>
    <w:rPr>
      <w:rFonts w:ascii="仿宋_GB2312" w:eastAsia="仿宋_GB2312"/>
      <w:szCs w:val="20"/>
    </w:rPr>
  </w:style>
  <w:style w:type="paragraph" w:customStyle="1" w:styleId="48">
    <w:name w:val="纯文本1"/>
    <w:basedOn w:val="1"/>
    <w:qFormat/>
    <w:uiPriority w:val="99"/>
    <w:rPr>
      <w:rFonts w:ascii="宋体" w:hAnsi="Courier New"/>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72</Pages>
  <Words>2565</Words>
  <Characters>3053</Characters>
  <TotalTime>0</TotalTime>
  <ScaleCrop>false</ScaleCrop>
  <LinksUpToDate>false</LinksUpToDate>
  <CharactersWithSpaces>3152</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WPS_1468317985</cp:lastModifiedBy>
  <cp:lastPrinted>2024-04-07T03:01:00Z</cp:lastPrinted>
  <dcterms:modified xsi:type="dcterms:W3CDTF">2026-06-03T10:07:26Z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2052-12.1.0.18608</vt:lpwstr>
  </property>
  <property fmtid="{D5CDD505-2E9C-101B-9397-08002B2CF9AE}" pid="5" name="ICV">
    <vt:lpwstr>060EE9EE7F054AF99D0D7DD40631AE81_13</vt:lpwstr>
  </property>
  <property fmtid="{D5CDD505-2E9C-101B-9397-08002B2CF9AE}" pid="6" name="KSOTemplateDocerSaveRecord">
    <vt:lpwstr>eyJoZGlkIjoiNTgxMDBlNTc0OTRhYmZhOWU4MzAxNTQzYTU3MWE2NTUiLCJ1c2VySWQiOiIyNjMxNDM4MzUifQ==</vt:lpwstr>
  </property>
</Properties>
</file>